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B34" w:rsidRPr="00215B34" w:rsidRDefault="00215B34" w:rsidP="00CF78AF">
      <w:pPr>
        <w:pStyle w:val="Heading1"/>
        <w:numPr>
          <w:ilvl w:val="0"/>
          <w:numId w:val="0"/>
        </w:numPr>
        <w:ind w:left="720"/>
        <w:rPr>
          <w:rFonts w:eastAsia="SimSun"/>
          <w:sz w:val="28"/>
          <w:szCs w:val="24"/>
        </w:rPr>
      </w:pPr>
      <w:bookmarkStart w:id="0" w:name="_Toc145332475"/>
      <w:bookmarkStart w:id="1" w:name="_Toc138624292"/>
      <w:bookmarkStart w:id="2" w:name="_Toc131767075"/>
      <w:bookmarkStart w:id="3" w:name="_Toc147867867"/>
      <w:bookmarkStart w:id="4" w:name="_Toc138624372"/>
      <w:bookmarkStart w:id="5" w:name="_Toc140787804"/>
      <w:bookmarkStart w:id="6" w:name="_Toc140787928"/>
      <w:bookmarkStart w:id="7" w:name="_Toc129594121"/>
      <w:bookmarkStart w:id="8" w:name="_Toc140847815"/>
      <w:bookmarkStart w:id="9" w:name="_Toc158195927"/>
      <w:bookmarkStart w:id="10" w:name="_Toc327168048"/>
      <w:bookmarkStart w:id="11" w:name="_Toc327167731"/>
      <w:bookmarkStart w:id="12" w:name="_Toc327165373"/>
      <w:r w:rsidRPr="00215B34">
        <w:rPr>
          <w:rFonts w:eastAsia="SimSun"/>
          <w:sz w:val="28"/>
          <w:szCs w:val="24"/>
          <w:lang w:val="vi-VN"/>
        </w:rPr>
        <w:t>MỤC LỤC</w:t>
      </w:r>
      <w:bookmarkEnd w:id="0"/>
      <w:bookmarkEnd w:id="1"/>
      <w:bookmarkEnd w:id="2"/>
      <w:bookmarkEnd w:id="3"/>
      <w:bookmarkEnd w:id="4"/>
      <w:bookmarkEnd w:id="5"/>
      <w:bookmarkEnd w:id="6"/>
      <w:bookmarkEnd w:id="7"/>
      <w:bookmarkEnd w:id="8"/>
      <w:bookmarkEnd w:id="9"/>
    </w:p>
    <w:p w:rsidR="00CF78AF" w:rsidRPr="00CF78AF" w:rsidRDefault="00215B34" w:rsidP="00CF78AF">
      <w:pPr>
        <w:pStyle w:val="TOC1"/>
        <w:spacing w:line="360" w:lineRule="auto"/>
        <w:rPr>
          <w:rStyle w:val="Hyperlink"/>
          <w:rFonts w:eastAsia="SimSun"/>
          <w:b w:val="0"/>
          <w:noProof/>
          <w:sz w:val="28"/>
          <w:szCs w:val="28"/>
          <w:lang w:val="vi-VN"/>
        </w:rPr>
      </w:pPr>
      <w:r w:rsidRPr="00CF78AF">
        <w:rPr>
          <w:rStyle w:val="Hyperlink"/>
          <w:rFonts w:eastAsia="SimSun"/>
          <w:b w:val="0"/>
          <w:noProof/>
          <w:sz w:val="28"/>
          <w:szCs w:val="28"/>
        </w:rPr>
        <w:fldChar w:fldCharType="begin"/>
      </w:r>
      <w:r w:rsidRPr="00CF78AF">
        <w:rPr>
          <w:rStyle w:val="Hyperlink"/>
          <w:rFonts w:eastAsia="SimSun"/>
          <w:b w:val="0"/>
          <w:noProof/>
          <w:sz w:val="28"/>
          <w:szCs w:val="28"/>
        </w:rPr>
        <w:instrText xml:space="preserve"> TOC \o "1-3" \h \z \u </w:instrText>
      </w:r>
      <w:r w:rsidRPr="00CF78AF">
        <w:rPr>
          <w:rStyle w:val="Hyperlink"/>
          <w:rFonts w:eastAsia="SimSun"/>
          <w:b w:val="0"/>
          <w:noProof/>
          <w:sz w:val="28"/>
          <w:szCs w:val="28"/>
        </w:rPr>
        <w:fldChar w:fldCharType="separate"/>
      </w:r>
    </w:p>
    <w:p w:rsidR="00CF78AF" w:rsidRPr="00CF78AF" w:rsidRDefault="00C11A7E" w:rsidP="00CF78AF">
      <w:pPr>
        <w:pStyle w:val="TOC1"/>
        <w:spacing w:line="360" w:lineRule="auto"/>
        <w:rPr>
          <w:rStyle w:val="Hyperlink"/>
          <w:rFonts w:eastAsia="SimSun"/>
          <w:b w:val="0"/>
          <w:noProof/>
          <w:sz w:val="28"/>
          <w:szCs w:val="28"/>
          <w:lang w:val="vi-VN"/>
        </w:rPr>
      </w:pPr>
      <w:hyperlink w:anchor="_Toc158195929" w:history="1">
        <w:r w:rsidR="00CF78AF" w:rsidRPr="00CF78AF">
          <w:rPr>
            <w:rStyle w:val="Hyperlink"/>
            <w:rFonts w:eastAsia="SimSun"/>
            <w:b w:val="0"/>
            <w:noProof/>
            <w:sz w:val="28"/>
            <w:szCs w:val="28"/>
            <w:lang w:val="vi-VN"/>
          </w:rPr>
          <w:t>MƠ ĐẦU</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_Toc158195929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6</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31" w:history="1">
        <w:r w:rsidR="00CF78AF" w:rsidRPr="00CF78AF">
          <w:rPr>
            <w:rStyle w:val="Hyperlink"/>
            <w:rFonts w:eastAsia="SimSun"/>
            <w:b w:val="0"/>
            <w:noProof/>
            <w:sz w:val="28"/>
            <w:szCs w:val="28"/>
            <w:lang w:val="vi-VN"/>
          </w:rPr>
          <w:t>CHƯƠNG I. GIỚI THIỆU CHƯƠNG TRÌNH QUAN TRẮC</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_Toc158195931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8</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32" w:history="1">
        <w:r w:rsidR="00CF78AF" w:rsidRPr="00CF78AF">
          <w:rPr>
            <w:rStyle w:val="Hyperlink"/>
            <w:rFonts w:eastAsia="SimSun"/>
            <w:b w:val="0"/>
            <w:noProof/>
            <w:sz w:val="28"/>
            <w:szCs w:val="28"/>
            <w:lang w:val="vi-VN"/>
          </w:rPr>
          <w:t>1.1. Tổng quan mạng lưới quan trắc động thái nước dưới đất</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_Toc158195932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8</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33" w:history="1">
        <w:r w:rsidR="00CF78AF" w:rsidRPr="00CF78AF">
          <w:rPr>
            <w:rStyle w:val="Hyperlink"/>
            <w:rFonts w:eastAsia="SimSun"/>
            <w:b w:val="0"/>
            <w:noProof/>
            <w:sz w:val="28"/>
            <w:szCs w:val="28"/>
            <w:lang w:val="vi-VN"/>
          </w:rPr>
          <w:t>1.2. Nội dung, phương pháp và khối lượng thực hiện quan trắc và bảo dưỡng công trình quan trắc</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_Toc158195933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10</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41" w:history="1">
        <w:r w:rsidR="00CF78AF" w:rsidRPr="00CF78AF">
          <w:rPr>
            <w:rStyle w:val="Hyperlink"/>
            <w:rFonts w:eastAsia="SimSun"/>
            <w:b w:val="0"/>
            <w:noProof/>
            <w:sz w:val="28"/>
            <w:szCs w:val="28"/>
            <w:lang w:val="vi-VN"/>
          </w:rPr>
          <w:t>1.3. Giới thiệu trang thiết bị quan trắc</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_Toc158195941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18</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43" w:history="1">
        <w:r w:rsidR="00CF78AF" w:rsidRPr="00CF78AF">
          <w:rPr>
            <w:rStyle w:val="Hyperlink"/>
            <w:rFonts w:eastAsia="SimSun"/>
            <w:b w:val="0"/>
            <w:noProof/>
            <w:sz w:val="28"/>
            <w:szCs w:val="28"/>
            <w:lang w:val="vi-VN"/>
          </w:rPr>
          <w:t>1.4. Sản phẩm</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_Toc158195943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19</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44" w:history="1">
        <w:r w:rsidR="00CF78AF" w:rsidRPr="00CF78AF">
          <w:rPr>
            <w:rStyle w:val="Hyperlink"/>
            <w:rFonts w:eastAsia="SimSun"/>
            <w:b w:val="0"/>
            <w:noProof/>
            <w:sz w:val="28"/>
            <w:szCs w:val="28"/>
            <w:lang w:val="vi-VN"/>
          </w:rPr>
          <w:t>Chương II. KẾT QUẢ QUAN TRẮC NƯỚC DƯỚI ĐẤT NĂM 2023</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_Toc158195944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20</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45" w:history="1">
        <w:r w:rsidR="00CF78AF" w:rsidRPr="00CF78AF">
          <w:rPr>
            <w:rStyle w:val="Hyperlink"/>
            <w:rFonts w:eastAsia="SimSun"/>
            <w:b w:val="0"/>
            <w:noProof/>
            <w:sz w:val="28"/>
            <w:szCs w:val="28"/>
            <w:lang w:val="vi-VN"/>
          </w:rPr>
          <w:t>2.1. Kết quả diễn biến mưa trên địa bàn tỉnh</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_Toc158195945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20</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46" w:history="1">
        <w:r w:rsidR="00CF78AF" w:rsidRPr="00CF78AF">
          <w:rPr>
            <w:rStyle w:val="Hyperlink"/>
            <w:rFonts w:eastAsia="SimSun"/>
            <w:b w:val="0"/>
            <w:noProof/>
            <w:sz w:val="28"/>
            <w:szCs w:val="28"/>
            <w:lang w:val="vi-VN"/>
          </w:rPr>
          <w:t>2.2. Kết quả bơm thổi rửa giếng khoan</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_Toc158195946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21</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53" w:history="1">
        <w:r w:rsidR="00CF78AF" w:rsidRPr="00CF78AF">
          <w:rPr>
            <w:rStyle w:val="Hyperlink"/>
            <w:rFonts w:eastAsia="SimSun"/>
            <w:b w:val="0"/>
            <w:noProof/>
            <w:sz w:val="28"/>
            <w:szCs w:val="28"/>
            <w:lang w:val="vi-VN"/>
          </w:rPr>
          <w:t>2.3. Kết quả quan trắc nhiệt độ không khí</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_Toc158195953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27</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54" w:history="1">
        <w:r w:rsidR="00CF78AF" w:rsidRPr="00CF78AF">
          <w:rPr>
            <w:rStyle w:val="Hyperlink"/>
            <w:rFonts w:eastAsia="SimSun"/>
            <w:b w:val="0"/>
            <w:noProof/>
            <w:sz w:val="28"/>
            <w:szCs w:val="28"/>
            <w:lang w:val="vi-VN"/>
          </w:rPr>
          <w:t>2.4. Kết quả quan trắc nước dưới đất</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_Toc158195954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27</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55" w:history="1">
        <w:r w:rsidR="00CF78AF" w:rsidRPr="00CF78AF">
          <w:rPr>
            <w:rStyle w:val="Hyperlink"/>
            <w:rFonts w:eastAsia="SimSun"/>
            <w:b w:val="0"/>
            <w:noProof/>
            <w:sz w:val="28"/>
            <w:szCs w:val="28"/>
            <w:lang w:val="vi-VN"/>
          </w:rPr>
          <w:t>2.</w:t>
        </w:r>
        <w:r w:rsidR="00CF78AF">
          <w:rPr>
            <w:rStyle w:val="Hyperlink"/>
            <w:rFonts w:eastAsia="SimSun"/>
            <w:b w:val="0"/>
            <w:noProof/>
            <w:sz w:val="28"/>
            <w:szCs w:val="28"/>
          </w:rPr>
          <w:t>4</w:t>
        </w:r>
        <w:r w:rsidR="00CF78AF" w:rsidRPr="00CF78AF">
          <w:rPr>
            <w:rStyle w:val="Hyperlink"/>
            <w:rFonts w:eastAsia="SimSun"/>
            <w:b w:val="0"/>
            <w:noProof/>
            <w:sz w:val="28"/>
            <w:szCs w:val="28"/>
            <w:lang w:val="vi-VN"/>
          </w:rPr>
          <w:t>.1. Tầng Pleistocen giữa trên</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_Toc158195955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27</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57" w:history="1">
        <w:r w:rsidR="00CF78AF" w:rsidRPr="00CF78AF">
          <w:rPr>
            <w:rStyle w:val="Hyperlink"/>
            <w:rFonts w:eastAsia="SimSun"/>
            <w:b w:val="0"/>
            <w:noProof/>
            <w:sz w:val="28"/>
            <w:szCs w:val="28"/>
            <w:lang w:val="vi-VN"/>
          </w:rPr>
          <w:t>2.</w:t>
        </w:r>
        <w:r w:rsidR="00CF78AF">
          <w:rPr>
            <w:rStyle w:val="Hyperlink"/>
            <w:rFonts w:eastAsia="SimSun"/>
            <w:b w:val="0"/>
            <w:noProof/>
            <w:sz w:val="28"/>
            <w:szCs w:val="28"/>
          </w:rPr>
          <w:t>4</w:t>
        </w:r>
        <w:r w:rsidR="00CF78AF" w:rsidRPr="00CF78AF">
          <w:rPr>
            <w:rStyle w:val="Hyperlink"/>
            <w:rFonts w:eastAsia="SimSun"/>
            <w:b w:val="0"/>
            <w:noProof/>
            <w:sz w:val="28"/>
            <w:szCs w:val="28"/>
            <w:lang w:val="vi-VN"/>
          </w:rPr>
          <w:t>.2. Tầng Pleistocen dưới</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_Toc158195957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32</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61" w:history="1">
        <w:r w:rsidR="00CF78AF" w:rsidRPr="00CF78AF">
          <w:rPr>
            <w:rStyle w:val="Hyperlink"/>
            <w:rFonts w:eastAsia="SimSun"/>
            <w:b w:val="0"/>
            <w:noProof/>
            <w:sz w:val="28"/>
            <w:szCs w:val="28"/>
            <w:lang w:val="vi-VN"/>
          </w:rPr>
          <w:t>2.</w:t>
        </w:r>
        <w:r w:rsidR="00CF78AF">
          <w:rPr>
            <w:rStyle w:val="Hyperlink"/>
            <w:rFonts w:eastAsia="SimSun"/>
            <w:b w:val="0"/>
            <w:noProof/>
            <w:sz w:val="28"/>
            <w:szCs w:val="28"/>
          </w:rPr>
          <w:t>4.</w:t>
        </w:r>
        <w:r w:rsidR="00CF78AF" w:rsidRPr="00CF78AF">
          <w:rPr>
            <w:rStyle w:val="Hyperlink"/>
            <w:rFonts w:eastAsia="SimSun"/>
            <w:b w:val="0"/>
            <w:noProof/>
            <w:sz w:val="28"/>
            <w:szCs w:val="28"/>
            <w:lang w:val="vi-VN"/>
          </w:rPr>
          <w:t>3. Kết quả quan trắc tầng chứa nước Pliocen giữa</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_Toc158195961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38</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66" w:history="1">
        <w:r w:rsidR="00CF78AF" w:rsidRPr="00CF78AF">
          <w:rPr>
            <w:rStyle w:val="Hyperlink"/>
            <w:rFonts w:eastAsia="SimSun"/>
            <w:b w:val="0"/>
            <w:noProof/>
            <w:sz w:val="28"/>
            <w:szCs w:val="28"/>
            <w:lang w:val="vi-VN"/>
          </w:rPr>
          <w:t>2.</w:t>
        </w:r>
        <w:r w:rsidR="00CF78AF">
          <w:rPr>
            <w:rStyle w:val="Hyperlink"/>
            <w:rFonts w:eastAsia="SimSun"/>
            <w:b w:val="0"/>
            <w:noProof/>
            <w:sz w:val="28"/>
            <w:szCs w:val="28"/>
          </w:rPr>
          <w:t>4.</w:t>
        </w:r>
        <w:r w:rsidR="00CF78AF" w:rsidRPr="00CF78AF">
          <w:rPr>
            <w:rStyle w:val="Hyperlink"/>
            <w:rFonts w:eastAsia="SimSun"/>
            <w:b w:val="0"/>
            <w:noProof/>
            <w:sz w:val="28"/>
            <w:szCs w:val="28"/>
            <w:lang w:val="vi-VN"/>
          </w:rPr>
          <w:t>4. Kết quả quan trắc động thái nước dưới đất tầng Pliocen dưới</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_Toc158195966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45</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71" w:history="1">
        <w:r w:rsidR="00CF78AF" w:rsidRPr="00CF78AF">
          <w:rPr>
            <w:rStyle w:val="Hyperlink"/>
            <w:rFonts w:eastAsia="SimSun"/>
            <w:b w:val="0"/>
            <w:noProof/>
            <w:sz w:val="28"/>
            <w:szCs w:val="28"/>
            <w:lang w:val="vi-VN"/>
          </w:rPr>
          <w:t>2.</w:t>
        </w:r>
        <w:r w:rsidR="00CF78AF">
          <w:rPr>
            <w:rStyle w:val="Hyperlink"/>
            <w:rFonts w:eastAsia="SimSun"/>
            <w:b w:val="0"/>
            <w:noProof/>
            <w:sz w:val="28"/>
            <w:szCs w:val="28"/>
          </w:rPr>
          <w:t>4.</w:t>
        </w:r>
        <w:r w:rsidR="00CF78AF" w:rsidRPr="00CF78AF">
          <w:rPr>
            <w:rStyle w:val="Hyperlink"/>
            <w:rFonts w:eastAsia="SimSun"/>
            <w:b w:val="0"/>
            <w:noProof/>
            <w:sz w:val="28"/>
            <w:szCs w:val="28"/>
            <w:lang w:val="vi-VN"/>
          </w:rPr>
          <w:t>5. Kết quả quan trắc nước dưới đất tầng jura dưới giữa</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_Toc158195971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51</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76" w:history="1">
        <w:r w:rsidR="00CF78AF" w:rsidRPr="00CF78AF">
          <w:rPr>
            <w:rStyle w:val="Hyperlink"/>
            <w:rFonts w:eastAsia="SimSun"/>
            <w:b w:val="0"/>
            <w:noProof/>
            <w:sz w:val="28"/>
            <w:szCs w:val="28"/>
            <w:lang w:val="vi-VN"/>
          </w:rPr>
          <w:t>3. Kết quả kiểm soát chất lượng quan trắc (QA/QC)</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_Toc158195976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55</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77" w:history="1">
        <w:r w:rsidR="00CF78AF" w:rsidRPr="00CF78AF">
          <w:rPr>
            <w:rStyle w:val="Hyperlink"/>
            <w:rFonts w:eastAsia="SimSun"/>
            <w:b w:val="0"/>
            <w:noProof/>
            <w:sz w:val="28"/>
            <w:szCs w:val="28"/>
            <w:lang w:val="vi-VN"/>
          </w:rPr>
          <w:t>KẾT LUẬN VÀ KIẾN NGHỊ</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_Toc158195977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56</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78" w:history="1">
        <w:r w:rsidR="00CF78AF" w:rsidRPr="00CF78AF">
          <w:rPr>
            <w:rStyle w:val="Hyperlink"/>
            <w:rFonts w:eastAsia="SimSun"/>
            <w:b w:val="0"/>
            <w:noProof/>
            <w:sz w:val="28"/>
            <w:szCs w:val="28"/>
            <w:lang w:val="vi-VN"/>
          </w:rPr>
          <w:t>1. Kết lu</w:t>
        </w:r>
        <w:r w:rsidR="00CF78AF" w:rsidRPr="00CF78AF">
          <w:rPr>
            <w:rStyle w:val="Hyperlink"/>
            <w:rFonts w:eastAsia="SimSun"/>
            <w:b w:val="0"/>
            <w:noProof/>
            <w:sz w:val="28"/>
            <w:szCs w:val="28"/>
            <w:lang w:val="vi-VN"/>
          </w:rPr>
          <w:t>ận</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_Toc158195978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56</w:t>
        </w:r>
        <w:r w:rsidR="00CF78AF" w:rsidRPr="00CF78AF">
          <w:rPr>
            <w:rStyle w:val="Hyperlink"/>
            <w:rFonts w:eastAsia="SimSun"/>
            <w:b w:val="0"/>
            <w:noProof/>
            <w:webHidden/>
            <w:sz w:val="28"/>
            <w:szCs w:val="28"/>
            <w:lang w:val="vi-VN"/>
          </w:rPr>
          <w:fldChar w:fldCharType="end"/>
        </w:r>
      </w:hyperlink>
    </w:p>
    <w:p w:rsidR="00CF78AF" w:rsidRPr="00CF78AF" w:rsidRDefault="00C11A7E" w:rsidP="00CF78AF">
      <w:pPr>
        <w:pStyle w:val="TOC1"/>
        <w:spacing w:line="360" w:lineRule="auto"/>
        <w:rPr>
          <w:rStyle w:val="Hyperlink"/>
          <w:rFonts w:eastAsia="SimSun"/>
          <w:b w:val="0"/>
          <w:noProof/>
          <w:sz w:val="28"/>
          <w:szCs w:val="28"/>
          <w:lang w:val="vi-VN"/>
        </w:rPr>
      </w:pPr>
      <w:hyperlink w:anchor="_Toc158195979" w:history="1">
        <w:r w:rsidR="00CF78AF" w:rsidRPr="00CF78AF">
          <w:rPr>
            <w:rStyle w:val="Hyperlink"/>
            <w:rFonts w:eastAsia="SimSun"/>
            <w:b w:val="0"/>
            <w:noProof/>
            <w:sz w:val="28"/>
            <w:szCs w:val="28"/>
            <w:lang w:val="vi-VN"/>
          </w:rPr>
          <w:t>2. Kiến nghị</w:t>
        </w:r>
        <w:r w:rsidR="00CF78AF" w:rsidRPr="00CF78AF">
          <w:rPr>
            <w:rStyle w:val="Hyperlink"/>
            <w:rFonts w:eastAsia="SimSun"/>
            <w:b w:val="0"/>
            <w:noProof/>
            <w:webHidden/>
            <w:sz w:val="28"/>
            <w:szCs w:val="28"/>
            <w:lang w:val="vi-VN"/>
          </w:rPr>
          <w:tab/>
        </w:r>
        <w:r w:rsidR="00CF78AF" w:rsidRPr="00CF78AF">
          <w:rPr>
            <w:rStyle w:val="Hyperlink"/>
            <w:rFonts w:eastAsia="SimSun"/>
            <w:b w:val="0"/>
            <w:noProof/>
            <w:webHidden/>
            <w:sz w:val="28"/>
            <w:szCs w:val="28"/>
            <w:lang w:val="vi-VN"/>
          </w:rPr>
          <w:fldChar w:fldCharType="begin"/>
        </w:r>
        <w:r w:rsidR="00CF78AF" w:rsidRPr="00CF78AF">
          <w:rPr>
            <w:rStyle w:val="Hyperlink"/>
            <w:rFonts w:eastAsia="SimSun"/>
            <w:b w:val="0"/>
            <w:noProof/>
            <w:webHidden/>
            <w:sz w:val="28"/>
            <w:szCs w:val="28"/>
            <w:lang w:val="vi-VN"/>
          </w:rPr>
          <w:instrText xml:space="preserve"> PAGEREF _Toc158195979 \h </w:instrText>
        </w:r>
        <w:r w:rsidR="00CF78AF" w:rsidRPr="00CF78AF">
          <w:rPr>
            <w:rStyle w:val="Hyperlink"/>
            <w:rFonts w:eastAsia="SimSun"/>
            <w:b w:val="0"/>
            <w:noProof/>
            <w:webHidden/>
            <w:sz w:val="28"/>
            <w:szCs w:val="28"/>
            <w:lang w:val="vi-VN"/>
          </w:rPr>
        </w:r>
        <w:r w:rsidR="00CF78AF" w:rsidRPr="00CF78AF">
          <w:rPr>
            <w:rStyle w:val="Hyperlink"/>
            <w:rFonts w:eastAsia="SimSun"/>
            <w:b w:val="0"/>
            <w:noProof/>
            <w:webHidden/>
            <w:sz w:val="28"/>
            <w:szCs w:val="28"/>
            <w:lang w:val="vi-VN"/>
          </w:rPr>
          <w:fldChar w:fldCharType="separate"/>
        </w:r>
        <w:r w:rsidR="00EE50FD">
          <w:rPr>
            <w:rStyle w:val="Hyperlink"/>
            <w:rFonts w:eastAsia="SimSun"/>
            <w:b w:val="0"/>
            <w:noProof/>
            <w:webHidden/>
            <w:sz w:val="28"/>
            <w:szCs w:val="28"/>
            <w:lang w:val="vi-VN"/>
          </w:rPr>
          <w:t>58</w:t>
        </w:r>
        <w:r w:rsidR="00CF78AF" w:rsidRPr="00CF78AF">
          <w:rPr>
            <w:rStyle w:val="Hyperlink"/>
            <w:rFonts w:eastAsia="SimSun"/>
            <w:b w:val="0"/>
            <w:noProof/>
            <w:webHidden/>
            <w:sz w:val="28"/>
            <w:szCs w:val="28"/>
            <w:lang w:val="vi-VN"/>
          </w:rPr>
          <w:fldChar w:fldCharType="end"/>
        </w:r>
      </w:hyperlink>
    </w:p>
    <w:p w:rsidR="00EE50FD" w:rsidRDefault="00215B34" w:rsidP="00CF78AF">
      <w:pPr>
        <w:pStyle w:val="TOC1"/>
        <w:spacing w:line="360" w:lineRule="auto"/>
        <w:rPr>
          <w:rStyle w:val="Hyperlink"/>
          <w:rFonts w:eastAsia="SimSun"/>
          <w:b w:val="0"/>
          <w:noProof/>
          <w:sz w:val="28"/>
          <w:szCs w:val="28"/>
        </w:rPr>
      </w:pPr>
      <w:r w:rsidRPr="00CF78AF">
        <w:rPr>
          <w:rStyle w:val="Hyperlink"/>
          <w:rFonts w:eastAsia="SimSun"/>
          <w:b w:val="0"/>
          <w:noProof/>
          <w:sz w:val="28"/>
          <w:szCs w:val="28"/>
        </w:rPr>
        <w:fldChar w:fldCharType="end"/>
      </w:r>
      <w:bookmarkStart w:id="13" w:name="_Toc145332476"/>
      <w:bookmarkStart w:id="14" w:name="_Toc131767076"/>
      <w:bookmarkStart w:id="15" w:name="_Toc140787929"/>
      <w:bookmarkStart w:id="16" w:name="_Toc138624293"/>
      <w:bookmarkStart w:id="17" w:name="_Toc140847816"/>
      <w:bookmarkStart w:id="18" w:name="_Toc147867868"/>
      <w:bookmarkStart w:id="19" w:name="_Toc140787805"/>
      <w:bookmarkStart w:id="20" w:name="_Toc129594122"/>
      <w:bookmarkStart w:id="21" w:name="_Toc138624373"/>
    </w:p>
    <w:p w:rsidR="00EE50FD" w:rsidRDefault="00EE50FD" w:rsidP="00CF78AF">
      <w:pPr>
        <w:pStyle w:val="TOC1"/>
        <w:spacing w:line="360" w:lineRule="auto"/>
        <w:rPr>
          <w:rStyle w:val="Hyperlink"/>
          <w:rFonts w:eastAsia="SimSun"/>
          <w:b w:val="0"/>
          <w:noProof/>
          <w:sz w:val="28"/>
          <w:szCs w:val="28"/>
        </w:rPr>
      </w:pPr>
    </w:p>
    <w:p w:rsidR="00215B34" w:rsidRPr="00EE50FD" w:rsidRDefault="00215B34" w:rsidP="00EE50FD">
      <w:pPr>
        <w:pStyle w:val="TOC1"/>
        <w:spacing w:line="360" w:lineRule="auto"/>
        <w:jc w:val="center"/>
        <w:rPr>
          <w:rFonts w:eastAsia="SimSun"/>
          <w:sz w:val="28"/>
          <w:szCs w:val="24"/>
          <w:lang w:val="vi-VN"/>
        </w:rPr>
      </w:pPr>
      <w:r w:rsidRPr="00EE50FD">
        <w:rPr>
          <w:rFonts w:eastAsia="SimSun"/>
          <w:sz w:val="28"/>
          <w:szCs w:val="24"/>
          <w:lang w:val="vi-VN"/>
        </w:rPr>
        <w:lastRenderedPageBreak/>
        <w:t>DANH MỤC BẢNG</w:t>
      </w:r>
      <w:bookmarkEnd w:id="13"/>
      <w:bookmarkEnd w:id="14"/>
      <w:bookmarkEnd w:id="15"/>
      <w:bookmarkEnd w:id="16"/>
      <w:bookmarkEnd w:id="17"/>
      <w:bookmarkEnd w:id="18"/>
      <w:bookmarkEnd w:id="19"/>
      <w:bookmarkEnd w:id="20"/>
      <w:bookmarkEnd w:id="21"/>
    </w:p>
    <w:p w:rsidR="00EF46C7" w:rsidRPr="00EF46C7" w:rsidRDefault="00215B34" w:rsidP="00EF46C7">
      <w:pPr>
        <w:pStyle w:val="TableofFigures"/>
        <w:tabs>
          <w:tab w:val="right" w:leader="dot" w:pos="9062"/>
        </w:tabs>
        <w:spacing w:line="300" w:lineRule="auto"/>
        <w:rPr>
          <w:rFonts w:asciiTheme="minorHAnsi" w:hAnsiTheme="minorHAnsi"/>
          <w:noProof/>
          <w:sz w:val="28"/>
          <w:szCs w:val="28"/>
        </w:rPr>
      </w:pPr>
      <w:r w:rsidRPr="00EF46C7">
        <w:rPr>
          <w:rFonts w:eastAsia="Calibri" w:cs="Times New Roman"/>
          <w:sz w:val="28"/>
          <w:szCs w:val="28"/>
          <w:lang w:val="vi-VN"/>
        </w:rPr>
        <w:fldChar w:fldCharType="begin"/>
      </w:r>
      <w:r w:rsidRPr="00EF46C7">
        <w:rPr>
          <w:rFonts w:eastAsia="Calibri" w:cs="Times New Roman"/>
          <w:sz w:val="28"/>
          <w:szCs w:val="28"/>
          <w:lang w:val="vi-VN"/>
        </w:rPr>
        <w:instrText xml:space="preserve"> TOC \h \z \c "Bảng " </w:instrText>
      </w:r>
      <w:r w:rsidRPr="00EF46C7">
        <w:rPr>
          <w:rFonts w:eastAsia="Calibri" w:cs="Times New Roman"/>
          <w:sz w:val="28"/>
          <w:szCs w:val="28"/>
          <w:lang w:val="vi-VN"/>
        </w:rPr>
        <w:fldChar w:fldCharType="separate"/>
      </w:r>
      <w:hyperlink w:anchor="_Toc158195157" w:history="1">
        <w:r w:rsidR="00EF46C7" w:rsidRPr="00EF46C7">
          <w:rPr>
            <w:rStyle w:val="Hyperlink"/>
            <w:rFonts w:eastAsia="Calibri" w:cs="Times New Roman"/>
            <w:iCs/>
            <w:noProof/>
            <w:sz w:val="28"/>
            <w:szCs w:val="28"/>
          </w:rPr>
          <w:t>Bảng 1</w:t>
        </w:r>
        <w:r w:rsidR="00EF46C7" w:rsidRPr="00EF46C7">
          <w:rPr>
            <w:rStyle w:val="Hyperlink"/>
            <w:rFonts w:eastAsia="Times New Roman" w:cs="Times New Roman"/>
            <w:iCs/>
            <w:noProof/>
            <w:sz w:val="28"/>
            <w:szCs w:val="28"/>
            <w:lang w:eastAsia="zh-CN"/>
          </w:rPr>
          <w:t>. Thông tin về các điểm quan trắc nước dưới đất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_Toc158195157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8</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58" w:history="1">
        <w:r w:rsidR="00EF46C7" w:rsidRPr="00EF46C7">
          <w:rPr>
            <w:rStyle w:val="Hyperlink"/>
            <w:rFonts w:eastAsia="Calibri" w:cs="Times New Roman"/>
            <w:noProof/>
            <w:sz w:val="28"/>
            <w:szCs w:val="28"/>
          </w:rPr>
          <w:t>Bảng 2</w:t>
        </w:r>
        <w:r w:rsidR="00EF46C7" w:rsidRPr="00EF46C7">
          <w:rPr>
            <w:rStyle w:val="Hyperlink"/>
            <w:rFonts w:eastAsia="Calibri" w:cs="Times New Roman"/>
            <w:noProof/>
            <w:sz w:val="28"/>
            <w:szCs w:val="28"/>
            <w:lang w:eastAsia="zh-CN"/>
          </w:rPr>
          <w:t>. Thông số quan trắc động thái</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_Toc158195158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11</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59" w:history="1">
        <w:r w:rsidR="00EF46C7" w:rsidRPr="00EF46C7">
          <w:rPr>
            <w:rStyle w:val="Hyperlink"/>
            <w:rFonts w:eastAsia="Calibri" w:cs="Times New Roman"/>
            <w:noProof/>
            <w:sz w:val="28"/>
            <w:szCs w:val="28"/>
          </w:rPr>
          <w:t>Bảng 3</w:t>
        </w:r>
        <w:r w:rsidR="00EF46C7" w:rsidRPr="00EF46C7">
          <w:rPr>
            <w:rStyle w:val="Hyperlink"/>
            <w:rFonts w:eastAsia="Calibri" w:cs="Times New Roman"/>
            <w:noProof/>
            <w:sz w:val="28"/>
            <w:szCs w:val="28"/>
            <w:lang w:eastAsia="zh-CN"/>
          </w:rPr>
          <w:t>. Thông số quan trắc chất lượng</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_Toc158195159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11</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0" w:history="1">
        <w:r w:rsidR="00EF46C7" w:rsidRPr="00EF46C7">
          <w:rPr>
            <w:rStyle w:val="Hyperlink"/>
            <w:rFonts w:eastAsia="Calibri" w:cs="Times New Roman"/>
            <w:noProof/>
            <w:sz w:val="28"/>
            <w:szCs w:val="28"/>
          </w:rPr>
          <w:t>Bảng 4</w:t>
        </w:r>
        <w:r w:rsidR="00EF46C7" w:rsidRPr="00EF46C7">
          <w:rPr>
            <w:rStyle w:val="Hyperlink"/>
            <w:rFonts w:eastAsia="SimSun" w:cs="Times New Roman"/>
            <w:bCs/>
            <w:noProof/>
            <w:sz w:val="28"/>
            <w:szCs w:val="28"/>
          </w:rPr>
          <w:t>. Phương pháp phân tích mẫu</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_Toc158195160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12</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1" w:history="1">
        <w:r w:rsidR="00EF46C7" w:rsidRPr="00EF46C7">
          <w:rPr>
            <w:rStyle w:val="Hyperlink"/>
            <w:rFonts w:eastAsia="Calibri" w:cs="Times New Roman"/>
            <w:noProof/>
            <w:sz w:val="28"/>
            <w:szCs w:val="28"/>
          </w:rPr>
          <w:t xml:space="preserve">Bảng 5. </w:t>
        </w:r>
        <w:r w:rsidR="00EF46C7" w:rsidRPr="00EF46C7">
          <w:rPr>
            <w:rStyle w:val="Hyperlink"/>
            <w:rFonts w:eastAsia="Calibri" w:cs="Times New Roman"/>
            <w:bCs/>
            <w:noProof/>
            <w:sz w:val="28"/>
            <w:szCs w:val="28"/>
          </w:rPr>
          <w:t>Bảng tổng hợp khối lượng quan trắc động thái năm 2023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_Toc158195161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14</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2" w:history="1">
        <w:r w:rsidR="00EF46C7" w:rsidRPr="00EF46C7">
          <w:rPr>
            <w:rStyle w:val="Hyperlink"/>
            <w:rFonts w:eastAsia="Calibri" w:cs="Times New Roman"/>
            <w:noProof/>
            <w:sz w:val="28"/>
            <w:szCs w:val="28"/>
          </w:rPr>
          <w:t xml:space="preserve">Bảng 6. </w:t>
        </w:r>
        <w:r w:rsidR="00EF46C7" w:rsidRPr="00EF46C7">
          <w:rPr>
            <w:rStyle w:val="Hyperlink"/>
            <w:rFonts w:eastAsia="Calibri" w:cs="Times New Roman"/>
            <w:bCs/>
            <w:noProof/>
            <w:sz w:val="28"/>
            <w:szCs w:val="28"/>
          </w:rPr>
          <w:t>Bảng tổng hợp xử lý số liệu năm 2023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_Toc158195162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15</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3" w:history="1">
        <w:r w:rsidR="00EF46C7" w:rsidRPr="00EF46C7">
          <w:rPr>
            <w:rStyle w:val="Hyperlink"/>
            <w:rFonts w:eastAsia="Calibri" w:cs="Times New Roman"/>
            <w:noProof/>
            <w:sz w:val="28"/>
            <w:szCs w:val="28"/>
          </w:rPr>
          <w:t xml:space="preserve">Bảng 7. </w:t>
        </w:r>
        <w:r w:rsidR="00EF46C7" w:rsidRPr="00EF46C7">
          <w:rPr>
            <w:rStyle w:val="Hyperlink"/>
            <w:rFonts w:eastAsia="SimSun" w:cs="Times New Roman"/>
            <w:bCs/>
            <w:noProof/>
            <w:sz w:val="28"/>
            <w:szCs w:val="28"/>
          </w:rPr>
          <w:t>Khối lượng bơm thổi rửa giếng khoan quan trắc năm 2023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_Toc158195163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15</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4" w:history="1">
        <w:r w:rsidR="00EF46C7" w:rsidRPr="00EF46C7">
          <w:rPr>
            <w:rStyle w:val="Hyperlink"/>
            <w:rFonts w:eastAsia="Calibri" w:cs="Times New Roman"/>
            <w:noProof/>
            <w:sz w:val="28"/>
            <w:szCs w:val="28"/>
          </w:rPr>
          <w:t xml:space="preserve">Bảng 8. </w:t>
        </w:r>
        <w:r w:rsidR="00EF46C7" w:rsidRPr="00EF46C7">
          <w:rPr>
            <w:rStyle w:val="Hyperlink"/>
            <w:rFonts w:eastAsia="SimSun" w:cs="Times New Roman"/>
            <w:bCs/>
            <w:noProof/>
            <w:sz w:val="28"/>
            <w:szCs w:val="28"/>
          </w:rPr>
          <w:t>Khối lượng mẫu nước dưới đất năm 2023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_Toc158195164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16</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5" w:history="1">
        <w:r w:rsidR="00EF46C7" w:rsidRPr="00EF46C7">
          <w:rPr>
            <w:rStyle w:val="Hyperlink"/>
            <w:rFonts w:eastAsia="Calibri" w:cs="Times New Roman"/>
            <w:noProof/>
            <w:sz w:val="28"/>
            <w:szCs w:val="28"/>
          </w:rPr>
          <w:t>Bảng 9. C</w:t>
        </w:r>
        <w:r w:rsidR="00EF46C7" w:rsidRPr="00EF46C7">
          <w:rPr>
            <w:rStyle w:val="Hyperlink"/>
            <w:rFonts w:eastAsia="Calibri" w:cs="Times New Roman"/>
            <w:bCs/>
            <w:noProof/>
            <w:sz w:val="28"/>
            <w:szCs w:val="28"/>
          </w:rPr>
          <w:t>ông tác kiểm tra hiện trường</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_Toc158195165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17</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6" w:history="1">
        <w:r w:rsidR="00EF46C7" w:rsidRPr="00EF46C7">
          <w:rPr>
            <w:rStyle w:val="Hyperlink"/>
            <w:rFonts w:eastAsia="Calibri" w:cs="Times New Roman"/>
            <w:noProof/>
            <w:sz w:val="28"/>
            <w:szCs w:val="28"/>
          </w:rPr>
          <w:t xml:space="preserve">Bảng 10. </w:t>
        </w:r>
        <w:r w:rsidR="00EF46C7" w:rsidRPr="00EF46C7">
          <w:rPr>
            <w:rStyle w:val="Hyperlink"/>
            <w:rFonts w:eastAsia="Calibri" w:cs="Times New Roman"/>
            <w:bCs/>
            <w:noProof/>
            <w:sz w:val="28"/>
            <w:szCs w:val="28"/>
          </w:rPr>
          <w:t>Bảng danh mục máy móc thiết bị quan trắc</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_Toc158195166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18</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7" w:history="1">
        <w:r w:rsidR="00EF46C7" w:rsidRPr="00EF46C7">
          <w:rPr>
            <w:rStyle w:val="Hyperlink"/>
            <w:rFonts w:eastAsia="Calibri" w:cs="Times New Roman"/>
            <w:noProof/>
            <w:sz w:val="28"/>
            <w:szCs w:val="28"/>
          </w:rPr>
          <w:t>Bảng 11</w:t>
        </w:r>
        <w:r w:rsidR="00EF46C7" w:rsidRPr="00EF46C7">
          <w:rPr>
            <w:rStyle w:val="Hyperlink"/>
            <w:rFonts w:eastAsia="SimSun" w:cs="Times New Roman"/>
            <w:bCs/>
            <w:noProof/>
            <w:sz w:val="28"/>
            <w:szCs w:val="28"/>
          </w:rPr>
          <w:t>. Bảng tổng hợp máy móc, thiết bị phục vụ quan trắc chất lượng nước</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_Toc158195167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18</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8" w:history="1">
        <w:r w:rsidR="00EF46C7" w:rsidRPr="00EF46C7">
          <w:rPr>
            <w:rStyle w:val="Hyperlink"/>
            <w:rFonts w:eastAsia="Calibri" w:cs="Times New Roman"/>
            <w:noProof/>
            <w:sz w:val="28"/>
            <w:szCs w:val="28"/>
          </w:rPr>
          <w:t>Bảng 12</w:t>
        </w:r>
        <w:r w:rsidR="00EF46C7" w:rsidRPr="00EF46C7">
          <w:rPr>
            <w:rStyle w:val="Hyperlink"/>
            <w:rFonts w:eastAsia="SimSun" w:cs="Times New Roman"/>
            <w:bCs/>
            <w:noProof/>
            <w:sz w:val="28"/>
            <w:szCs w:val="28"/>
          </w:rPr>
          <w:t>. Bảng tổng hợp máy móc, thiết bị phục vụ thổi rửa giếng quan trắc</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_Toc158195168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19</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69" w:history="1">
        <w:r w:rsidR="00EF46C7" w:rsidRPr="00EF46C7">
          <w:rPr>
            <w:rStyle w:val="Hyperlink"/>
            <w:rFonts w:eastAsia="Calibri" w:cs="Times New Roman"/>
            <w:iCs/>
            <w:noProof/>
            <w:sz w:val="28"/>
            <w:szCs w:val="28"/>
          </w:rPr>
          <w:t xml:space="preserve">Bảng 11. </w:t>
        </w:r>
        <w:r w:rsidR="00EF46C7" w:rsidRPr="00EF46C7">
          <w:rPr>
            <w:rStyle w:val="Hyperlink"/>
            <w:rFonts w:eastAsia="Calibri" w:cs="Times New Roman"/>
            <w:bCs/>
            <w:iCs/>
            <w:noProof/>
            <w:sz w:val="28"/>
            <w:szCs w:val="28"/>
            <w:lang w:val="vi-VN"/>
          </w:rPr>
          <w:t>Lượng mưa năm 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_Toc158195169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21</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0" w:history="1">
        <w:r w:rsidR="00EF46C7" w:rsidRPr="00EF46C7">
          <w:rPr>
            <w:rStyle w:val="Hyperlink"/>
            <w:rFonts w:eastAsia="Calibri" w:cs="Times New Roman"/>
            <w:i/>
            <w:noProof/>
            <w:sz w:val="28"/>
            <w:szCs w:val="28"/>
          </w:rPr>
          <w:t xml:space="preserve">Bảng 14. </w:t>
        </w:r>
        <w:r w:rsidR="00EF46C7" w:rsidRPr="00EF46C7">
          <w:rPr>
            <w:rStyle w:val="Hyperlink"/>
            <w:rFonts w:eastAsia="Calibri" w:cs="Times New Roman"/>
            <w:bCs/>
            <w:i/>
            <w:noProof/>
            <w:sz w:val="28"/>
            <w:szCs w:val="28"/>
            <w:lang w:val="vi-VN"/>
          </w:rPr>
          <w:t xml:space="preserve">Bảng </w:t>
        </w:r>
        <w:r w:rsidR="00EF46C7" w:rsidRPr="00EF46C7">
          <w:rPr>
            <w:rStyle w:val="Hyperlink"/>
            <w:rFonts w:eastAsia="Calibri" w:cs="Times New Roman"/>
            <w:bCs/>
            <w:i/>
            <w:noProof/>
            <w:sz w:val="28"/>
            <w:szCs w:val="28"/>
          </w:rPr>
          <w:t>k</w:t>
        </w:r>
        <w:r w:rsidR="00EF46C7" w:rsidRPr="00EF46C7">
          <w:rPr>
            <w:rStyle w:val="Hyperlink"/>
            <w:rFonts w:eastAsia="Times New Roman" w:cs="Times New Roman"/>
            <w:bCs/>
            <w:i/>
            <w:iCs/>
            <w:noProof/>
            <w:spacing w:val="-2"/>
            <w:sz w:val="28"/>
            <w:szCs w:val="28"/>
          </w:rPr>
          <w:t>ết quả thổi rửa giếng khoan quan trắc</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_Toc158195170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26</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1" w:history="1">
        <w:r w:rsidR="00EF46C7" w:rsidRPr="00EF46C7">
          <w:rPr>
            <w:rStyle w:val="Hyperlink"/>
            <w:rFonts w:eastAsia="Calibri" w:cs="Times New Roman"/>
            <w:noProof/>
            <w:sz w:val="28"/>
            <w:szCs w:val="28"/>
          </w:rPr>
          <w:t xml:space="preserve">Bảng 15. </w:t>
        </w:r>
        <w:r w:rsidR="00EF46C7" w:rsidRPr="00EF46C7">
          <w:rPr>
            <w:rStyle w:val="Hyperlink"/>
            <w:rFonts w:eastAsia="Calibri" w:cs="Times New Roman"/>
            <w:bCs/>
            <w:noProof/>
            <w:sz w:val="28"/>
            <w:szCs w:val="28"/>
            <w:lang w:val="vi-VN"/>
          </w:rPr>
          <w:t xml:space="preserve">Bảng ghi nhiệt độ không khí tháng </w:t>
        </w:r>
        <w:r w:rsidR="00EF46C7" w:rsidRPr="00EF46C7">
          <w:rPr>
            <w:rStyle w:val="Hyperlink"/>
            <w:rFonts w:eastAsia="Calibri" w:cs="Times New Roman"/>
            <w:bCs/>
            <w:noProof/>
            <w:sz w:val="28"/>
            <w:szCs w:val="28"/>
          </w:rPr>
          <w:t xml:space="preserve">11 năm </w:t>
        </w:r>
        <w:r w:rsidR="00EF46C7" w:rsidRPr="00EF46C7">
          <w:rPr>
            <w:rStyle w:val="Hyperlink"/>
            <w:rFonts w:eastAsia="Calibri" w:cs="Times New Roman"/>
            <w:bCs/>
            <w:noProof/>
            <w:sz w:val="28"/>
            <w:szCs w:val="28"/>
            <w:lang w:val="vi-VN"/>
          </w:rPr>
          <w:t>202</w:t>
        </w:r>
        <w:r w:rsidR="00EF46C7" w:rsidRPr="00EF46C7">
          <w:rPr>
            <w:rStyle w:val="Hyperlink"/>
            <w:rFonts w:eastAsia="Calibri" w:cs="Times New Roman"/>
            <w:b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_Toc158195171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27</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2" w:history="1">
        <w:r w:rsidR="00EF46C7" w:rsidRPr="00EF46C7">
          <w:rPr>
            <w:rStyle w:val="Hyperlink"/>
            <w:rFonts w:eastAsia="Calibri" w:cs="Times New Roman"/>
            <w:iCs/>
            <w:noProof/>
            <w:sz w:val="28"/>
            <w:szCs w:val="28"/>
          </w:rPr>
          <w:t>Bảng 16</w:t>
        </w:r>
        <w:r w:rsidR="00EF46C7" w:rsidRPr="00EF46C7">
          <w:rPr>
            <w:rStyle w:val="Hyperlink"/>
            <w:rFonts w:eastAsia="Calibri" w:cs="Times New Roman"/>
            <w:bCs/>
            <w:iCs/>
            <w:noProof/>
            <w:sz w:val="28"/>
            <w:szCs w:val="28"/>
            <w:lang w:val="vi-VN"/>
          </w:rPr>
          <w:t>:</w:t>
        </w:r>
        <w:r w:rsidR="00EF46C7" w:rsidRPr="00EF46C7">
          <w:rPr>
            <w:rStyle w:val="Hyperlink"/>
            <w:rFonts w:eastAsia="Calibri" w:cs="Times New Roman"/>
            <w:iCs/>
            <w:noProof/>
            <w:sz w:val="28"/>
            <w:szCs w:val="28"/>
            <w:lang w:val="vi-VN"/>
          </w:rPr>
          <w:t xml:space="preserve"> B</w:t>
        </w:r>
        <w:r w:rsidR="00EF46C7" w:rsidRPr="00EF46C7">
          <w:rPr>
            <w:rStyle w:val="Hyperlink"/>
            <w:rFonts w:eastAsia="Calibri" w:cs="Times New Roman"/>
            <w:bCs/>
            <w:iCs/>
            <w:noProof/>
            <w:sz w:val="28"/>
            <w:szCs w:val="28"/>
            <w:lang w:val="vi-VN"/>
          </w:rPr>
          <w:t xml:space="preserve">ảng ghi nhiệt độ nước </w:t>
        </w:r>
        <w:r w:rsidR="00EF46C7" w:rsidRPr="00EF46C7">
          <w:rPr>
            <w:rStyle w:val="Hyperlink"/>
            <w:rFonts w:eastAsia="Calibri" w:cs="Times New Roman"/>
            <w:bCs/>
            <w:iCs/>
            <w:noProof/>
            <w:sz w:val="28"/>
            <w:szCs w:val="28"/>
          </w:rPr>
          <w:t xml:space="preserve">năm </w:t>
        </w:r>
        <w:r w:rsidR="00EF46C7" w:rsidRPr="00EF46C7">
          <w:rPr>
            <w:rStyle w:val="Hyperlink"/>
            <w:rFonts w:eastAsia="Calibri" w:cs="Times New Roman"/>
            <w:bCs/>
            <w:iCs/>
            <w:noProof/>
            <w:sz w:val="28"/>
            <w:szCs w:val="28"/>
            <w:lang w:val="vi-VN"/>
          </w:rPr>
          <w:t>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_Toc158195172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28</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3" w:history="1">
        <w:r w:rsidR="00EF46C7" w:rsidRPr="00EF46C7">
          <w:rPr>
            <w:rStyle w:val="Hyperlink"/>
            <w:rFonts w:eastAsia="Calibri" w:cs="Times New Roman"/>
            <w:noProof/>
            <w:sz w:val="28"/>
            <w:szCs w:val="28"/>
          </w:rPr>
          <w:t xml:space="preserve">Bảng 17: </w:t>
        </w:r>
        <w:r w:rsidR="00EF46C7" w:rsidRPr="00EF46C7">
          <w:rPr>
            <w:rStyle w:val="Hyperlink"/>
            <w:rFonts w:eastAsia="Calibri" w:cs="Times New Roman"/>
            <w:noProof/>
            <w:sz w:val="28"/>
            <w:szCs w:val="28"/>
            <w:lang w:val="vi-VN"/>
          </w:rPr>
          <w:t>Trung bình nhiệt độ nước dưới đất từ năm 20</w:t>
        </w:r>
        <w:r w:rsidR="00EF46C7" w:rsidRPr="00EF46C7">
          <w:rPr>
            <w:rStyle w:val="Hyperlink"/>
            <w:rFonts w:eastAsia="Calibri" w:cs="Times New Roman"/>
            <w:noProof/>
            <w:sz w:val="28"/>
            <w:szCs w:val="28"/>
          </w:rPr>
          <w:t>2</w:t>
        </w:r>
        <w:r w:rsidR="00EF46C7" w:rsidRPr="00EF46C7">
          <w:rPr>
            <w:rStyle w:val="Hyperlink"/>
            <w:rFonts w:eastAsia="Calibri" w:cs="Times New Roman"/>
            <w:noProof/>
            <w:sz w:val="28"/>
            <w:szCs w:val="28"/>
            <w:lang w:val="vi-VN"/>
          </w:rPr>
          <w:t>1 đến 202</w:t>
        </w:r>
        <w:r w:rsidR="00EF46C7" w:rsidRPr="00EF46C7">
          <w:rPr>
            <w:rStyle w:val="Hyperlink"/>
            <w:rFonts w:eastAsia="Calibri" w:cs="Times New Roman"/>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_Toc158195173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29</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4" w:history="1">
        <w:r w:rsidR="00EF46C7" w:rsidRPr="00EF46C7">
          <w:rPr>
            <w:rStyle w:val="Hyperlink"/>
            <w:rFonts w:eastAsia="Calibri" w:cs="Times New Roman"/>
            <w:noProof/>
            <w:sz w:val="28"/>
            <w:szCs w:val="28"/>
          </w:rPr>
          <w:t>Bảng 18</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lang w:val="vi-VN"/>
          </w:rPr>
          <w:t>Đặc trưng mực nước tầng Pleistocen giữa trên 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_Toc158195174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29</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5" w:history="1">
        <w:r w:rsidR="00EF46C7" w:rsidRPr="00EF46C7">
          <w:rPr>
            <w:rStyle w:val="Hyperlink"/>
            <w:rFonts w:eastAsia="Calibri" w:cs="Times New Roman"/>
            <w:noProof/>
            <w:sz w:val="28"/>
            <w:szCs w:val="28"/>
          </w:rPr>
          <w:t>Bảng 19</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rPr>
          <w:t>Bảng tổng hợp một số chỉ tiêu vượt</w:t>
        </w:r>
        <w:r w:rsidR="00EF46C7" w:rsidRPr="00EF46C7">
          <w:rPr>
            <w:rStyle w:val="Hyperlink"/>
            <w:rFonts w:eastAsia="Calibri" w:cs="Times New Roman"/>
            <w:noProof/>
            <w:sz w:val="28"/>
            <w:szCs w:val="28"/>
            <w:lang w:val="vi-VN"/>
          </w:rPr>
          <w:t xml:space="preserve"> tầng Pleistocen giữa trên 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_Toc158195175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31</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6" w:history="1">
        <w:r w:rsidR="00EF46C7" w:rsidRPr="00EF46C7">
          <w:rPr>
            <w:rStyle w:val="Hyperlink"/>
            <w:rFonts w:eastAsia="Calibri" w:cs="Times New Roman"/>
            <w:iCs/>
            <w:noProof/>
            <w:sz w:val="28"/>
            <w:szCs w:val="28"/>
          </w:rPr>
          <w:t>Bảng 20</w:t>
        </w:r>
        <w:r w:rsidR="00EF46C7" w:rsidRPr="00EF46C7">
          <w:rPr>
            <w:rStyle w:val="Hyperlink"/>
            <w:rFonts w:eastAsia="Calibri" w:cs="Times New Roman"/>
            <w:bCs/>
            <w:iCs/>
            <w:noProof/>
            <w:sz w:val="28"/>
            <w:szCs w:val="28"/>
            <w:lang w:val="vi-VN"/>
          </w:rPr>
          <w:t>:</w:t>
        </w:r>
        <w:r w:rsidR="00EF46C7" w:rsidRPr="00EF46C7">
          <w:rPr>
            <w:rStyle w:val="Hyperlink"/>
            <w:rFonts w:eastAsia="Calibri" w:cs="Times New Roman"/>
            <w:iCs/>
            <w:noProof/>
            <w:sz w:val="28"/>
            <w:szCs w:val="28"/>
            <w:lang w:val="vi-VN"/>
          </w:rPr>
          <w:t xml:space="preserve"> B</w:t>
        </w:r>
        <w:r w:rsidR="00EF46C7" w:rsidRPr="00EF46C7">
          <w:rPr>
            <w:rStyle w:val="Hyperlink"/>
            <w:rFonts w:eastAsia="Calibri" w:cs="Times New Roman"/>
            <w:bCs/>
            <w:iCs/>
            <w:noProof/>
            <w:sz w:val="28"/>
            <w:szCs w:val="28"/>
            <w:lang w:val="vi-VN"/>
          </w:rPr>
          <w:t xml:space="preserve">ảng ghi nhiệt độ nước </w:t>
        </w:r>
        <w:r w:rsidR="00EF46C7" w:rsidRPr="00EF46C7">
          <w:rPr>
            <w:rStyle w:val="Hyperlink"/>
            <w:rFonts w:eastAsia="Calibri" w:cs="Times New Roman"/>
            <w:bCs/>
            <w:iCs/>
            <w:noProof/>
            <w:sz w:val="28"/>
            <w:szCs w:val="28"/>
          </w:rPr>
          <w:t xml:space="preserve">năm </w:t>
        </w:r>
        <w:r w:rsidR="00EF46C7" w:rsidRPr="00EF46C7">
          <w:rPr>
            <w:rStyle w:val="Hyperlink"/>
            <w:rFonts w:eastAsia="Calibri" w:cs="Times New Roman"/>
            <w:bCs/>
            <w:iCs/>
            <w:noProof/>
            <w:sz w:val="28"/>
            <w:szCs w:val="28"/>
            <w:lang w:val="vi-VN"/>
          </w:rPr>
          <w:t>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_Toc158195176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33</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7" w:history="1">
        <w:r w:rsidR="00EF46C7" w:rsidRPr="00EF46C7">
          <w:rPr>
            <w:rStyle w:val="Hyperlink"/>
            <w:rFonts w:eastAsia="Calibri" w:cs="Times New Roman"/>
            <w:noProof/>
            <w:sz w:val="28"/>
            <w:szCs w:val="28"/>
          </w:rPr>
          <w:t xml:space="preserve">Bảng 21: </w:t>
        </w:r>
        <w:r w:rsidR="00EF46C7" w:rsidRPr="00EF46C7">
          <w:rPr>
            <w:rStyle w:val="Hyperlink"/>
            <w:rFonts w:eastAsia="Calibri" w:cs="Times New Roman"/>
            <w:noProof/>
            <w:sz w:val="28"/>
            <w:szCs w:val="28"/>
            <w:lang w:val="vi-VN"/>
          </w:rPr>
          <w:t>Trung bình nhiệt độ nước dưới đất từ năm 20</w:t>
        </w:r>
        <w:r w:rsidR="00EF46C7" w:rsidRPr="00EF46C7">
          <w:rPr>
            <w:rStyle w:val="Hyperlink"/>
            <w:rFonts w:eastAsia="Calibri" w:cs="Times New Roman"/>
            <w:noProof/>
            <w:sz w:val="28"/>
            <w:szCs w:val="28"/>
          </w:rPr>
          <w:t>2</w:t>
        </w:r>
        <w:r w:rsidR="00EF46C7" w:rsidRPr="00EF46C7">
          <w:rPr>
            <w:rStyle w:val="Hyperlink"/>
            <w:rFonts w:eastAsia="Calibri" w:cs="Times New Roman"/>
            <w:noProof/>
            <w:sz w:val="28"/>
            <w:szCs w:val="28"/>
            <w:lang w:val="vi-VN"/>
          </w:rPr>
          <w:t>1 đến 202</w:t>
        </w:r>
        <w:r w:rsidR="00EF46C7" w:rsidRPr="00EF46C7">
          <w:rPr>
            <w:rStyle w:val="Hyperlink"/>
            <w:rFonts w:eastAsia="Calibri" w:cs="Times New Roman"/>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_Toc158195177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33</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8" w:history="1">
        <w:r w:rsidR="00EF46C7" w:rsidRPr="00EF46C7">
          <w:rPr>
            <w:rStyle w:val="Hyperlink"/>
            <w:rFonts w:eastAsia="Calibri" w:cs="Times New Roman"/>
            <w:noProof/>
            <w:sz w:val="28"/>
            <w:szCs w:val="28"/>
          </w:rPr>
          <w:t>Bảng 22</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lang w:val="vi-VN"/>
          </w:rPr>
          <w:t xml:space="preserve">Đặc trưng mực nước tầng Pleistocen </w:t>
        </w:r>
        <w:r w:rsidR="00EF46C7" w:rsidRPr="00EF46C7">
          <w:rPr>
            <w:rStyle w:val="Hyperlink"/>
            <w:rFonts w:eastAsia="Calibri" w:cs="Times New Roman"/>
            <w:noProof/>
            <w:sz w:val="28"/>
            <w:szCs w:val="28"/>
          </w:rPr>
          <w:t>dưới</w:t>
        </w:r>
        <w:r w:rsidR="00EF46C7" w:rsidRPr="00EF46C7">
          <w:rPr>
            <w:rStyle w:val="Hyperlink"/>
            <w:rFonts w:eastAsia="Calibri" w:cs="Times New Roman"/>
            <w:noProof/>
            <w:sz w:val="28"/>
            <w:szCs w:val="28"/>
            <w:lang w:val="vi-VN"/>
          </w:rPr>
          <w:t xml:space="preserve"> 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_Toc158195178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34</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79" w:history="1">
        <w:r w:rsidR="00EF46C7" w:rsidRPr="00EF46C7">
          <w:rPr>
            <w:rStyle w:val="Hyperlink"/>
            <w:noProof/>
            <w:spacing w:val="-14"/>
            <w:sz w:val="28"/>
            <w:szCs w:val="28"/>
          </w:rPr>
          <w:t>Bảng 23</w:t>
        </w:r>
        <w:r w:rsidR="00EF46C7" w:rsidRPr="00EF46C7">
          <w:rPr>
            <w:rStyle w:val="Hyperlink"/>
            <w:rFonts w:eastAsia="SimSun" w:cs="Times New Roman"/>
            <w:bCs/>
            <w:noProof/>
            <w:spacing w:val="-14"/>
            <w:sz w:val="28"/>
            <w:szCs w:val="28"/>
          </w:rPr>
          <w:t xml:space="preserve">. </w:t>
        </w:r>
        <w:r w:rsidR="00EF46C7" w:rsidRPr="00EF46C7">
          <w:rPr>
            <w:rStyle w:val="Hyperlink"/>
            <w:noProof/>
            <w:spacing w:val="-14"/>
            <w:sz w:val="28"/>
            <w:szCs w:val="28"/>
            <w:lang w:val="vi-VN"/>
          </w:rPr>
          <w:t xml:space="preserve">Kết quả </w:t>
        </w:r>
        <w:r w:rsidR="00EF46C7" w:rsidRPr="00EF46C7">
          <w:rPr>
            <w:rStyle w:val="Hyperlink"/>
            <w:noProof/>
            <w:spacing w:val="-14"/>
            <w:sz w:val="28"/>
            <w:szCs w:val="28"/>
          </w:rPr>
          <w:t>hàm lượng một số chỉ tiêu</w:t>
        </w:r>
        <w:r w:rsidR="00EF46C7" w:rsidRPr="00EF46C7">
          <w:rPr>
            <w:rStyle w:val="Hyperlink"/>
            <w:noProof/>
            <w:spacing w:val="-14"/>
            <w:sz w:val="28"/>
            <w:szCs w:val="28"/>
            <w:lang w:val="vi-VN"/>
          </w:rPr>
          <w:t xml:space="preserve"> nước dưới đất tầng Pleistocen dưới năm 202</w:t>
        </w:r>
        <w:r w:rsidR="00EF46C7" w:rsidRPr="00EF46C7">
          <w:rPr>
            <w:rStyle w:val="Hyperlink"/>
            <w:noProof/>
            <w:spacing w:val="-14"/>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_Toc158195179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35</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0" w:history="1">
        <w:r w:rsidR="00EF46C7" w:rsidRPr="00EF46C7">
          <w:rPr>
            <w:rStyle w:val="Hyperlink"/>
            <w:rFonts w:eastAsia="Calibri" w:cs="Times New Roman"/>
            <w:iCs/>
            <w:noProof/>
            <w:sz w:val="28"/>
            <w:szCs w:val="28"/>
          </w:rPr>
          <w:t>Bảng 24</w:t>
        </w:r>
        <w:r w:rsidR="00EF46C7" w:rsidRPr="00EF46C7">
          <w:rPr>
            <w:rStyle w:val="Hyperlink"/>
            <w:rFonts w:eastAsia="Calibri" w:cs="Times New Roman"/>
            <w:bCs/>
            <w:iCs/>
            <w:noProof/>
            <w:sz w:val="28"/>
            <w:szCs w:val="28"/>
            <w:lang w:val="vi-VN"/>
          </w:rPr>
          <w:t>:</w:t>
        </w:r>
        <w:r w:rsidR="00EF46C7" w:rsidRPr="00EF46C7">
          <w:rPr>
            <w:rStyle w:val="Hyperlink"/>
            <w:rFonts w:eastAsia="Calibri" w:cs="Times New Roman"/>
            <w:iCs/>
            <w:noProof/>
            <w:sz w:val="28"/>
            <w:szCs w:val="28"/>
            <w:lang w:val="vi-VN"/>
          </w:rPr>
          <w:t xml:space="preserve"> B</w:t>
        </w:r>
        <w:r w:rsidR="00EF46C7" w:rsidRPr="00EF46C7">
          <w:rPr>
            <w:rStyle w:val="Hyperlink"/>
            <w:rFonts w:eastAsia="Calibri" w:cs="Times New Roman"/>
            <w:bCs/>
            <w:iCs/>
            <w:noProof/>
            <w:sz w:val="28"/>
            <w:szCs w:val="28"/>
            <w:lang w:val="vi-VN"/>
          </w:rPr>
          <w:t xml:space="preserve">ảng ghi nhiệt độ nước </w:t>
        </w:r>
        <w:r w:rsidR="00EF46C7" w:rsidRPr="00EF46C7">
          <w:rPr>
            <w:rStyle w:val="Hyperlink"/>
            <w:rFonts w:eastAsia="Calibri" w:cs="Times New Roman"/>
            <w:bCs/>
            <w:iCs/>
            <w:noProof/>
            <w:sz w:val="28"/>
            <w:szCs w:val="28"/>
          </w:rPr>
          <w:t xml:space="preserve">năm </w:t>
        </w:r>
        <w:r w:rsidR="00EF46C7" w:rsidRPr="00EF46C7">
          <w:rPr>
            <w:rStyle w:val="Hyperlink"/>
            <w:rFonts w:eastAsia="Calibri" w:cs="Times New Roman"/>
            <w:bCs/>
            <w:iCs/>
            <w:noProof/>
            <w:sz w:val="28"/>
            <w:szCs w:val="28"/>
            <w:lang w:val="vi-VN"/>
          </w:rPr>
          <w:t>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_Toc158195180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39</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1" w:history="1">
        <w:r w:rsidR="00EF46C7" w:rsidRPr="00EF46C7">
          <w:rPr>
            <w:rStyle w:val="Hyperlink"/>
            <w:rFonts w:eastAsia="Calibri" w:cs="Times New Roman"/>
            <w:noProof/>
            <w:sz w:val="28"/>
            <w:szCs w:val="28"/>
          </w:rPr>
          <w:t xml:space="preserve">Bảng 25: </w:t>
        </w:r>
        <w:r w:rsidR="00EF46C7" w:rsidRPr="00EF46C7">
          <w:rPr>
            <w:rStyle w:val="Hyperlink"/>
            <w:rFonts w:eastAsia="Calibri" w:cs="Times New Roman"/>
            <w:noProof/>
            <w:sz w:val="28"/>
            <w:szCs w:val="28"/>
            <w:lang w:val="vi-VN"/>
          </w:rPr>
          <w:t>Trung bình nhiệt độ nước dưới đất từ năm 20</w:t>
        </w:r>
        <w:r w:rsidR="00EF46C7" w:rsidRPr="00EF46C7">
          <w:rPr>
            <w:rStyle w:val="Hyperlink"/>
            <w:rFonts w:eastAsia="Calibri" w:cs="Times New Roman"/>
            <w:noProof/>
            <w:sz w:val="28"/>
            <w:szCs w:val="28"/>
          </w:rPr>
          <w:t>2</w:t>
        </w:r>
        <w:r w:rsidR="00EF46C7" w:rsidRPr="00EF46C7">
          <w:rPr>
            <w:rStyle w:val="Hyperlink"/>
            <w:rFonts w:eastAsia="Calibri" w:cs="Times New Roman"/>
            <w:noProof/>
            <w:sz w:val="28"/>
            <w:szCs w:val="28"/>
            <w:lang w:val="vi-VN"/>
          </w:rPr>
          <w:t>1 đến 202</w:t>
        </w:r>
        <w:r w:rsidR="00EF46C7" w:rsidRPr="00EF46C7">
          <w:rPr>
            <w:rStyle w:val="Hyperlink"/>
            <w:rFonts w:eastAsia="Calibri" w:cs="Times New Roman"/>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_Toc158195181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40</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2" w:history="1">
        <w:r w:rsidR="00EF46C7" w:rsidRPr="00EF46C7">
          <w:rPr>
            <w:rStyle w:val="Hyperlink"/>
            <w:rFonts w:eastAsia="Calibri" w:cs="Times New Roman"/>
            <w:noProof/>
            <w:sz w:val="28"/>
            <w:szCs w:val="28"/>
          </w:rPr>
          <w:t>Bảng 26</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lang w:val="vi-VN"/>
          </w:rPr>
          <w:t xml:space="preserve">Đặc trưng mực nước tầng Pleistocen </w:t>
        </w:r>
        <w:r w:rsidR="00EF46C7" w:rsidRPr="00EF46C7">
          <w:rPr>
            <w:rStyle w:val="Hyperlink"/>
            <w:rFonts w:eastAsia="Calibri" w:cs="Times New Roman"/>
            <w:noProof/>
            <w:sz w:val="28"/>
            <w:szCs w:val="28"/>
          </w:rPr>
          <w:t>dưới</w:t>
        </w:r>
        <w:r w:rsidR="00EF46C7" w:rsidRPr="00EF46C7">
          <w:rPr>
            <w:rStyle w:val="Hyperlink"/>
            <w:rFonts w:eastAsia="Calibri" w:cs="Times New Roman"/>
            <w:noProof/>
            <w:sz w:val="28"/>
            <w:szCs w:val="28"/>
            <w:lang w:val="vi-VN"/>
          </w:rPr>
          <w:t xml:space="preserve"> 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_Toc158195182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41</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3" w:history="1">
        <w:r w:rsidR="00EF46C7" w:rsidRPr="00EF46C7">
          <w:rPr>
            <w:rStyle w:val="Hyperlink"/>
            <w:noProof/>
            <w:spacing w:val="-14"/>
            <w:sz w:val="28"/>
            <w:szCs w:val="28"/>
          </w:rPr>
          <w:t>Bảng 27</w:t>
        </w:r>
        <w:r w:rsidR="00EF46C7" w:rsidRPr="00EF46C7">
          <w:rPr>
            <w:rStyle w:val="Hyperlink"/>
            <w:rFonts w:eastAsia="SimSun" w:cs="Times New Roman"/>
            <w:bCs/>
            <w:noProof/>
            <w:spacing w:val="-14"/>
            <w:sz w:val="28"/>
            <w:szCs w:val="28"/>
          </w:rPr>
          <w:t xml:space="preserve">. </w:t>
        </w:r>
        <w:r w:rsidR="00EF46C7" w:rsidRPr="00EF46C7">
          <w:rPr>
            <w:rStyle w:val="Hyperlink"/>
            <w:noProof/>
            <w:spacing w:val="-14"/>
            <w:sz w:val="28"/>
            <w:szCs w:val="28"/>
            <w:lang w:val="vi-VN"/>
          </w:rPr>
          <w:t xml:space="preserve">Kết quả </w:t>
        </w:r>
        <w:r w:rsidR="00EF46C7" w:rsidRPr="00EF46C7">
          <w:rPr>
            <w:rStyle w:val="Hyperlink"/>
            <w:noProof/>
            <w:spacing w:val="-14"/>
            <w:sz w:val="28"/>
            <w:szCs w:val="28"/>
          </w:rPr>
          <w:t>hàm lượng một số chỉ tiêu</w:t>
        </w:r>
        <w:r w:rsidR="00EF46C7" w:rsidRPr="00EF46C7">
          <w:rPr>
            <w:rStyle w:val="Hyperlink"/>
            <w:noProof/>
            <w:spacing w:val="-14"/>
            <w:sz w:val="28"/>
            <w:szCs w:val="28"/>
            <w:lang w:val="vi-VN"/>
          </w:rPr>
          <w:t xml:space="preserve"> nước dưới đất năm 202</w:t>
        </w:r>
        <w:r w:rsidR="00EF46C7" w:rsidRPr="00EF46C7">
          <w:rPr>
            <w:rStyle w:val="Hyperlink"/>
            <w:noProof/>
            <w:spacing w:val="-14"/>
            <w:sz w:val="28"/>
            <w:szCs w:val="28"/>
          </w:rPr>
          <w:t>3 trạm Vĩnh Phú</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_Toc158195183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43</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4" w:history="1">
        <w:r w:rsidR="00EF46C7" w:rsidRPr="00EF46C7">
          <w:rPr>
            <w:rStyle w:val="Hyperlink"/>
            <w:rFonts w:eastAsia="Calibri" w:cs="Times New Roman"/>
            <w:iCs/>
            <w:noProof/>
            <w:sz w:val="28"/>
            <w:szCs w:val="28"/>
          </w:rPr>
          <w:t>Bảng 28</w:t>
        </w:r>
        <w:r w:rsidR="00EF46C7" w:rsidRPr="00EF46C7">
          <w:rPr>
            <w:rStyle w:val="Hyperlink"/>
            <w:rFonts w:eastAsia="Calibri" w:cs="Times New Roman"/>
            <w:bCs/>
            <w:iCs/>
            <w:noProof/>
            <w:sz w:val="28"/>
            <w:szCs w:val="28"/>
            <w:lang w:val="vi-VN"/>
          </w:rPr>
          <w:t>:</w:t>
        </w:r>
        <w:r w:rsidR="00EF46C7" w:rsidRPr="00EF46C7">
          <w:rPr>
            <w:rStyle w:val="Hyperlink"/>
            <w:rFonts w:eastAsia="Calibri" w:cs="Times New Roman"/>
            <w:iCs/>
            <w:noProof/>
            <w:sz w:val="28"/>
            <w:szCs w:val="28"/>
            <w:lang w:val="vi-VN"/>
          </w:rPr>
          <w:t xml:space="preserve"> B</w:t>
        </w:r>
        <w:r w:rsidR="00EF46C7" w:rsidRPr="00EF46C7">
          <w:rPr>
            <w:rStyle w:val="Hyperlink"/>
            <w:rFonts w:eastAsia="Calibri" w:cs="Times New Roman"/>
            <w:bCs/>
            <w:iCs/>
            <w:noProof/>
            <w:sz w:val="28"/>
            <w:szCs w:val="28"/>
            <w:lang w:val="vi-VN"/>
          </w:rPr>
          <w:t xml:space="preserve">ảng ghi nhiệt độ nước </w:t>
        </w:r>
        <w:r w:rsidR="00EF46C7" w:rsidRPr="00EF46C7">
          <w:rPr>
            <w:rStyle w:val="Hyperlink"/>
            <w:rFonts w:eastAsia="Calibri" w:cs="Times New Roman"/>
            <w:bCs/>
            <w:iCs/>
            <w:noProof/>
            <w:sz w:val="28"/>
            <w:szCs w:val="28"/>
          </w:rPr>
          <w:t xml:space="preserve">năm </w:t>
        </w:r>
        <w:r w:rsidR="00EF46C7" w:rsidRPr="00EF46C7">
          <w:rPr>
            <w:rStyle w:val="Hyperlink"/>
            <w:rFonts w:eastAsia="Calibri" w:cs="Times New Roman"/>
            <w:bCs/>
            <w:iCs/>
            <w:noProof/>
            <w:sz w:val="28"/>
            <w:szCs w:val="28"/>
            <w:lang w:val="vi-VN"/>
          </w:rPr>
          <w:t>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_Toc158195184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46</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5" w:history="1">
        <w:r w:rsidR="00EF46C7" w:rsidRPr="00EF46C7">
          <w:rPr>
            <w:rStyle w:val="Hyperlink"/>
            <w:rFonts w:eastAsia="Calibri" w:cs="Times New Roman"/>
            <w:noProof/>
            <w:sz w:val="28"/>
            <w:szCs w:val="28"/>
          </w:rPr>
          <w:t xml:space="preserve">Bảng 29: </w:t>
        </w:r>
        <w:r w:rsidR="00EF46C7" w:rsidRPr="00EF46C7">
          <w:rPr>
            <w:rStyle w:val="Hyperlink"/>
            <w:rFonts w:eastAsia="Calibri" w:cs="Times New Roman"/>
            <w:noProof/>
            <w:sz w:val="28"/>
            <w:szCs w:val="28"/>
            <w:lang w:val="vi-VN"/>
          </w:rPr>
          <w:t>Trung bình nhiệt độ nước dưới đất từ năm 20</w:t>
        </w:r>
        <w:r w:rsidR="00EF46C7" w:rsidRPr="00EF46C7">
          <w:rPr>
            <w:rStyle w:val="Hyperlink"/>
            <w:rFonts w:eastAsia="Calibri" w:cs="Times New Roman"/>
            <w:noProof/>
            <w:sz w:val="28"/>
            <w:szCs w:val="28"/>
          </w:rPr>
          <w:t>2</w:t>
        </w:r>
        <w:r w:rsidR="00EF46C7" w:rsidRPr="00EF46C7">
          <w:rPr>
            <w:rStyle w:val="Hyperlink"/>
            <w:rFonts w:eastAsia="Calibri" w:cs="Times New Roman"/>
            <w:noProof/>
            <w:sz w:val="28"/>
            <w:szCs w:val="28"/>
            <w:lang w:val="vi-VN"/>
          </w:rPr>
          <w:t>1 đến 202</w:t>
        </w:r>
        <w:r w:rsidR="00EF46C7" w:rsidRPr="00EF46C7">
          <w:rPr>
            <w:rStyle w:val="Hyperlink"/>
            <w:rFonts w:eastAsia="Calibri" w:cs="Times New Roman"/>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_Toc158195185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46</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6" w:history="1">
        <w:r w:rsidR="00EF46C7" w:rsidRPr="00EF46C7">
          <w:rPr>
            <w:rStyle w:val="Hyperlink"/>
            <w:rFonts w:eastAsia="Calibri" w:cs="Times New Roman"/>
            <w:noProof/>
            <w:sz w:val="28"/>
            <w:szCs w:val="28"/>
          </w:rPr>
          <w:t>Bảng 30</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lang w:val="vi-VN"/>
          </w:rPr>
          <w:t>Đặc trưng mực nước tầng Pl</w:t>
        </w:r>
        <w:r w:rsidR="00EF46C7" w:rsidRPr="00EF46C7">
          <w:rPr>
            <w:rStyle w:val="Hyperlink"/>
            <w:rFonts w:eastAsia="Calibri" w:cs="Times New Roman"/>
            <w:noProof/>
            <w:sz w:val="28"/>
            <w:szCs w:val="28"/>
          </w:rPr>
          <w:t>i</w:t>
        </w:r>
        <w:r w:rsidR="00EF46C7" w:rsidRPr="00EF46C7">
          <w:rPr>
            <w:rStyle w:val="Hyperlink"/>
            <w:rFonts w:eastAsia="Calibri" w:cs="Times New Roman"/>
            <w:noProof/>
            <w:sz w:val="28"/>
            <w:szCs w:val="28"/>
            <w:lang w:val="vi-VN"/>
          </w:rPr>
          <w:t xml:space="preserve">ocen </w:t>
        </w:r>
        <w:r w:rsidR="00EF46C7" w:rsidRPr="00EF46C7">
          <w:rPr>
            <w:rStyle w:val="Hyperlink"/>
            <w:rFonts w:eastAsia="Calibri" w:cs="Times New Roman"/>
            <w:noProof/>
            <w:sz w:val="28"/>
            <w:szCs w:val="28"/>
          </w:rPr>
          <w:t>dưới</w:t>
        </w:r>
        <w:r w:rsidR="00EF46C7" w:rsidRPr="00EF46C7">
          <w:rPr>
            <w:rStyle w:val="Hyperlink"/>
            <w:rFonts w:eastAsia="Calibri" w:cs="Times New Roman"/>
            <w:noProof/>
            <w:sz w:val="28"/>
            <w:szCs w:val="28"/>
            <w:lang w:val="vi-VN"/>
          </w:rPr>
          <w:t xml:space="preserve"> 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_Toc158195186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47</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7" w:history="1">
        <w:r w:rsidR="00EF46C7" w:rsidRPr="00EF46C7">
          <w:rPr>
            <w:rStyle w:val="Hyperlink"/>
            <w:noProof/>
            <w:spacing w:val="-14"/>
            <w:sz w:val="28"/>
            <w:szCs w:val="28"/>
          </w:rPr>
          <w:t>Bảng 31</w:t>
        </w:r>
        <w:r w:rsidR="00EF46C7" w:rsidRPr="00EF46C7">
          <w:rPr>
            <w:rStyle w:val="Hyperlink"/>
            <w:rFonts w:eastAsia="SimSun" w:cs="Times New Roman"/>
            <w:bCs/>
            <w:noProof/>
            <w:spacing w:val="-14"/>
            <w:sz w:val="28"/>
            <w:szCs w:val="28"/>
          </w:rPr>
          <w:t xml:space="preserve">. </w:t>
        </w:r>
        <w:r w:rsidR="00EF46C7" w:rsidRPr="00EF46C7">
          <w:rPr>
            <w:rStyle w:val="Hyperlink"/>
            <w:noProof/>
            <w:spacing w:val="-14"/>
            <w:sz w:val="28"/>
            <w:szCs w:val="28"/>
            <w:lang w:val="vi-VN"/>
          </w:rPr>
          <w:t xml:space="preserve">Kết quả </w:t>
        </w:r>
        <w:r w:rsidR="00EF46C7" w:rsidRPr="00EF46C7">
          <w:rPr>
            <w:rStyle w:val="Hyperlink"/>
            <w:noProof/>
            <w:spacing w:val="-14"/>
            <w:sz w:val="28"/>
            <w:szCs w:val="28"/>
          </w:rPr>
          <w:t>hàm lượng một số chỉ tiêu</w:t>
        </w:r>
        <w:r w:rsidR="00EF46C7" w:rsidRPr="00EF46C7">
          <w:rPr>
            <w:rStyle w:val="Hyperlink"/>
            <w:noProof/>
            <w:spacing w:val="-14"/>
            <w:sz w:val="28"/>
            <w:szCs w:val="28"/>
            <w:lang w:val="vi-VN"/>
          </w:rPr>
          <w:t xml:space="preserve"> nước dưới đất năm 202</w:t>
        </w:r>
        <w:r w:rsidR="00EF46C7" w:rsidRPr="00EF46C7">
          <w:rPr>
            <w:rStyle w:val="Hyperlink"/>
            <w:noProof/>
            <w:spacing w:val="-14"/>
            <w:sz w:val="28"/>
            <w:szCs w:val="28"/>
          </w:rPr>
          <w:t>3 trạm Vĩnh Phú</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_Toc158195187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49</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8" w:history="1">
        <w:r w:rsidR="00EF46C7" w:rsidRPr="00EF46C7">
          <w:rPr>
            <w:rStyle w:val="Hyperlink"/>
            <w:rFonts w:eastAsia="Calibri" w:cs="Times New Roman"/>
            <w:iCs/>
            <w:noProof/>
            <w:sz w:val="28"/>
            <w:szCs w:val="28"/>
          </w:rPr>
          <w:t>Bảng 32</w:t>
        </w:r>
        <w:r w:rsidR="00EF46C7" w:rsidRPr="00EF46C7">
          <w:rPr>
            <w:rStyle w:val="Hyperlink"/>
            <w:rFonts w:eastAsia="Calibri" w:cs="Times New Roman"/>
            <w:bCs/>
            <w:iCs/>
            <w:noProof/>
            <w:sz w:val="28"/>
            <w:szCs w:val="28"/>
            <w:lang w:val="vi-VN"/>
          </w:rPr>
          <w:t>:</w:t>
        </w:r>
        <w:r w:rsidR="00EF46C7" w:rsidRPr="00EF46C7">
          <w:rPr>
            <w:rStyle w:val="Hyperlink"/>
            <w:rFonts w:eastAsia="Calibri" w:cs="Times New Roman"/>
            <w:iCs/>
            <w:noProof/>
            <w:sz w:val="28"/>
            <w:szCs w:val="28"/>
            <w:lang w:val="vi-VN"/>
          </w:rPr>
          <w:t xml:space="preserve"> B</w:t>
        </w:r>
        <w:r w:rsidR="00EF46C7" w:rsidRPr="00EF46C7">
          <w:rPr>
            <w:rStyle w:val="Hyperlink"/>
            <w:rFonts w:eastAsia="Calibri" w:cs="Times New Roman"/>
            <w:bCs/>
            <w:iCs/>
            <w:noProof/>
            <w:sz w:val="28"/>
            <w:szCs w:val="28"/>
            <w:lang w:val="vi-VN"/>
          </w:rPr>
          <w:t xml:space="preserve">ảng ghi nhiệt độ nước </w:t>
        </w:r>
        <w:r w:rsidR="00EF46C7" w:rsidRPr="00EF46C7">
          <w:rPr>
            <w:rStyle w:val="Hyperlink"/>
            <w:rFonts w:eastAsia="Calibri" w:cs="Times New Roman"/>
            <w:bCs/>
            <w:noProof/>
            <w:sz w:val="28"/>
            <w:szCs w:val="28"/>
            <w:lang w:val="vi-VN"/>
          </w:rPr>
          <w:t xml:space="preserve">tầng chứa nước </w:t>
        </w:r>
        <w:r w:rsidR="00EF46C7" w:rsidRPr="00EF46C7">
          <w:rPr>
            <w:rStyle w:val="Hyperlink"/>
            <w:rFonts w:eastAsia="Times New Roman" w:cs="Times New Roman"/>
            <w:bCs/>
            <w:noProof/>
            <w:sz w:val="28"/>
            <w:szCs w:val="28"/>
            <w:lang w:bidi="en-US"/>
          </w:rPr>
          <w:t>jura dưới giữa</w:t>
        </w:r>
        <w:r w:rsidR="00EF46C7" w:rsidRPr="00EF46C7">
          <w:rPr>
            <w:rStyle w:val="Hyperlink"/>
            <w:rFonts w:eastAsia="Calibri" w:cs="Times New Roman"/>
            <w:bCs/>
            <w:iCs/>
            <w:noProof/>
            <w:sz w:val="28"/>
            <w:szCs w:val="28"/>
          </w:rPr>
          <w:t xml:space="preserve"> năm </w:t>
        </w:r>
        <w:r w:rsidR="00EF46C7" w:rsidRPr="00EF46C7">
          <w:rPr>
            <w:rStyle w:val="Hyperlink"/>
            <w:rFonts w:eastAsia="Calibri" w:cs="Times New Roman"/>
            <w:bCs/>
            <w:iCs/>
            <w:noProof/>
            <w:sz w:val="28"/>
            <w:szCs w:val="28"/>
            <w:lang w:val="vi-VN"/>
          </w:rPr>
          <w:t>202</w:t>
        </w:r>
        <w:r w:rsidR="00EF46C7" w:rsidRPr="00EF46C7">
          <w:rPr>
            <w:rStyle w:val="Hyperlink"/>
            <w:rFonts w:eastAsia="Calibri" w:cs="Times New Roman"/>
            <w:bCs/>
            <w:iCs/>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_Toc158195188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52</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89" w:history="1">
        <w:r w:rsidR="00EF46C7" w:rsidRPr="00EF46C7">
          <w:rPr>
            <w:rStyle w:val="Hyperlink"/>
            <w:rFonts w:eastAsia="Calibri" w:cs="Times New Roman"/>
            <w:noProof/>
            <w:spacing w:val="-4"/>
            <w:sz w:val="28"/>
            <w:szCs w:val="28"/>
          </w:rPr>
          <w:t xml:space="preserve">Bảng 33: </w:t>
        </w:r>
        <w:r w:rsidR="00EF46C7" w:rsidRPr="00EF46C7">
          <w:rPr>
            <w:rStyle w:val="Hyperlink"/>
            <w:rFonts w:eastAsia="Calibri" w:cs="Times New Roman"/>
            <w:noProof/>
            <w:spacing w:val="-4"/>
            <w:sz w:val="28"/>
            <w:szCs w:val="28"/>
            <w:lang w:val="vi-VN"/>
          </w:rPr>
          <w:t xml:space="preserve">nhiệt độ </w:t>
        </w:r>
        <w:r w:rsidR="00EF46C7" w:rsidRPr="00EF46C7">
          <w:rPr>
            <w:rStyle w:val="Hyperlink"/>
            <w:rFonts w:eastAsia="Calibri" w:cs="Times New Roman"/>
            <w:noProof/>
            <w:spacing w:val="-4"/>
            <w:sz w:val="28"/>
            <w:szCs w:val="28"/>
          </w:rPr>
          <w:t>t</w:t>
        </w:r>
        <w:r w:rsidR="00EF46C7" w:rsidRPr="00EF46C7">
          <w:rPr>
            <w:rStyle w:val="Hyperlink"/>
            <w:rFonts w:eastAsia="Calibri" w:cs="Times New Roman"/>
            <w:noProof/>
            <w:spacing w:val="-4"/>
            <w:sz w:val="28"/>
            <w:szCs w:val="28"/>
            <w:lang w:val="vi-VN"/>
          </w:rPr>
          <w:t xml:space="preserve">rung bình </w:t>
        </w:r>
        <w:r w:rsidR="00EF46C7" w:rsidRPr="00EF46C7">
          <w:rPr>
            <w:rStyle w:val="Hyperlink"/>
            <w:rFonts w:eastAsia="Calibri" w:cs="Times New Roman"/>
            <w:bCs/>
            <w:noProof/>
            <w:spacing w:val="-4"/>
            <w:sz w:val="28"/>
            <w:szCs w:val="28"/>
            <w:lang w:val="vi-VN"/>
          </w:rPr>
          <w:t xml:space="preserve">tầng chứa nước </w:t>
        </w:r>
        <w:r w:rsidR="00EF46C7" w:rsidRPr="00EF46C7">
          <w:rPr>
            <w:rStyle w:val="Hyperlink"/>
            <w:rFonts w:eastAsia="Times New Roman" w:cs="Times New Roman"/>
            <w:bCs/>
            <w:noProof/>
            <w:spacing w:val="-4"/>
            <w:sz w:val="28"/>
            <w:szCs w:val="28"/>
            <w:lang w:bidi="en-US"/>
          </w:rPr>
          <w:t>jura dưới giữa</w:t>
        </w:r>
        <w:r w:rsidR="00EF46C7" w:rsidRPr="00EF46C7">
          <w:rPr>
            <w:rStyle w:val="Hyperlink"/>
            <w:rFonts w:eastAsia="Calibri" w:cs="Times New Roman"/>
            <w:noProof/>
            <w:spacing w:val="-4"/>
            <w:sz w:val="28"/>
            <w:szCs w:val="28"/>
            <w:lang w:val="vi-VN"/>
          </w:rPr>
          <w:t xml:space="preserve"> từ năm 20</w:t>
        </w:r>
        <w:r w:rsidR="00EF46C7" w:rsidRPr="00EF46C7">
          <w:rPr>
            <w:rStyle w:val="Hyperlink"/>
            <w:rFonts w:eastAsia="Calibri" w:cs="Times New Roman"/>
            <w:noProof/>
            <w:spacing w:val="-4"/>
            <w:sz w:val="28"/>
            <w:szCs w:val="28"/>
          </w:rPr>
          <w:t>2</w:t>
        </w:r>
        <w:r w:rsidR="00EF46C7" w:rsidRPr="00EF46C7">
          <w:rPr>
            <w:rStyle w:val="Hyperlink"/>
            <w:rFonts w:eastAsia="Calibri" w:cs="Times New Roman"/>
            <w:noProof/>
            <w:spacing w:val="-4"/>
            <w:sz w:val="28"/>
            <w:szCs w:val="28"/>
            <w:lang w:val="vi-VN"/>
          </w:rPr>
          <w:t>1 đến 202</w:t>
        </w:r>
        <w:r w:rsidR="00EF46C7" w:rsidRPr="00EF46C7">
          <w:rPr>
            <w:rStyle w:val="Hyperlink"/>
            <w:rFonts w:eastAsia="Calibri" w:cs="Times New Roman"/>
            <w:noProof/>
            <w:spacing w:val="-4"/>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_Toc158195189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52</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90" w:history="1">
        <w:r w:rsidR="00EF46C7" w:rsidRPr="00EF46C7">
          <w:rPr>
            <w:rStyle w:val="Hyperlink"/>
            <w:rFonts w:eastAsia="Calibri" w:cs="Times New Roman"/>
            <w:noProof/>
            <w:sz w:val="28"/>
            <w:szCs w:val="28"/>
          </w:rPr>
          <w:t>Bảng 34</w:t>
        </w:r>
        <w:r w:rsidR="00EF46C7" w:rsidRPr="00EF46C7">
          <w:rPr>
            <w:rStyle w:val="Hyperlink"/>
            <w:rFonts w:eastAsia="Calibri" w:cs="Times New Roman"/>
            <w:bCs/>
            <w:noProof/>
            <w:spacing w:val="-2"/>
            <w:sz w:val="28"/>
            <w:szCs w:val="28"/>
            <w:lang w:val="vi-VN"/>
          </w:rPr>
          <w:t xml:space="preserve">: </w:t>
        </w:r>
        <w:r w:rsidR="00EF46C7" w:rsidRPr="00EF46C7">
          <w:rPr>
            <w:rStyle w:val="Hyperlink"/>
            <w:rFonts w:eastAsia="Calibri" w:cs="Times New Roman"/>
            <w:noProof/>
            <w:sz w:val="28"/>
            <w:szCs w:val="28"/>
            <w:lang w:val="vi-VN"/>
          </w:rPr>
          <w:t xml:space="preserve">Đặc trưng mực nước </w:t>
        </w:r>
        <w:r w:rsidR="00EF46C7" w:rsidRPr="00EF46C7">
          <w:rPr>
            <w:rStyle w:val="Hyperlink"/>
            <w:rFonts w:eastAsia="Calibri" w:cs="Times New Roman"/>
            <w:bCs/>
            <w:noProof/>
            <w:spacing w:val="-4"/>
            <w:sz w:val="28"/>
            <w:szCs w:val="28"/>
            <w:lang w:val="vi-VN"/>
          </w:rPr>
          <w:t xml:space="preserve">tầng chứa nước </w:t>
        </w:r>
        <w:r w:rsidR="00EF46C7" w:rsidRPr="00EF46C7">
          <w:rPr>
            <w:rStyle w:val="Hyperlink"/>
            <w:rFonts w:eastAsia="Times New Roman" w:cs="Times New Roman"/>
            <w:bCs/>
            <w:noProof/>
            <w:spacing w:val="-4"/>
            <w:sz w:val="28"/>
            <w:szCs w:val="28"/>
            <w:lang w:bidi="en-US"/>
          </w:rPr>
          <w:t>jura dưới giữa</w:t>
        </w:r>
        <w:r w:rsidR="00EF46C7" w:rsidRPr="00EF46C7">
          <w:rPr>
            <w:rStyle w:val="Hyperlink"/>
            <w:rFonts w:eastAsia="Calibri" w:cs="Times New Roman"/>
            <w:noProof/>
            <w:spacing w:val="-4"/>
            <w:sz w:val="28"/>
            <w:szCs w:val="28"/>
            <w:lang w:val="vi-VN"/>
          </w:rPr>
          <w:t xml:space="preserve"> </w:t>
        </w:r>
        <w:r w:rsidR="00EF46C7" w:rsidRPr="00EF46C7">
          <w:rPr>
            <w:rStyle w:val="Hyperlink"/>
            <w:rFonts w:eastAsia="Calibri" w:cs="Times New Roman"/>
            <w:noProof/>
            <w:sz w:val="28"/>
            <w:szCs w:val="28"/>
            <w:lang w:val="vi-VN"/>
          </w:rPr>
          <w:t>năm 202</w:t>
        </w:r>
        <w:r w:rsidR="00EF46C7" w:rsidRPr="00EF46C7">
          <w:rPr>
            <w:rStyle w:val="Hyperlink"/>
            <w:rFonts w:eastAsia="Calibri" w:cs="Times New Roman"/>
            <w:noProof/>
            <w:sz w:val="28"/>
            <w:szCs w:val="28"/>
          </w:rPr>
          <w:t>3</w:t>
        </w:r>
        <w:r w:rsidR="00EF46C7" w:rsidRPr="00EF46C7">
          <w:rPr>
            <w:rStyle w:val="Hyperlink"/>
            <w:rFonts w:eastAsia="Calibri" w:cs="Times New Roman"/>
            <w:noProof/>
            <w:sz w:val="28"/>
            <w:szCs w:val="28"/>
            <w:lang w:val="vi-VN"/>
          </w:rPr>
          <w:t>:</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_Toc158195190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52</w:t>
        </w:r>
        <w:r w:rsidR="00EF46C7" w:rsidRPr="00EF46C7">
          <w:rPr>
            <w:noProof/>
            <w:webHidden/>
            <w:sz w:val="28"/>
            <w:szCs w:val="28"/>
          </w:rPr>
          <w:fldChar w:fldCharType="end"/>
        </w:r>
      </w:hyperlink>
    </w:p>
    <w:p w:rsidR="00EF46C7" w:rsidRPr="00EF46C7" w:rsidRDefault="00C11A7E" w:rsidP="00EF46C7">
      <w:pPr>
        <w:pStyle w:val="TableofFigures"/>
        <w:tabs>
          <w:tab w:val="right" w:leader="dot" w:pos="9062"/>
        </w:tabs>
        <w:spacing w:line="300" w:lineRule="auto"/>
        <w:rPr>
          <w:rFonts w:asciiTheme="minorHAnsi" w:hAnsiTheme="minorHAnsi"/>
          <w:noProof/>
          <w:sz w:val="28"/>
          <w:szCs w:val="28"/>
        </w:rPr>
      </w:pPr>
      <w:hyperlink w:anchor="_Toc158195191" w:history="1">
        <w:r w:rsidR="00EF46C7" w:rsidRPr="00EF46C7">
          <w:rPr>
            <w:rStyle w:val="Hyperlink"/>
            <w:noProof/>
            <w:sz w:val="28"/>
            <w:szCs w:val="28"/>
          </w:rPr>
          <w:t>Bảng 35</w:t>
        </w:r>
        <w:r w:rsidR="00EF46C7" w:rsidRPr="00EF46C7">
          <w:rPr>
            <w:rStyle w:val="Hyperlink"/>
            <w:rFonts w:eastAsia="SimSun" w:cs="Times New Roman"/>
            <w:bCs/>
            <w:noProof/>
            <w:sz w:val="28"/>
            <w:szCs w:val="28"/>
          </w:rPr>
          <w:t xml:space="preserve">. </w:t>
        </w:r>
        <w:r w:rsidR="00EF46C7" w:rsidRPr="00EF46C7">
          <w:rPr>
            <w:rStyle w:val="Hyperlink"/>
            <w:rFonts w:cs="Times New Roman"/>
            <w:noProof/>
            <w:sz w:val="28"/>
            <w:szCs w:val="28"/>
            <w:lang w:val="vi-VN"/>
          </w:rPr>
          <w:t xml:space="preserve">Kết quả </w:t>
        </w:r>
        <w:r w:rsidR="00EF46C7" w:rsidRPr="00EF46C7">
          <w:rPr>
            <w:rStyle w:val="Hyperlink"/>
            <w:rFonts w:cs="Times New Roman"/>
            <w:noProof/>
            <w:sz w:val="28"/>
            <w:szCs w:val="28"/>
          </w:rPr>
          <w:t>một số chỉ tiêu phân tích</w:t>
        </w:r>
        <w:r w:rsidR="00EF46C7" w:rsidRPr="00EF46C7">
          <w:rPr>
            <w:rStyle w:val="Hyperlink"/>
            <w:rFonts w:cs="Times New Roman"/>
            <w:noProof/>
            <w:sz w:val="28"/>
            <w:szCs w:val="28"/>
            <w:lang w:val="vi-VN"/>
          </w:rPr>
          <w:t xml:space="preserve"> tầng j</w:t>
        </w:r>
        <w:r w:rsidR="00EF46C7" w:rsidRPr="00EF46C7">
          <w:rPr>
            <w:rStyle w:val="Hyperlink"/>
            <w:rFonts w:cs="Times New Roman"/>
            <w:noProof/>
            <w:sz w:val="28"/>
            <w:szCs w:val="28"/>
            <w:vertAlign w:val="subscript"/>
            <w:lang w:val="vi-VN"/>
          </w:rPr>
          <w:t>1-</w:t>
        </w:r>
        <w:r w:rsidR="00EF46C7" w:rsidRPr="00EF46C7">
          <w:rPr>
            <w:rStyle w:val="Hyperlink"/>
            <w:rFonts w:cs="Times New Roman"/>
            <w:noProof/>
            <w:sz w:val="28"/>
            <w:szCs w:val="28"/>
            <w:lang w:val="vi-VN"/>
          </w:rPr>
          <w:t>năm 202</w:t>
        </w:r>
        <w:r w:rsidR="00EF46C7" w:rsidRPr="00EF46C7">
          <w:rPr>
            <w:rStyle w:val="Hyperlink"/>
            <w:rFonts w:cs="Times New Roman"/>
            <w:noProof/>
            <w:sz w:val="28"/>
            <w:szCs w:val="28"/>
          </w:rPr>
          <w:t>3</w:t>
        </w:r>
        <w:r w:rsidR="00EF46C7" w:rsidRPr="00EF46C7">
          <w:rPr>
            <w:noProof/>
            <w:webHidden/>
            <w:sz w:val="28"/>
            <w:szCs w:val="28"/>
          </w:rPr>
          <w:tab/>
        </w:r>
        <w:r w:rsidR="00EF46C7" w:rsidRPr="00EF46C7">
          <w:rPr>
            <w:noProof/>
            <w:webHidden/>
            <w:sz w:val="28"/>
            <w:szCs w:val="28"/>
          </w:rPr>
          <w:fldChar w:fldCharType="begin"/>
        </w:r>
        <w:r w:rsidR="00EF46C7" w:rsidRPr="00EF46C7">
          <w:rPr>
            <w:noProof/>
            <w:webHidden/>
            <w:sz w:val="28"/>
            <w:szCs w:val="28"/>
          </w:rPr>
          <w:instrText xml:space="preserve"> PAGEREF _Toc158195191 \h </w:instrText>
        </w:r>
        <w:r w:rsidR="00EF46C7" w:rsidRPr="00EF46C7">
          <w:rPr>
            <w:noProof/>
            <w:webHidden/>
            <w:sz w:val="28"/>
            <w:szCs w:val="28"/>
          </w:rPr>
        </w:r>
        <w:r w:rsidR="00EF46C7" w:rsidRPr="00EF46C7">
          <w:rPr>
            <w:noProof/>
            <w:webHidden/>
            <w:sz w:val="28"/>
            <w:szCs w:val="28"/>
          </w:rPr>
          <w:fldChar w:fldCharType="separate"/>
        </w:r>
        <w:r w:rsidR="00EE50FD">
          <w:rPr>
            <w:noProof/>
            <w:webHidden/>
            <w:sz w:val="28"/>
            <w:szCs w:val="28"/>
          </w:rPr>
          <w:t>54</w:t>
        </w:r>
        <w:r w:rsidR="00EF46C7" w:rsidRPr="00EF46C7">
          <w:rPr>
            <w:noProof/>
            <w:webHidden/>
            <w:sz w:val="28"/>
            <w:szCs w:val="28"/>
          </w:rPr>
          <w:fldChar w:fldCharType="end"/>
        </w:r>
      </w:hyperlink>
    </w:p>
    <w:p w:rsidR="00215B34" w:rsidRPr="00215B34" w:rsidRDefault="00215B34" w:rsidP="00EF46C7">
      <w:pPr>
        <w:tabs>
          <w:tab w:val="right" w:leader="dot" w:pos="9062"/>
        </w:tabs>
        <w:spacing w:line="300" w:lineRule="auto"/>
        <w:ind w:firstLine="0"/>
        <w:rPr>
          <w:rFonts w:eastAsia="SimSun" w:cs="Times New Roman"/>
          <w:b/>
          <w:sz w:val="24"/>
          <w:szCs w:val="24"/>
          <w:lang w:val="vi-VN"/>
        </w:rPr>
      </w:pPr>
      <w:r w:rsidRPr="00EF46C7">
        <w:rPr>
          <w:rFonts w:eastAsia="Calibri" w:cs="Times New Roman"/>
          <w:sz w:val="28"/>
          <w:szCs w:val="28"/>
          <w:lang w:val="vi-VN"/>
        </w:rPr>
        <w:fldChar w:fldCharType="end"/>
      </w:r>
      <w:r w:rsidRPr="00215B34">
        <w:rPr>
          <w:rFonts w:eastAsia="Calibri" w:cs="Times New Roman"/>
          <w:b/>
          <w:sz w:val="24"/>
          <w:szCs w:val="24"/>
          <w:lang w:val="vi-VN"/>
        </w:rPr>
        <w:br w:type="page"/>
      </w:r>
    </w:p>
    <w:p w:rsidR="00215B34" w:rsidRPr="00215B34" w:rsidRDefault="00215B34" w:rsidP="00EF46C7">
      <w:pPr>
        <w:keepNext/>
        <w:keepLines/>
        <w:spacing w:before="120" w:after="240"/>
        <w:ind w:firstLine="0"/>
        <w:jc w:val="center"/>
        <w:outlineLvl w:val="0"/>
        <w:rPr>
          <w:rFonts w:eastAsia="SimSun" w:cs="Times New Roman"/>
          <w:b/>
          <w:sz w:val="28"/>
          <w:szCs w:val="28"/>
          <w:lang w:val="vi-VN"/>
        </w:rPr>
      </w:pPr>
      <w:bookmarkStart w:id="22" w:name="_Toc131767077"/>
      <w:bookmarkStart w:id="23" w:name="_Toc129594123"/>
      <w:bookmarkStart w:id="24" w:name="_Toc147867869"/>
      <w:bookmarkStart w:id="25" w:name="_Toc138624294"/>
      <w:bookmarkStart w:id="26" w:name="_Toc138624374"/>
      <w:bookmarkStart w:id="27" w:name="_Toc145332477"/>
      <w:bookmarkStart w:id="28" w:name="_Toc140787806"/>
      <w:bookmarkStart w:id="29" w:name="_Toc140847817"/>
      <w:bookmarkStart w:id="30" w:name="_Toc140787930"/>
      <w:bookmarkStart w:id="31" w:name="_Toc158195928"/>
      <w:r w:rsidRPr="00215B34">
        <w:rPr>
          <w:rFonts w:eastAsia="SimSun" w:cs="Times New Roman"/>
          <w:b/>
          <w:sz w:val="28"/>
          <w:szCs w:val="28"/>
          <w:lang w:val="vi-VN"/>
        </w:rPr>
        <w:lastRenderedPageBreak/>
        <w:t>DANH MỤC HÌNH</w:t>
      </w:r>
      <w:bookmarkEnd w:id="22"/>
      <w:bookmarkEnd w:id="23"/>
      <w:bookmarkEnd w:id="24"/>
      <w:bookmarkEnd w:id="25"/>
      <w:bookmarkEnd w:id="26"/>
      <w:bookmarkEnd w:id="27"/>
      <w:bookmarkEnd w:id="28"/>
      <w:bookmarkEnd w:id="29"/>
      <w:bookmarkEnd w:id="30"/>
      <w:bookmarkEnd w:id="31"/>
    </w:p>
    <w:p w:rsidR="00CF78AF" w:rsidRPr="00CF78AF" w:rsidRDefault="00EF46C7" w:rsidP="00CF78AF">
      <w:pPr>
        <w:pStyle w:val="TableofFigures"/>
        <w:tabs>
          <w:tab w:val="right" w:leader="dot" w:pos="9062"/>
        </w:tabs>
        <w:spacing w:line="360" w:lineRule="auto"/>
        <w:rPr>
          <w:rFonts w:cs="Times New Roman"/>
          <w:noProof/>
          <w:sz w:val="28"/>
          <w:szCs w:val="28"/>
        </w:rPr>
      </w:pPr>
      <w:r w:rsidRPr="00CF78AF">
        <w:rPr>
          <w:rFonts w:eastAsia="SimSun" w:cs="Times New Roman"/>
          <w:i/>
          <w:color w:val="0000FF"/>
          <w:sz w:val="28"/>
          <w:szCs w:val="28"/>
          <w:u w:val="single"/>
          <w:lang w:val="vi-VN"/>
        </w:rPr>
        <w:fldChar w:fldCharType="begin"/>
      </w:r>
      <w:r w:rsidRPr="00CF78AF">
        <w:rPr>
          <w:rFonts w:eastAsia="SimSun" w:cs="Times New Roman"/>
          <w:i/>
          <w:color w:val="0000FF"/>
          <w:sz w:val="28"/>
          <w:szCs w:val="28"/>
          <w:u w:val="single"/>
          <w:lang w:val="vi-VN"/>
        </w:rPr>
        <w:instrText xml:space="preserve"> TOC \h \z \c "Hình" </w:instrText>
      </w:r>
      <w:r w:rsidRPr="00CF78AF">
        <w:rPr>
          <w:rFonts w:eastAsia="SimSun" w:cs="Times New Roman"/>
          <w:i/>
          <w:color w:val="0000FF"/>
          <w:sz w:val="28"/>
          <w:szCs w:val="28"/>
          <w:u w:val="single"/>
          <w:lang w:val="vi-VN"/>
        </w:rPr>
        <w:fldChar w:fldCharType="separate"/>
      </w:r>
      <w:hyperlink w:anchor="_Toc158195867" w:history="1">
        <w:r w:rsidR="00CF78AF" w:rsidRPr="00CF78AF">
          <w:rPr>
            <w:rStyle w:val="Hyperlink"/>
            <w:rFonts w:cs="Times New Roman"/>
            <w:noProof/>
            <w:sz w:val="28"/>
            <w:szCs w:val="28"/>
          </w:rPr>
          <w:t xml:space="preserve">Hình 1. </w:t>
        </w:r>
        <w:r w:rsidR="00CF78AF" w:rsidRPr="00CF78AF">
          <w:rPr>
            <w:rStyle w:val="Hyperlink"/>
            <w:rFonts w:eastAsia="Calibri" w:cs="Times New Roman"/>
            <w:noProof/>
            <w:sz w:val="28"/>
            <w:szCs w:val="28"/>
            <w:lang w:eastAsia="zh-CN"/>
          </w:rPr>
          <w:t>Sơ đồ mạng lưới quan trắc nước dưới đất tỉnh Bình Dương</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_Toc158195867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10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68" w:history="1">
        <w:r w:rsidR="00CF78AF" w:rsidRPr="00CF78AF">
          <w:rPr>
            <w:rStyle w:val="Hyperlink"/>
            <w:rFonts w:cs="Times New Roman"/>
            <w:noProof/>
            <w:sz w:val="28"/>
            <w:szCs w:val="28"/>
          </w:rPr>
          <w:t xml:space="preserve">Hình 2. </w:t>
        </w:r>
        <w:r w:rsidR="00CF78AF" w:rsidRPr="00CF78AF">
          <w:rPr>
            <w:rStyle w:val="Hyperlink"/>
            <w:rFonts w:eastAsia="Calibri" w:cs="Times New Roman"/>
            <w:iCs/>
            <w:noProof/>
            <w:sz w:val="28"/>
            <w:szCs w:val="28"/>
            <w:lang w:val="vi-VN"/>
          </w:rPr>
          <w:t xml:space="preserve">Biểu đồ </w:t>
        </w:r>
        <w:r w:rsidR="00CF78AF" w:rsidRPr="00CF78AF">
          <w:rPr>
            <w:rStyle w:val="Hyperlink"/>
            <w:rFonts w:eastAsia="Calibri" w:cs="Times New Roman"/>
            <w:iCs/>
            <w:noProof/>
            <w:sz w:val="28"/>
            <w:szCs w:val="28"/>
          </w:rPr>
          <w:t xml:space="preserve">so sánh tổng </w:t>
        </w:r>
        <w:r w:rsidR="00CF78AF" w:rsidRPr="00CF78AF">
          <w:rPr>
            <w:rStyle w:val="Hyperlink"/>
            <w:rFonts w:eastAsia="Calibri" w:cs="Times New Roman"/>
            <w:iCs/>
            <w:noProof/>
            <w:sz w:val="28"/>
            <w:szCs w:val="28"/>
            <w:lang w:val="vi-VN"/>
          </w:rPr>
          <w:t xml:space="preserve">lượng mưa </w:t>
        </w:r>
        <w:r w:rsidR="00CF78AF" w:rsidRPr="00CF78AF">
          <w:rPr>
            <w:rStyle w:val="Hyperlink"/>
            <w:rFonts w:eastAsia="Calibri" w:cs="Times New Roman"/>
            <w:iCs/>
            <w:noProof/>
            <w:sz w:val="28"/>
            <w:szCs w:val="28"/>
          </w:rPr>
          <w:t>năm 2023</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_Toc158195868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21</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69" w:history="1">
        <w:r w:rsidR="00CF78AF" w:rsidRPr="00CF78AF">
          <w:rPr>
            <w:rStyle w:val="Hyperlink"/>
            <w:rFonts w:cs="Times New Roman"/>
            <w:noProof/>
            <w:sz w:val="28"/>
            <w:szCs w:val="28"/>
          </w:rPr>
          <w:t xml:space="preserve">Hình 3. </w:t>
        </w:r>
        <w:r w:rsidR="00CF78AF" w:rsidRPr="00CF78AF">
          <w:rPr>
            <w:rStyle w:val="Hyperlink"/>
            <w:rFonts w:eastAsia="Times New Roman" w:cs="Times New Roman"/>
            <w:bCs/>
            <w:noProof/>
            <w:spacing w:val="-4"/>
            <w:sz w:val="28"/>
            <w:szCs w:val="28"/>
            <w:lang w:val="vi-VN" w:bidi="en-US"/>
          </w:rPr>
          <w:t>Các công trình quan trắc nước dưới đất tầng chứa nước Pleistocen giữa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_Toc158195869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28</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0" w:history="1">
        <w:r w:rsidR="00CF78AF" w:rsidRPr="00CF78AF">
          <w:rPr>
            <w:rStyle w:val="Hyperlink"/>
            <w:rFonts w:cs="Times New Roman"/>
            <w:noProof/>
            <w:sz w:val="28"/>
            <w:szCs w:val="28"/>
          </w:rPr>
          <w:t xml:space="preserve">Hình 4. </w:t>
        </w:r>
        <w:r w:rsidR="00CF78AF" w:rsidRPr="00CF78AF">
          <w:rPr>
            <w:rStyle w:val="Hyperlink"/>
            <w:rFonts w:eastAsia="Calibri" w:cs="Times New Roman"/>
            <w:noProof/>
            <w:sz w:val="28"/>
            <w:szCs w:val="28"/>
            <w:lang w:val="vi-VN"/>
          </w:rPr>
          <w:t>Biểu đồ tích lũy lượng mưa và mực nước tầng Pleistocen giữa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_Toc158195870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1" w:history="1">
        <w:r w:rsidR="00CF78AF" w:rsidRPr="00CF78AF">
          <w:rPr>
            <w:rStyle w:val="Hyperlink"/>
            <w:rFonts w:cs="Times New Roman"/>
            <w:noProof/>
            <w:sz w:val="28"/>
            <w:szCs w:val="28"/>
          </w:rPr>
          <w:t xml:space="preserve">Hình 5. </w:t>
        </w:r>
        <w:r w:rsidR="00CF78AF" w:rsidRPr="00CF78AF">
          <w:rPr>
            <w:rStyle w:val="Hyperlink"/>
            <w:rFonts w:eastAsia="Calibri" w:cs="Times New Roman"/>
            <w:noProof/>
            <w:sz w:val="28"/>
            <w:szCs w:val="28"/>
            <w:lang w:val="vi-VN"/>
          </w:rPr>
          <w:t xml:space="preserve">Biểu đồ mực nước </w:t>
        </w:r>
        <w:r w:rsidR="00CF78AF" w:rsidRPr="00CF78AF">
          <w:rPr>
            <w:rStyle w:val="Hyperlink"/>
            <w:rFonts w:eastAsia="Calibri" w:cs="Times New Roman"/>
            <w:noProof/>
            <w:sz w:val="28"/>
            <w:szCs w:val="28"/>
          </w:rPr>
          <w:t xml:space="preserve">trung bình năm </w:t>
        </w:r>
        <w:r w:rsidR="00CF78AF" w:rsidRPr="00CF78AF">
          <w:rPr>
            <w:rStyle w:val="Hyperlink"/>
            <w:rFonts w:eastAsia="Calibri" w:cs="Times New Roman"/>
            <w:noProof/>
            <w:sz w:val="28"/>
            <w:szCs w:val="28"/>
            <w:lang w:val="vi-VN"/>
          </w:rPr>
          <w:t>tầng Pleistocen giữa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_Toc158195871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2" w:history="1">
        <w:r w:rsidR="00CF78AF" w:rsidRPr="00CF78AF">
          <w:rPr>
            <w:rStyle w:val="Hyperlink"/>
            <w:rFonts w:cs="Times New Roman"/>
            <w:noProof/>
            <w:sz w:val="28"/>
            <w:szCs w:val="28"/>
          </w:rPr>
          <w:t xml:space="preserve">Hình 6. </w:t>
        </w:r>
        <w:r w:rsidR="00CF78AF" w:rsidRPr="00CF78AF">
          <w:rPr>
            <w:rStyle w:val="Hyperlink"/>
            <w:rFonts w:cs="Times New Roman"/>
            <w:noProof/>
            <w:spacing w:val="-6"/>
            <w:sz w:val="28"/>
            <w:szCs w:val="28"/>
          </w:rPr>
          <w:t>Biểu đồ biểu diễn số lần vượt một số chỉ tiêu tầng Pleistocen giữa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_Toc158195872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31</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3" w:history="1">
        <w:r w:rsidR="00CF78AF" w:rsidRPr="00CF78AF">
          <w:rPr>
            <w:rStyle w:val="Hyperlink"/>
            <w:rFonts w:cs="Times New Roman"/>
            <w:noProof/>
            <w:sz w:val="28"/>
            <w:szCs w:val="28"/>
          </w:rPr>
          <w:t>Hình 7. Biểu đồ Diễn biến COD tầng Pleistocen giữa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_Toc158195873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31</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4" w:history="1">
        <w:r w:rsidR="00CF78AF" w:rsidRPr="00CF78AF">
          <w:rPr>
            <w:rStyle w:val="Hyperlink"/>
            <w:rFonts w:cs="Times New Roman"/>
            <w:noProof/>
            <w:sz w:val="28"/>
            <w:szCs w:val="28"/>
          </w:rPr>
          <w:t>Hình 8. Biểu đồ diễn biến amoni, sắt tổng tầng Pleistocen giữa trên</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_Toc158195874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31</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5" w:history="1">
        <w:r w:rsidR="00CF78AF" w:rsidRPr="00CF78AF">
          <w:rPr>
            <w:rStyle w:val="Hyperlink"/>
            <w:rFonts w:cs="Times New Roman"/>
            <w:noProof/>
            <w:sz w:val="28"/>
            <w:szCs w:val="28"/>
          </w:rPr>
          <w:t xml:space="preserve">Hình 9. </w:t>
        </w:r>
        <w:r w:rsidR="00CF78AF" w:rsidRPr="00CF78AF">
          <w:rPr>
            <w:rStyle w:val="Hyperlink"/>
            <w:rFonts w:eastAsia="Calibri" w:cs="Times New Roman"/>
            <w:bCs/>
            <w:iCs/>
            <w:noProof/>
            <w:sz w:val="28"/>
            <w:szCs w:val="28"/>
            <w:lang w:val="vi-VN"/>
          </w:rPr>
          <w:t>Các công trình quan trắc nước dưới đất tầng chứa nước Pleistocen dưới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_Toc158195875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32</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6" w:history="1">
        <w:r w:rsidR="00CF78AF" w:rsidRPr="00CF78AF">
          <w:rPr>
            <w:rStyle w:val="Hyperlink"/>
            <w:rFonts w:cs="Times New Roman"/>
            <w:noProof/>
            <w:sz w:val="28"/>
            <w:szCs w:val="28"/>
          </w:rPr>
          <w:t xml:space="preserve">Hình 10. </w:t>
        </w:r>
        <w:r w:rsidR="00CF78AF" w:rsidRPr="00CF78AF">
          <w:rPr>
            <w:rStyle w:val="Hyperlink"/>
            <w:rFonts w:eastAsia="Calibri" w:cs="Times New Roman"/>
            <w:noProof/>
            <w:sz w:val="28"/>
            <w:szCs w:val="28"/>
            <w:lang w:val="vi-VN"/>
          </w:rPr>
          <w:t xml:space="preserve">Biểu đồ tích lũy lượng mưa và mực nước tầng Pleistocen </w:t>
        </w:r>
        <w:r w:rsidR="00CF78AF" w:rsidRPr="00CF78AF">
          <w:rPr>
            <w:rStyle w:val="Hyperlink"/>
            <w:rFonts w:eastAsia="Calibri" w:cs="Times New Roman"/>
            <w:noProof/>
            <w:sz w:val="28"/>
            <w:szCs w:val="28"/>
          </w:rPr>
          <w:t>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_Toc158195876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34</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7" w:history="1">
        <w:r w:rsidR="00CF78AF" w:rsidRPr="00CF78AF">
          <w:rPr>
            <w:rStyle w:val="Hyperlink"/>
            <w:rFonts w:cs="Times New Roman"/>
            <w:noProof/>
            <w:sz w:val="28"/>
            <w:szCs w:val="28"/>
          </w:rPr>
          <w:t xml:space="preserve">Hình 11. </w:t>
        </w:r>
        <w:r w:rsidR="00CF78AF" w:rsidRPr="00CF78AF">
          <w:rPr>
            <w:rStyle w:val="Hyperlink"/>
            <w:rFonts w:eastAsia="Calibri" w:cs="Times New Roman"/>
            <w:noProof/>
            <w:sz w:val="28"/>
            <w:szCs w:val="28"/>
            <w:lang w:val="vi-VN"/>
          </w:rPr>
          <w:t xml:space="preserve">Biểu đồ mực nước </w:t>
        </w:r>
        <w:r w:rsidR="00CF78AF" w:rsidRPr="00CF78AF">
          <w:rPr>
            <w:rStyle w:val="Hyperlink"/>
            <w:rFonts w:eastAsia="Calibri" w:cs="Times New Roman"/>
            <w:noProof/>
            <w:sz w:val="28"/>
            <w:szCs w:val="28"/>
          </w:rPr>
          <w:t xml:space="preserve">trung bình năm </w:t>
        </w:r>
        <w:r w:rsidR="00CF78AF" w:rsidRPr="00CF78AF">
          <w:rPr>
            <w:rStyle w:val="Hyperlink"/>
            <w:rFonts w:eastAsia="Calibri" w:cs="Times New Roman"/>
            <w:noProof/>
            <w:sz w:val="28"/>
            <w:szCs w:val="28"/>
            <w:lang w:val="vi-VN"/>
          </w:rPr>
          <w:t xml:space="preserve">tầng Pleistocen </w:t>
        </w:r>
        <w:r w:rsidR="00CF78AF" w:rsidRPr="00CF78AF">
          <w:rPr>
            <w:rStyle w:val="Hyperlink"/>
            <w:rFonts w:eastAsia="Calibri" w:cs="Times New Roman"/>
            <w:noProof/>
            <w:sz w:val="28"/>
            <w:szCs w:val="28"/>
          </w:rPr>
          <w:t>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_Toc158195877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35</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8" w:history="1">
        <w:r w:rsidR="00CF78AF" w:rsidRPr="00CF78AF">
          <w:rPr>
            <w:rStyle w:val="Hyperlink"/>
            <w:rFonts w:cs="Times New Roman"/>
            <w:noProof/>
            <w:sz w:val="28"/>
            <w:szCs w:val="28"/>
          </w:rPr>
          <w:t xml:space="preserve">Hình 12. </w:t>
        </w:r>
        <w:r w:rsidR="00CF78AF" w:rsidRPr="00CF78AF">
          <w:rPr>
            <w:rStyle w:val="Hyperlink"/>
            <w:rFonts w:cs="Times New Roman"/>
            <w:noProof/>
            <w:spacing w:val="-6"/>
            <w:sz w:val="28"/>
            <w:szCs w:val="28"/>
          </w:rPr>
          <w:t>Biểu đồ số lần vượt một số chỉ tiêu khu vực Vĩnh Phú</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_Toc158195878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36</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79" w:history="1">
        <w:r w:rsidR="00CF78AF" w:rsidRPr="00CF78AF">
          <w:rPr>
            <w:rStyle w:val="Hyperlink"/>
            <w:rFonts w:cs="Times New Roman"/>
            <w:noProof/>
            <w:sz w:val="28"/>
            <w:szCs w:val="28"/>
          </w:rPr>
          <w:t xml:space="preserve">Hình 13. </w:t>
        </w:r>
        <w:r w:rsidR="00CF78AF" w:rsidRPr="00CF78AF">
          <w:rPr>
            <w:rStyle w:val="Hyperlink"/>
            <w:rFonts w:cs="Times New Roman"/>
            <w:noProof/>
            <w:spacing w:val="-6"/>
            <w:sz w:val="28"/>
            <w:szCs w:val="28"/>
          </w:rPr>
          <w:t>Biểu đồ số lần vượt một số chỉ tiêu khu vực Bãi Rác</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_Toc158195879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36</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0" w:history="1">
        <w:r w:rsidR="00CF78AF" w:rsidRPr="00CF78AF">
          <w:rPr>
            <w:rStyle w:val="Hyperlink"/>
            <w:rFonts w:cs="Times New Roman"/>
            <w:noProof/>
            <w:sz w:val="28"/>
            <w:szCs w:val="28"/>
          </w:rPr>
          <w:t xml:space="preserve">Hình 14. </w:t>
        </w:r>
        <w:r w:rsidR="00CF78AF" w:rsidRPr="00CF78AF">
          <w:rPr>
            <w:rStyle w:val="Hyperlink"/>
            <w:rFonts w:cs="Times New Roman"/>
            <w:noProof/>
            <w:spacing w:val="-4"/>
            <w:sz w:val="28"/>
            <w:szCs w:val="28"/>
          </w:rPr>
          <w:t>Diễn biến COD khu vực Vĩnh Phú, khu vực Bãi rác tầng Pleistocen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_Toc158195880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36</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1" w:history="1">
        <w:r w:rsidR="00CF78AF" w:rsidRPr="00CF78AF">
          <w:rPr>
            <w:rStyle w:val="Hyperlink"/>
            <w:rFonts w:cs="Times New Roman"/>
            <w:noProof/>
            <w:sz w:val="28"/>
            <w:szCs w:val="28"/>
          </w:rPr>
          <w:t xml:space="preserve">Hình 15. </w:t>
        </w:r>
        <w:r w:rsidR="00CF78AF" w:rsidRPr="00CF78AF">
          <w:rPr>
            <w:rStyle w:val="Hyperlink"/>
            <w:rFonts w:cs="Times New Roman"/>
            <w:noProof/>
            <w:spacing w:val="-4"/>
            <w:sz w:val="28"/>
            <w:szCs w:val="28"/>
          </w:rPr>
          <w:t>Diễn biến amoni khu vực Thuận An, khu vực Bãi rác tầng Pleistocen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_Toc158195881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37</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2" w:history="1">
        <w:r w:rsidR="00CF78AF" w:rsidRPr="00CF78AF">
          <w:rPr>
            <w:rStyle w:val="Hyperlink"/>
            <w:rFonts w:cs="Times New Roman"/>
            <w:noProof/>
            <w:sz w:val="28"/>
            <w:szCs w:val="28"/>
          </w:rPr>
          <w:t xml:space="preserve">Hình 16. </w:t>
        </w:r>
        <w:r w:rsidR="00CF78AF" w:rsidRPr="00CF78AF">
          <w:rPr>
            <w:rStyle w:val="Hyperlink"/>
            <w:rFonts w:cs="Times New Roman"/>
            <w:noProof/>
            <w:spacing w:val="-6"/>
            <w:sz w:val="28"/>
            <w:szCs w:val="28"/>
          </w:rPr>
          <w:t>Biểu đồ Diễn biến clo và sắt khu vực Vĩnh Phú, khu vực Bãi Rác tầng Pleistocen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_Toc158195882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37</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3" w:history="1">
        <w:r w:rsidR="00CF78AF" w:rsidRPr="00CF78AF">
          <w:rPr>
            <w:rStyle w:val="Hyperlink"/>
            <w:rFonts w:cs="Times New Roman"/>
            <w:noProof/>
            <w:sz w:val="28"/>
            <w:szCs w:val="28"/>
          </w:rPr>
          <w:t xml:space="preserve">Hình 17. </w:t>
        </w:r>
        <w:r w:rsidR="00CF78AF" w:rsidRPr="00CF78AF">
          <w:rPr>
            <w:rStyle w:val="Hyperlink"/>
            <w:rFonts w:cs="Times New Roman"/>
            <w:noProof/>
            <w:spacing w:val="-6"/>
            <w:sz w:val="28"/>
            <w:szCs w:val="28"/>
          </w:rPr>
          <w:t>Biểu đồ diễn biến Mn khu vực Vĩnh Phú tầng Pleistocen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_Toc158195883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37</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4" w:history="1">
        <w:r w:rsidR="00CF78AF" w:rsidRPr="00CF78AF">
          <w:rPr>
            <w:rStyle w:val="Hyperlink"/>
            <w:rFonts w:cs="Times New Roman"/>
            <w:noProof/>
            <w:sz w:val="28"/>
            <w:szCs w:val="28"/>
          </w:rPr>
          <w:t xml:space="preserve">Hình 18. </w:t>
        </w:r>
        <w:r w:rsidR="00CF78AF" w:rsidRPr="00CF78AF">
          <w:rPr>
            <w:rStyle w:val="Hyperlink"/>
            <w:rFonts w:cs="Times New Roman"/>
            <w:bCs/>
            <w:noProof/>
            <w:sz w:val="28"/>
            <w:szCs w:val="28"/>
            <w:lang w:val="vi-VN"/>
          </w:rPr>
          <w:t>Các công trình quan trắc nước dưới đất tầng chứa nước Pliocen giữa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_Toc158195884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38</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5" w:history="1">
        <w:r w:rsidR="00CF78AF" w:rsidRPr="00CF78AF">
          <w:rPr>
            <w:rStyle w:val="Hyperlink"/>
            <w:rFonts w:cs="Times New Roman"/>
            <w:noProof/>
            <w:sz w:val="28"/>
            <w:szCs w:val="28"/>
          </w:rPr>
          <w:t xml:space="preserve">Hình 19. </w:t>
        </w:r>
        <w:r w:rsidR="00CF78AF" w:rsidRPr="00CF78AF">
          <w:rPr>
            <w:rStyle w:val="Hyperlink"/>
            <w:rFonts w:eastAsia="Calibri" w:cs="Times New Roman"/>
            <w:noProof/>
            <w:sz w:val="28"/>
            <w:szCs w:val="28"/>
            <w:lang w:val="vi-VN"/>
          </w:rPr>
          <w:t xml:space="preserve">Biểu đồ tích lũy lượng mưa và mực nước tầng Pliocen </w:t>
        </w:r>
        <w:r w:rsidR="00CF78AF" w:rsidRPr="00CF78AF">
          <w:rPr>
            <w:rStyle w:val="Hyperlink"/>
            <w:rFonts w:eastAsia="Calibri" w:cs="Times New Roman"/>
            <w:noProof/>
            <w:sz w:val="28"/>
            <w:szCs w:val="28"/>
          </w:rPr>
          <w:t>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_Toc158195885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42</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6" w:history="1">
        <w:r w:rsidR="00CF78AF" w:rsidRPr="00CF78AF">
          <w:rPr>
            <w:rStyle w:val="Hyperlink"/>
            <w:rFonts w:cs="Times New Roman"/>
            <w:noProof/>
            <w:sz w:val="28"/>
            <w:szCs w:val="28"/>
          </w:rPr>
          <w:t xml:space="preserve">Hình 20. </w:t>
        </w:r>
        <w:r w:rsidR="00CF78AF" w:rsidRPr="00CF78AF">
          <w:rPr>
            <w:rStyle w:val="Hyperlink"/>
            <w:rFonts w:eastAsia="Calibri" w:cs="Times New Roman"/>
            <w:noProof/>
            <w:sz w:val="28"/>
            <w:szCs w:val="28"/>
            <w:lang w:val="vi-VN"/>
          </w:rPr>
          <w:t xml:space="preserve">Biểu đồ mực nước </w:t>
        </w:r>
        <w:r w:rsidR="00CF78AF" w:rsidRPr="00CF78AF">
          <w:rPr>
            <w:rStyle w:val="Hyperlink"/>
            <w:rFonts w:eastAsia="Calibri" w:cs="Times New Roman"/>
            <w:noProof/>
            <w:sz w:val="28"/>
            <w:szCs w:val="28"/>
          </w:rPr>
          <w:t xml:space="preserve">trung bình năm </w:t>
        </w:r>
        <w:r w:rsidR="00CF78AF" w:rsidRPr="00CF78AF">
          <w:rPr>
            <w:rStyle w:val="Hyperlink"/>
            <w:rFonts w:eastAsia="Calibri" w:cs="Times New Roman"/>
            <w:noProof/>
            <w:sz w:val="28"/>
            <w:szCs w:val="28"/>
            <w:lang w:val="vi-VN"/>
          </w:rPr>
          <w:t xml:space="preserve">tầng Pliocen </w:t>
        </w:r>
        <w:r w:rsidR="00CF78AF" w:rsidRPr="00CF78AF">
          <w:rPr>
            <w:rStyle w:val="Hyperlink"/>
            <w:rFonts w:eastAsia="Calibri" w:cs="Times New Roman"/>
            <w:noProof/>
            <w:sz w:val="28"/>
            <w:szCs w:val="28"/>
          </w:rPr>
          <w:t>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_Toc158195886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42</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7" w:history="1">
        <w:r w:rsidR="00CF78AF" w:rsidRPr="00CF78AF">
          <w:rPr>
            <w:rStyle w:val="Hyperlink"/>
            <w:rFonts w:cs="Times New Roman"/>
            <w:noProof/>
            <w:sz w:val="28"/>
            <w:szCs w:val="28"/>
          </w:rPr>
          <w:t xml:space="preserve">Hình 21. </w:t>
        </w:r>
        <w:r w:rsidR="00CF78AF" w:rsidRPr="00CF78AF">
          <w:rPr>
            <w:rStyle w:val="Hyperlink"/>
            <w:rFonts w:cs="Times New Roman"/>
            <w:noProof/>
            <w:spacing w:val="-6"/>
            <w:sz w:val="28"/>
            <w:szCs w:val="28"/>
          </w:rPr>
          <w:t>Biểu đồ biểu diễn số lần vượt một số chỉ tiêu tầng Pliocen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_Toc158195887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43</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8" w:history="1">
        <w:r w:rsidR="00CF78AF" w:rsidRPr="00CF78AF">
          <w:rPr>
            <w:rStyle w:val="Hyperlink"/>
            <w:rFonts w:cs="Times New Roman"/>
            <w:noProof/>
            <w:sz w:val="28"/>
            <w:szCs w:val="28"/>
          </w:rPr>
          <w:t>Hình 22. Biểu đồ Diễn biến độ cứng tầng Pliocen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_Toc158195888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43</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89" w:history="1">
        <w:r w:rsidR="00CF78AF" w:rsidRPr="00CF78AF">
          <w:rPr>
            <w:rStyle w:val="Hyperlink"/>
            <w:rFonts w:cs="Times New Roman"/>
            <w:noProof/>
            <w:sz w:val="28"/>
            <w:szCs w:val="28"/>
          </w:rPr>
          <w:t xml:space="preserve">Hình 23. </w:t>
        </w:r>
        <w:r w:rsidR="00CF78AF" w:rsidRPr="00CF78AF">
          <w:rPr>
            <w:rStyle w:val="Hyperlink"/>
            <w:rFonts w:cs="Times New Roman"/>
            <w:noProof/>
            <w:spacing w:val="-6"/>
            <w:sz w:val="28"/>
            <w:szCs w:val="28"/>
          </w:rPr>
          <w:t>Biểu đồ diễn biến COD và amoni khu vực Vĩnh Phú tầng Pliocen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_Toc158195889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44</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0" w:history="1">
        <w:r w:rsidR="00CF78AF" w:rsidRPr="00CF78AF">
          <w:rPr>
            <w:rStyle w:val="Hyperlink"/>
            <w:rFonts w:cs="Times New Roman"/>
            <w:noProof/>
            <w:sz w:val="28"/>
            <w:szCs w:val="28"/>
          </w:rPr>
          <w:t xml:space="preserve">Hình 24. </w:t>
        </w:r>
        <w:r w:rsidR="00CF78AF" w:rsidRPr="00CF78AF">
          <w:rPr>
            <w:rStyle w:val="Hyperlink"/>
            <w:rFonts w:cs="Times New Roman"/>
            <w:noProof/>
            <w:spacing w:val="-6"/>
            <w:sz w:val="28"/>
            <w:szCs w:val="28"/>
          </w:rPr>
          <w:t>Biểu đồ diễn biến sunphat và clo khu vực Vĩnh Phú tầng Pliocen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_Toc158195890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44</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1" w:history="1">
        <w:r w:rsidR="00CF78AF" w:rsidRPr="00CF78AF">
          <w:rPr>
            <w:rStyle w:val="Hyperlink"/>
            <w:rFonts w:cs="Times New Roman"/>
            <w:noProof/>
            <w:sz w:val="28"/>
            <w:szCs w:val="28"/>
          </w:rPr>
          <w:t xml:space="preserve">Hình 25. </w:t>
        </w:r>
        <w:r w:rsidR="00CF78AF" w:rsidRPr="00CF78AF">
          <w:rPr>
            <w:rStyle w:val="Hyperlink"/>
            <w:rFonts w:cs="Times New Roman"/>
            <w:noProof/>
            <w:spacing w:val="-6"/>
            <w:sz w:val="28"/>
            <w:szCs w:val="28"/>
          </w:rPr>
          <w:t>Biểu đồ diễn biến Fe tổng và Mn khu vực Vĩnh Phú tầng Pliocen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_Toc158195891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44</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2" w:history="1">
        <w:r w:rsidR="00CF78AF" w:rsidRPr="00CF78AF">
          <w:rPr>
            <w:rStyle w:val="Hyperlink"/>
            <w:rFonts w:cs="Times New Roman"/>
            <w:noProof/>
            <w:sz w:val="28"/>
            <w:szCs w:val="28"/>
          </w:rPr>
          <w:t xml:space="preserve">Hình 26. </w:t>
        </w:r>
        <w:r w:rsidR="00CF78AF" w:rsidRPr="00CF78AF">
          <w:rPr>
            <w:rStyle w:val="Hyperlink"/>
            <w:rFonts w:eastAsia="Calibri" w:cs="Times New Roman"/>
            <w:bCs/>
            <w:iCs/>
            <w:noProof/>
            <w:sz w:val="28"/>
            <w:szCs w:val="28"/>
            <w:lang w:val="vi-VN"/>
          </w:rPr>
          <w:t>Các công trình quan trắc nước dưới đất tầng chứa nước Pliocen dưới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_Toc158195892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45</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3" w:history="1">
        <w:r w:rsidR="00CF78AF" w:rsidRPr="00CF78AF">
          <w:rPr>
            <w:rStyle w:val="Hyperlink"/>
            <w:rFonts w:cs="Times New Roman"/>
            <w:noProof/>
            <w:sz w:val="28"/>
            <w:szCs w:val="28"/>
          </w:rPr>
          <w:t xml:space="preserve">Hình 27. </w:t>
        </w:r>
        <w:r w:rsidR="00CF78AF" w:rsidRPr="00CF78AF">
          <w:rPr>
            <w:rStyle w:val="Hyperlink"/>
            <w:rFonts w:eastAsia="Calibri" w:cs="Times New Roman"/>
            <w:noProof/>
            <w:sz w:val="28"/>
            <w:szCs w:val="28"/>
            <w:lang w:val="vi-VN"/>
          </w:rPr>
          <w:t xml:space="preserve">Biểu đồ tích lũy lượng mưa và mực nước tầng Pliocen </w:t>
        </w:r>
        <w:r w:rsidR="00CF78AF" w:rsidRPr="00CF78AF">
          <w:rPr>
            <w:rStyle w:val="Hyperlink"/>
            <w:rFonts w:eastAsia="Calibri" w:cs="Times New Roman"/>
            <w:noProof/>
            <w:sz w:val="28"/>
            <w:szCs w:val="28"/>
          </w:rPr>
          <w:t>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_Toc158195893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48</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4" w:history="1">
        <w:r w:rsidR="00CF78AF" w:rsidRPr="00CF78AF">
          <w:rPr>
            <w:rStyle w:val="Hyperlink"/>
            <w:rFonts w:cs="Times New Roman"/>
            <w:noProof/>
            <w:sz w:val="28"/>
            <w:szCs w:val="28"/>
          </w:rPr>
          <w:t xml:space="preserve">Hình 28. </w:t>
        </w:r>
        <w:r w:rsidR="00CF78AF" w:rsidRPr="00CF78AF">
          <w:rPr>
            <w:rStyle w:val="Hyperlink"/>
            <w:rFonts w:eastAsia="Calibri" w:cs="Times New Roman"/>
            <w:noProof/>
            <w:sz w:val="28"/>
            <w:szCs w:val="28"/>
            <w:lang w:val="vi-VN"/>
          </w:rPr>
          <w:t xml:space="preserve">Biểu đồ mực nước </w:t>
        </w:r>
        <w:r w:rsidR="00CF78AF" w:rsidRPr="00CF78AF">
          <w:rPr>
            <w:rStyle w:val="Hyperlink"/>
            <w:rFonts w:eastAsia="Calibri" w:cs="Times New Roman"/>
            <w:noProof/>
            <w:sz w:val="28"/>
            <w:szCs w:val="28"/>
          </w:rPr>
          <w:t xml:space="preserve">trung bình năm </w:t>
        </w:r>
        <w:r w:rsidR="00CF78AF" w:rsidRPr="00CF78AF">
          <w:rPr>
            <w:rStyle w:val="Hyperlink"/>
            <w:rFonts w:eastAsia="Calibri" w:cs="Times New Roman"/>
            <w:noProof/>
            <w:sz w:val="28"/>
            <w:szCs w:val="28"/>
            <w:lang w:val="vi-VN"/>
          </w:rPr>
          <w:t xml:space="preserve">tầng Pliocen </w:t>
        </w:r>
        <w:r w:rsidR="00CF78AF" w:rsidRPr="00CF78AF">
          <w:rPr>
            <w:rStyle w:val="Hyperlink"/>
            <w:rFonts w:eastAsia="Calibri" w:cs="Times New Roman"/>
            <w:noProof/>
            <w:sz w:val="28"/>
            <w:szCs w:val="28"/>
          </w:rPr>
          <w:t>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_Toc158195894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48</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5" w:history="1">
        <w:r w:rsidR="00CF78AF" w:rsidRPr="00CF78AF">
          <w:rPr>
            <w:rStyle w:val="Hyperlink"/>
            <w:rFonts w:cs="Times New Roman"/>
            <w:noProof/>
            <w:sz w:val="28"/>
            <w:szCs w:val="28"/>
          </w:rPr>
          <w:t xml:space="preserve">Hình 29. </w:t>
        </w:r>
        <w:r w:rsidR="00CF78AF" w:rsidRPr="00CF78AF">
          <w:rPr>
            <w:rStyle w:val="Hyperlink"/>
            <w:rFonts w:cs="Times New Roman"/>
            <w:noProof/>
            <w:spacing w:val="-6"/>
            <w:sz w:val="28"/>
            <w:szCs w:val="28"/>
          </w:rPr>
          <w:t>Biểu đồ biểu diễn số lần vượt một số chỉ tiêu tầng Pliocen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_Toc158195895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49</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6" w:history="1">
        <w:r w:rsidR="00CF78AF" w:rsidRPr="00CF78AF">
          <w:rPr>
            <w:rStyle w:val="Hyperlink"/>
            <w:rFonts w:cs="Times New Roman"/>
            <w:noProof/>
            <w:sz w:val="28"/>
            <w:szCs w:val="28"/>
          </w:rPr>
          <w:t xml:space="preserve">Hình 30. Biểu đồ Diễn biến độ cứng tầng Pliocen </w:t>
        </w:r>
        <w:r w:rsidR="00CF78AF" w:rsidRPr="00CF78AF">
          <w:rPr>
            <w:rStyle w:val="Hyperlink"/>
            <w:rFonts w:cs="Times New Roman"/>
            <w:noProof/>
            <w:spacing w:val="-6"/>
            <w:sz w:val="28"/>
            <w:szCs w:val="28"/>
          </w:rPr>
          <w:t>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_Toc158195896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49</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7" w:history="1">
        <w:r w:rsidR="00CF78AF" w:rsidRPr="00CF78AF">
          <w:rPr>
            <w:rStyle w:val="Hyperlink"/>
            <w:rFonts w:cs="Times New Roman"/>
            <w:noProof/>
            <w:sz w:val="28"/>
            <w:szCs w:val="28"/>
          </w:rPr>
          <w:t xml:space="preserve">Hình 31. </w:t>
        </w:r>
        <w:r w:rsidR="00CF78AF" w:rsidRPr="00CF78AF">
          <w:rPr>
            <w:rStyle w:val="Hyperlink"/>
            <w:rFonts w:cs="Times New Roman"/>
            <w:noProof/>
            <w:spacing w:val="-6"/>
            <w:sz w:val="28"/>
            <w:szCs w:val="28"/>
          </w:rPr>
          <w:t>Biểu đồ diễn biến COD và amoni khu vực Vĩnh Phú tầng Pliocen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_Toc158195897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8" w:history="1">
        <w:r w:rsidR="00CF78AF" w:rsidRPr="00CF78AF">
          <w:rPr>
            <w:rStyle w:val="Hyperlink"/>
            <w:rFonts w:cs="Times New Roman"/>
            <w:noProof/>
            <w:sz w:val="28"/>
            <w:szCs w:val="28"/>
          </w:rPr>
          <w:t xml:space="preserve">Hình 32. </w:t>
        </w:r>
        <w:r w:rsidR="00CF78AF" w:rsidRPr="00CF78AF">
          <w:rPr>
            <w:rStyle w:val="Hyperlink"/>
            <w:rFonts w:cs="Times New Roman"/>
            <w:noProof/>
            <w:spacing w:val="-6"/>
            <w:sz w:val="28"/>
            <w:szCs w:val="28"/>
          </w:rPr>
          <w:t>Biểu đồ diễn biến sunphat và clo khu vực Vĩnh Phú tầng Pliocen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_Toc158195898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899" w:history="1">
        <w:r w:rsidR="00CF78AF" w:rsidRPr="00CF78AF">
          <w:rPr>
            <w:rStyle w:val="Hyperlink"/>
            <w:rFonts w:cs="Times New Roman"/>
            <w:noProof/>
            <w:sz w:val="28"/>
            <w:szCs w:val="28"/>
          </w:rPr>
          <w:t xml:space="preserve">Hình 33. </w:t>
        </w:r>
        <w:r w:rsidR="00CF78AF" w:rsidRPr="00CF78AF">
          <w:rPr>
            <w:rStyle w:val="Hyperlink"/>
            <w:rFonts w:cs="Times New Roman"/>
            <w:noProof/>
            <w:spacing w:val="-6"/>
            <w:sz w:val="28"/>
            <w:szCs w:val="28"/>
          </w:rPr>
          <w:t>Biểu đồ diễn biến Fe tổng và Mn khu vực Vĩnh Phú tầng Pliocen dưới</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_Toc158195899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50</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900" w:history="1">
        <w:r w:rsidR="00CF78AF" w:rsidRPr="00CF78AF">
          <w:rPr>
            <w:rStyle w:val="Hyperlink"/>
            <w:rFonts w:cs="Times New Roman"/>
            <w:noProof/>
            <w:sz w:val="28"/>
            <w:szCs w:val="28"/>
          </w:rPr>
          <w:t xml:space="preserve">Hình 34. </w:t>
        </w:r>
        <w:r w:rsidR="00CF78AF" w:rsidRPr="00CF78AF">
          <w:rPr>
            <w:rStyle w:val="Hyperlink"/>
            <w:rFonts w:eastAsia="Calibri" w:cs="Times New Roman"/>
            <w:bCs/>
            <w:noProof/>
            <w:sz w:val="28"/>
            <w:szCs w:val="28"/>
            <w:lang w:val="vi-VN"/>
          </w:rPr>
          <w:t xml:space="preserve">Các công trình quan trắc nước dưới đất tầng chứa nước </w:t>
        </w:r>
        <w:r w:rsidR="00CF78AF" w:rsidRPr="00CF78AF">
          <w:rPr>
            <w:rStyle w:val="Hyperlink"/>
            <w:rFonts w:eastAsia="Times New Roman" w:cs="Times New Roman"/>
            <w:bCs/>
            <w:noProof/>
            <w:sz w:val="28"/>
            <w:szCs w:val="28"/>
            <w:lang w:bidi="en-US"/>
          </w:rPr>
          <w:t>jura dưới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_Toc158195900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51</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901" w:history="1">
        <w:r w:rsidR="00CF78AF" w:rsidRPr="00CF78AF">
          <w:rPr>
            <w:rStyle w:val="Hyperlink"/>
            <w:rFonts w:cs="Times New Roman"/>
            <w:noProof/>
            <w:sz w:val="28"/>
            <w:szCs w:val="28"/>
          </w:rPr>
          <w:t xml:space="preserve">Hình 35. </w:t>
        </w:r>
        <w:r w:rsidR="00CF78AF" w:rsidRPr="00CF78AF">
          <w:rPr>
            <w:rStyle w:val="Hyperlink"/>
            <w:rFonts w:eastAsia="Calibri" w:cs="Times New Roman"/>
            <w:noProof/>
            <w:sz w:val="28"/>
            <w:szCs w:val="28"/>
            <w:lang w:val="vi-VN"/>
          </w:rPr>
          <w:t xml:space="preserve">Biểu đồ tích lũy lượng mưa và mực nước </w:t>
        </w:r>
        <w:r w:rsidR="00CF78AF" w:rsidRPr="00CF78AF">
          <w:rPr>
            <w:rStyle w:val="Hyperlink"/>
            <w:rFonts w:eastAsia="Calibri" w:cs="Times New Roman"/>
            <w:bCs/>
            <w:noProof/>
            <w:spacing w:val="-4"/>
            <w:sz w:val="28"/>
            <w:szCs w:val="28"/>
            <w:lang w:val="vi-VN"/>
          </w:rPr>
          <w:t xml:space="preserve">tầng chứa nước </w:t>
        </w:r>
        <w:r w:rsidR="00CF78AF" w:rsidRPr="00CF78AF">
          <w:rPr>
            <w:rStyle w:val="Hyperlink"/>
            <w:rFonts w:eastAsia="Times New Roman" w:cs="Times New Roman"/>
            <w:bCs/>
            <w:noProof/>
            <w:spacing w:val="-4"/>
            <w:sz w:val="28"/>
            <w:szCs w:val="28"/>
            <w:lang w:bidi="en-US"/>
          </w:rPr>
          <w:t>jura dưới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_Toc158195901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53</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902" w:history="1">
        <w:r w:rsidR="00CF78AF" w:rsidRPr="00CF78AF">
          <w:rPr>
            <w:rStyle w:val="Hyperlink"/>
            <w:rFonts w:cs="Times New Roman"/>
            <w:noProof/>
            <w:sz w:val="28"/>
            <w:szCs w:val="28"/>
          </w:rPr>
          <w:t xml:space="preserve">Hình 36. </w:t>
        </w:r>
        <w:r w:rsidR="00CF78AF" w:rsidRPr="00CF78AF">
          <w:rPr>
            <w:rStyle w:val="Hyperlink"/>
            <w:rFonts w:eastAsia="Calibri" w:cs="Times New Roman"/>
            <w:noProof/>
            <w:sz w:val="28"/>
            <w:szCs w:val="28"/>
            <w:lang w:val="vi-VN"/>
          </w:rPr>
          <w:t xml:space="preserve">Biểu đồ mực nước </w:t>
        </w:r>
        <w:r w:rsidR="00CF78AF" w:rsidRPr="00CF78AF">
          <w:rPr>
            <w:rStyle w:val="Hyperlink"/>
            <w:rFonts w:eastAsia="Calibri" w:cs="Times New Roman"/>
            <w:noProof/>
            <w:sz w:val="28"/>
            <w:szCs w:val="28"/>
          </w:rPr>
          <w:t xml:space="preserve">trung bình năm </w:t>
        </w:r>
        <w:r w:rsidR="00CF78AF" w:rsidRPr="00CF78AF">
          <w:rPr>
            <w:rStyle w:val="Hyperlink"/>
            <w:rFonts w:eastAsia="Calibri" w:cs="Times New Roman"/>
            <w:bCs/>
            <w:noProof/>
            <w:spacing w:val="-4"/>
            <w:sz w:val="28"/>
            <w:szCs w:val="28"/>
            <w:lang w:val="vi-VN"/>
          </w:rPr>
          <w:t xml:space="preserve">tầng chứa nước </w:t>
        </w:r>
        <w:r w:rsidR="00CF78AF" w:rsidRPr="00CF78AF">
          <w:rPr>
            <w:rStyle w:val="Hyperlink"/>
            <w:rFonts w:eastAsia="Times New Roman" w:cs="Times New Roman"/>
            <w:bCs/>
            <w:noProof/>
            <w:spacing w:val="-4"/>
            <w:sz w:val="28"/>
            <w:szCs w:val="28"/>
            <w:lang w:bidi="en-US"/>
          </w:rPr>
          <w:t>jura dưới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_Toc158195902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53</w:t>
        </w:r>
        <w:r w:rsidR="00CF78AF" w:rsidRPr="00CF78AF">
          <w:rPr>
            <w:rFonts w:cs="Times New Roman"/>
            <w:noProof/>
            <w:webHidden/>
            <w:sz w:val="28"/>
            <w:szCs w:val="28"/>
          </w:rPr>
          <w:fldChar w:fldCharType="end"/>
        </w:r>
      </w:hyperlink>
    </w:p>
    <w:p w:rsidR="00CF78AF" w:rsidRPr="00CF78AF" w:rsidRDefault="00C11A7E" w:rsidP="00CF78AF">
      <w:pPr>
        <w:pStyle w:val="TableofFigures"/>
        <w:tabs>
          <w:tab w:val="right" w:leader="dot" w:pos="9062"/>
        </w:tabs>
        <w:spacing w:line="360" w:lineRule="auto"/>
        <w:rPr>
          <w:rFonts w:cs="Times New Roman"/>
          <w:noProof/>
          <w:sz w:val="28"/>
          <w:szCs w:val="28"/>
        </w:rPr>
      </w:pPr>
      <w:hyperlink w:anchor="_Toc158195903" w:history="1">
        <w:r w:rsidR="00CF78AF" w:rsidRPr="00CF78AF">
          <w:rPr>
            <w:rStyle w:val="Hyperlink"/>
            <w:rFonts w:cs="Times New Roman"/>
            <w:noProof/>
            <w:sz w:val="28"/>
            <w:szCs w:val="28"/>
          </w:rPr>
          <w:t>Hình 37. Biểu đồ diễn biến độ cứng, COD tầng chứa nước jura dưới giữa</w:t>
        </w:r>
        <w:r w:rsidR="00CF78AF" w:rsidRPr="00CF78AF">
          <w:rPr>
            <w:rFonts w:cs="Times New Roman"/>
            <w:noProof/>
            <w:webHidden/>
            <w:sz w:val="28"/>
            <w:szCs w:val="28"/>
          </w:rPr>
          <w:tab/>
        </w:r>
        <w:r w:rsidR="00CF78AF" w:rsidRPr="00CF78AF">
          <w:rPr>
            <w:rFonts w:cs="Times New Roman"/>
            <w:noProof/>
            <w:webHidden/>
            <w:sz w:val="28"/>
            <w:szCs w:val="28"/>
          </w:rPr>
          <w:fldChar w:fldCharType="begin"/>
        </w:r>
        <w:r w:rsidR="00CF78AF" w:rsidRPr="00CF78AF">
          <w:rPr>
            <w:rFonts w:cs="Times New Roman"/>
            <w:noProof/>
            <w:webHidden/>
            <w:sz w:val="28"/>
            <w:szCs w:val="28"/>
          </w:rPr>
          <w:instrText xml:space="preserve"> PAGEREF _Toc158195903 \h </w:instrText>
        </w:r>
        <w:r w:rsidR="00CF78AF" w:rsidRPr="00CF78AF">
          <w:rPr>
            <w:rFonts w:cs="Times New Roman"/>
            <w:noProof/>
            <w:webHidden/>
            <w:sz w:val="28"/>
            <w:szCs w:val="28"/>
          </w:rPr>
        </w:r>
        <w:r w:rsidR="00CF78AF" w:rsidRPr="00CF78AF">
          <w:rPr>
            <w:rFonts w:cs="Times New Roman"/>
            <w:noProof/>
            <w:webHidden/>
            <w:sz w:val="28"/>
            <w:szCs w:val="28"/>
          </w:rPr>
          <w:fldChar w:fldCharType="separate"/>
        </w:r>
        <w:r w:rsidR="00EE50FD">
          <w:rPr>
            <w:rFonts w:cs="Times New Roman"/>
            <w:noProof/>
            <w:webHidden/>
            <w:sz w:val="28"/>
            <w:szCs w:val="28"/>
          </w:rPr>
          <w:t>55</w:t>
        </w:r>
        <w:r w:rsidR="00CF78AF" w:rsidRPr="00CF78AF">
          <w:rPr>
            <w:rFonts w:cs="Times New Roman"/>
            <w:noProof/>
            <w:webHidden/>
            <w:sz w:val="28"/>
            <w:szCs w:val="28"/>
          </w:rPr>
          <w:fldChar w:fldCharType="end"/>
        </w:r>
      </w:hyperlink>
    </w:p>
    <w:p w:rsidR="00215B34" w:rsidRPr="00215B34" w:rsidRDefault="00EF46C7" w:rsidP="00CF78AF">
      <w:pPr>
        <w:keepNext/>
        <w:keepLines/>
        <w:spacing w:before="120" w:after="240" w:line="360" w:lineRule="auto"/>
        <w:ind w:left="4679" w:firstLine="0"/>
        <w:outlineLvl w:val="0"/>
        <w:rPr>
          <w:rFonts w:ascii="Calibri Light" w:eastAsia="Times New Roman" w:hAnsi="Calibri Light" w:cs="Times New Roman"/>
          <w:b/>
          <w:i/>
          <w:color w:val="2E75B5"/>
          <w:sz w:val="28"/>
          <w:szCs w:val="28"/>
          <w:lang w:eastAsia="zh-CN"/>
        </w:rPr>
      </w:pPr>
      <w:r w:rsidRPr="00CF78AF">
        <w:rPr>
          <w:rFonts w:eastAsia="SimSun" w:cs="Times New Roman"/>
          <w:i/>
          <w:color w:val="0000FF"/>
          <w:sz w:val="28"/>
          <w:szCs w:val="28"/>
          <w:u w:val="single"/>
          <w:lang w:val="vi-VN"/>
        </w:rPr>
        <w:fldChar w:fldCharType="end"/>
      </w:r>
      <w:r w:rsidR="00215B34" w:rsidRPr="00215B34">
        <w:rPr>
          <w:rFonts w:ascii="Calibri Light" w:eastAsia="SimSun" w:hAnsi="Calibri Light" w:cs="Times New Roman"/>
          <w:i/>
          <w:color w:val="0000FF"/>
          <w:sz w:val="32"/>
          <w:szCs w:val="32"/>
          <w:u w:val="single"/>
          <w:lang w:val="vi-VN"/>
        </w:rPr>
        <w:br w:type="page"/>
      </w:r>
      <w:bookmarkStart w:id="32" w:name="_Toc158195929"/>
      <w:r>
        <w:rPr>
          <w:rFonts w:eastAsia="SimSun" w:cs="Times New Roman"/>
          <w:b/>
          <w:sz w:val="28"/>
          <w:szCs w:val="28"/>
          <w:lang w:val="vi-VN"/>
        </w:rPr>
        <w:lastRenderedPageBreak/>
        <w:t>MƠ</w:t>
      </w:r>
      <w:r w:rsidR="00215B34" w:rsidRPr="00215B34">
        <w:rPr>
          <w:rFonts w:eastAsia="SimSun" w:cs="Times New Roman"/>
          <w:b/>
          <w:sz w:val="28"/>
          <w:szCs w:val="28"/>
          <w:lang w:val="vi-VN"/>
        </w:rPr>
        <w:t xml:space="preserve"> ĐẦU</w:t>
      </w:r>
      <w:bookmarkEnd w:id="32"/>
    </w:p>
    <w:p w:rsidR="00215B34" w:rsidRPr="00215B34" w:rsidRDefault="00215B34" w:rsidP="00215B34">
      <w:pPr>
        <w:spacing w:before="120" w:after="160" w:line="259" w:lineRule="auto"/>
        <w:ind w:firstLine="634"/>
        <w:rPr>
          <w:rFonts w:eastAsia="Calibri" w:cs="Times New Roman"/>
          <w:sz w:val="28"/>
          <w:szCs w:val="28"/>
        </w:rPr>
      </w:pPr>
      <w:r w:rsidRPr="00215B34">
        <w:rPr>
          <w:rFonts w:eastAsia="Calibri" w:cs="Times New Roman"/>
          <w:bCs/>
          <w:sz w:val="28"/>
          <w:szCs w:val="28"/>
          <w:lang w:val="vi-VN" w:eastAsia="zh-CN"/>
        </w:rPr>
        <w:t xml:space="preserve">Bình Dương </w:t>
      </w:r>
      <w:r w:rsidRPr="00215B34">
        <w:rPr>
          <w:rFonts w:eastAsia="Calibri" w:cs="Times New Roman"/>
          <w:bCs/>
          <w:sz w:val="28"/>
          <w:szCs w:val="28"/>
          <w:lang w:val="pt-BR" w:eastAsia="zh-CN"/>
        </w:rPr>
        <w:t xml:space="preserve">là một tỉnh thuộc miền Đông Nam Bộ, </w:t>
      </w:r>
      <w:r w:rsidRPr="00215B34">
        <w:rPr>
          <w:rFonts w:eastAsia="Calibri" w:cs="Times New Roman"/>
          <w:sz w:val="28"/>
          <w:szCs w:val="28"/>
          <w:lang w:val="vi-VN"/>
        </w:rPr>
        <w:t>Phía Đông giáp tỉnh Đồng Nai, Phía Tây giáp tỉnh Tây Ninh và thành phố Hồ Chí Minh, Phía Nam giáp thành phố Hồ Chí Minh,</w:t>
      </w:r>
      <w:r w:rsidRPr="00215B34">
        <w:rPr>
          <w:rFonts w:eastAsia="Calibri" w:cs="Times New Roman"/>
          <w:sz w:val="28"/>
          <w:szCs w:val="28"/>
          <w:lang w:val="pt-BR"/>
        </w:rPr>
        <w:t xml:space="preserve"> </w:t>
      </w:r>
      <w:r w:rsidRPr="00215B34">
        <w:rPr>
          <w:rFonts w:eastAsia="Calibri" w:cs="Times New Roman"/>
          <w:sz w:val="28"/>
          <w:szCs w:val="28"/>
          <w:lang w:val="vi-VN"/>
        </w:rPr>
        <w:t>Phía Bắc giáp tỉnh Bình Phước</w:t>
      </w:r>
      <w:r w:rsidRPr="00215B34">
        <w:rPr>
          <w:rFonts w:eastAsia="Calibri" w:cs="Times New Roman"/>
          <w:sz w:val="28"/>
          <w:szCs w:val="28"/>
        </w:rPr>
        <w:t>.</w:t>
      </w:r>
    </w:p>
    <w:p w:rsidR="00215B34" w:rsidRPr="00215B34" w:rsidRDefault="00215B34" w:rsidP="00215B34">
      <w:pPr>
        <w:spacing w:before="120" w:after="160" w:line="259" w:lineRule="auto"/>
        <w:ind w:firstLine="562"/>
        <w:rPr>
          <w:rFonts w:eastAsia="Calibri" w:cs="Times New Roman"/>
          <w:spacing w:val="-2"/>
          <w:sz w:val="28"/>
          <w:szCs w:val="28"/>
          <w:lang w:val="pt-BR" w:eastAsia="zh-CN"/>
        </w:rPr>
      </w:pPr>
      <w:r w:rsidRPr="00215B34">
        <w:rPr>
          <w:rFonts w:eastAsia="Calibri" w:cs="Times New Roman"/>
          <w:sz w:val="28"/>
          <w:szCs w:val="28"/>
          <w:lang w:val="sv-SE" w:eastAsia="zh-CN"/>
        </w:rPr>
        <w:t xml:space="preserve">Địa hình Bình Dương khá bằng phẳng, bao gồm các giải đồng bằng hẹp ven sông Đồng Nai và sông Sài Gòn, các bậc thềm phù sa cổ và một số khu vực đồi núi sót như núi Châu Thới (Dĩ An), núi Ông (Dầu Tiếng), núi Cậu (Dầu Tiếng) cao 155 m. </w:t>
      </w:r>
    </w:p>
    <w:p w:rsidR="00215B34" w:rsidRPr="00215B34" w:rsidRDefault="00215B34" w:rsidP="00215B34">
      <w:pPr>
        <w:spacing w:before="120" w:after="160" w:line="259" w:lineRule="auto"/>
        <w:ind w:firstLine="567"/>
        <w:rPr>
          <w:rFonts w:eastAsia="Calibri" w:cs="Times New Roman"/>
          <w:sz w:val="28"/>
          <w:szCs w:val="28"/>
          <w:lang w:val="sv-SE" w:eastAsia="zh-CN"/>
        </w:rPr>
      </w:pPr>
      <w:r w:rsidRPr="00215B34">
        <w:rPr>
          <w:rFonts w:eastAsia="Calibri" w:cs="Times New Roman"/>
          <w:sz w:val="28"/>
          <w:szCs w:val="28"/>
          <w:lang w:val="sv-SE" w:eastAsia="zh-CN"/>
        </w:rPr>
        <w:t xml:space="preserve">Về khí hậu: Bình Dương nằm trong vùng có khí hậu nhiệt đới gió mùa, mang tính chất cận xích đạo. Trong năm có hai mùa, mùa mưa từ tháng 5 đến tháng 11, mùa khô từ tháng 12 đến tháng 4 năm sau. </w:t>
      </w:r>
      <w:bookmarkStart w:id="33" w:name="_Toc413185833"/>
      <w:bookmarkStart w:id="34" w:name="_Toc264991583"/>
      <w:bookmarkStart w:id="35" w:name="_Toc413184398"/>
      <w:bookmarkStart w:id="36" w:name="_Toc413192006"/>
      <w:bookmarkStart w:id="37" w:name="_Toc534495304"/>
    </w:p>
    <w:bookmarkEnd w:id="33"/>
    <w:bookmarkEnd w:id="34"/>
    <w:bookmarkEnd w:id="35"/>
    <w:bookmarkEnd w:id="36"/>
    <w:bookmarkEnd w:id="37"/>
    <w:p w:rsidR="00215B34" w:rsidRPr="00215B34" w:rsidRDefault="00215B34" w:rsidP="00215B34">
      <w:pPr>
        <w:spacing w:before="120" w:after="160" w:line="259" w:lineRule="auto"/>
        <w:rPr>
          <w:rFonts w:eastAsia="Calibri" w:cs="Times New Roman"/>
          <w:sz w:val="28"/>
          <w:shd w:val="clear" w:color="auto" w:fill="FFFFFF"/>
          <w:lang w:val="vi-VN"/>
        </w:rPr>
      </w:pPr>
      <w:r w:rsidRPr="00215B34">
        <w:rPr>
          <w:rFonts w:eastAsia="Calibri" w:cs="Times New Roman"/>
          <w:sz w:val="28"/>
          <w:shd w:val="clear" w:color="auto" w:fill="FFFFFF"/>
        </w:rPr>
        <w:t xml:space="preserve">Do địa hình bằng phằng, khí hậu ôn hoà, giao thông phát triển, lại nằm tiếp giáp với </w:t>
      </w:r>
      <w:r w:rsidRPr="00215B34">
        <w:rPr>
          <w:rFonts w:eastAsia="Calibri" w:cs="Times New Roman"/>
          <w:sz w:val="28"/>
          <w:shd w:val="clear" w:color="auto" w:fill="FFFFFF"/>
          <w:lang w:val="vi-VN"/>
        </w:rPr>
        <w:t xml:space="preserve">Thành phố Hồ Chí Minh, trung tâm kinh tế </w:t>
      </w:r>
      <w:r w:rsidRPr="00215B34">
        <w:rPr>
          <w:rFonts w:eastAsia="Calibri" w:cs="Times New Roman"/>
          <w:sz w:val="28"/>
          <w:shd w:val="clear" w:color="auto" w:fill="FFFFFF"/>
        </w:rPr>
        <w:t>-</w:t>
      </w:r>
      <w:r w:rsidRPr="00215B34">
        <w:rPr>
          <w:rFonts w:eastAsia="Calibri" w:cs="Times New Roman"/>
          <w:sz w:val="28"/>
          <w:shd w:val="clear" w:color="auto" w:fill="FFFFFF"/>
          <w:lang w:val="vi-VN"/>
        </w:rPr>
        <w:t xml:space="preserve"> văn hóa của cả nước</w:t>
      </w:r>
      <w:r w:rsidRPr="00215B34">
        <w:rPr>
          <w:rFonts w:eastAsia="Calibri" w:cs="Times New Roman"/>
          <w:sz w:val="28"/>
          <w:shd w:val="clear" w:color="auto" w:fill="FFFFFF"/>
        </w:rPr>
        <w:t xml:space="preserve">, nên </w:t>
      </w:r>
      <w:r w:rsidRPr="00215B34">
        <w:rPr>
          <w:rFonts w:eastAsia="Calibri" w:cs="Times New Roman"/>
          <w:sz w:val="28"/>
          <w:shd w:val="clear" w:color="auto" w:fill="FFFFFF"/>
          <w:lang w:val="vi-VN"/>
        </w:rPr>
        <w:t xml:space="preserve">thuận lợi cho phát triển kinh tế và xã hội toàn diện. Hiện nay, Bình Dương có 28 khu công nghiệp và </w:t>
      </w:r>
      <w:r w:rsidRPr="00215B34">
        <w:rPr>
          <w:rFonts w:eastAsia="Calibri" w:cs="Times New Roman"/>
          <w:sz w:val="28"/>
          <w:shd w:val="clear" w:color="auto" w:fill="FFFFFF"/>
        </w:rPr>
        <w:t xml:space="preserve">12 </w:t>
      </w:r>
      <w:r w:rsidRPr="00215B34">
        <w:rPr>
          <w:rFonts w:eastAsia="Calibri" w:cs="Times New Roman"/>
          <w:sz w:val="28"/>
          <w:shd w:val="clear" w:color="auto" w:fill="FFFFFF"/>
          <w:lang w:val="vi-VN"/>
        </w:rPr>
        <w:t>cụm công nghiệp tập trung có tổng diện tích hơn 8.700 ha với hơn 1.200 doanh nghiệp trong và ngoài nước đang hoạt động với quy mô rất lớn.</w:t>
      </w:r>
    </w:p>
    <w:p w:rsidR="00215B34" w:rsidRPr="00215B34" w:rsidRDefault="00215B34" w:rsidP="00215B34">
      <w:pPr>
        <w:spacing w:line="259" w:lineRule="auto"/>
        <w:rPr>
          <w:rFonts w:eastAsia="Calibri" w:cs="Times New Roman"/>
          <w:sz w:val="28"/>
          <w:szCs w:val="28"/>
          <w:lang w:val="vi-VN"/>
        </w:rPr>
      </w:pPr>
      <w:r w:rsidRPr="00215B34">
        <w:rPr>
          <w:rFonts w:eastAsia="Calibri" w:cs="Times New Roman"/>
          <w:sz w:val="28"/>
          <w:szCs w:val="28"/>
          <w:lang w:val="vi-VN"/>
        </w:rPr>
        <w:t>Để đáp ứng nhu cầu phát triển kinh tế, xã hội thì việc khai thác và sử dụng các nguồn tài nguyên thiên nhiên nước là nhu cầu thiết yếu, do đó Ủy ban nhân dân Bình Dương đã ban hành Quyết định số 3613/QĐ-UBND ngày 26 tháng 12 năm 2016 về việc Phê duyệt Quy hoạch tài nguyên nước tỉnh Bình Dương giai đoạn 2016 – 2025, tầm nhìn đến năm 2035. Theo đó, lượng nước dưới đất phân bổ trong giai đoạn 2016 đến 2020 là 141,38 triểu m</w:t>
      </w:r>
      <w:r w:rsidRPr="00215B34">
        <w:rPr>
          <w:rFonts w:eastAsia="Calibri" w:cs="Times New Roman"/>
          <w:sz w:val="28"/>
          <w:szCs w:val="28"/>
          <w:vertAlign w:val="superscript"/>
          <w:lang w:val="vi-VN"/>
        </w:rPr>
        <w:t>3</w:t>
      </w:r>
      <w:r w:rsidRPr="00215B34">
        <w:rPr>
          <w:rFonts w:eastAsia="Calibri" w:cs="Times New Roman"/>
          <w:sz w:val="28"/>
          <w:szCs w:val="28"/>
          <w:lang w:val="vi-VN"/>
        </w:rPr>
        <w:t>/năm (chiếm 19,3% lượng nước phân bổ), trong đó: cấp cho sinh hoạt là 44,45 triệu m</w:t>
      </w:r>
      <w:r w:rsidRPr="00215B34">
        <w:rPr>
          <w:rFonts w:eastAsia="Calibri" w:cs="Times New Roman"/>
          <w:sz w:val="28"/>
          <w:szCs w:val="28"/>
          <w:vertAlign w:val="superscript"/>
          <w:lang w:val="vi-VN"/>
        </w:rPr>
        <w:t>3</w:t>
      </w:r>
      <w:r w:rsidRPr="00215B34">
        <w:rPr>
          <w:rFonts w:eastAsia="Calibri" w:cs="Times New Roman"/>
          <w:sz w:val="28"/>
          <w:szCs w:val="28"/>
          <w:lang w:val="vi-VN"/>
        </w:rPr>
        <w:t>/năm, cấp cho công nghiệp là 79,95 triệu m</w:t>
      </w:r>
      <w:r w:rsidRPr="00215B34">
        <w:rPr>
          <w:rFonts w:eastAsia="Calibri" w:cs="Times New Roman"/>
          <w:sz w:val="28"/>
          <w:szCs w:val="28"/>
          <w:vertAlign w:val="superscript"/>
          <w:lang w:val="vi-VN"/>
        </w:rPr>
        <w:t>3</w:t>
      </w:r>
      <w:r w:rsidRPr="00215B34">
        <w:rPr>
          <w:rFonts w:eastAsia="Calibri" w:cs="Times New Roman"/>
          <w:sz w:val="28"/>
          <w:szCs w:val="28"/>
          <w:lang w:val="vi-VN"/>
        </w:rPr>
        <w:t>/năm và cấp cho nông nghiệp là 16,98 triệu m</w:t>
      </w:r>
      <w:r w:rsidRPr="00215B34">
        <w:rPr>
          <w:rFonts w:eastAsia="Calibri" w:cs="Times New Roman"/>
          <w:sz w:val="28"/>
          <w:szCs w:val="28"/>
          <w:vertAlign w:val="superscript"/>
          <w:lang w:val="vi-VN"/>
        </w:rPr>
        <w:t>3</w:t>
      </w:r>
      <w:r w:rsidRPr="00215B34">
        <w:rPr>
          <w:rFonts w:eastAsia="Calibri" w:cs="Times New Roman"/>
          <w:sz w:val="28"/>
          <w:szCs w:val="28"/>
          <w:lang w:val="vi-VN"/>
        </w:rPr>
        <w:t>/năm. Việc khai thác và sử dụng nguồn nước dưới đất không phù hợp với quy hoạch sẽ gây ra những hệ quả làm ảnh hưởng đến môi trường</w:t>
      </w:r>
      <w:r w:rsidRPr="00215B34">
        <w:rPr>
          <w:rFonts w:eastAsia="Calibri" w:cs="Times New Roman"/>
          <w:sz w:val="28"/>
          <w:szCs w:val="28"/>
        </w:rPr>
        <w:t xml:space="preserve"> </w:t>
      </w:r>
      <w:r w:rsidRPr="00215B34">
        <w:rPr>
          <w:rFonts w:eastAsia="Calibri" w:cs="Times New Roman"/>
          <w:sz w:val="28"/>
          <w:szCs w:val="28"/>
          <w:lang w:val="vi-VN"/>
        </w:rPr>
        <w:t>như: việc sử dụng quá mức nguồn tài nguyên thiên nhiên nước mặt, nước dưới đất; suy giảm chất lượng môi trường đất, nước, không khí, nước dưới đất…</w:t>
      </w:r>
    </w:p>
    <w:p w:rsidR="00215B34" w:rsidRPr="00215B34" w:rsidRDefault="00215B34" w:rsidP="00215B34">
      <w:pPr>
        <w:spacing w:line="259" w:lineRule="auto"/>
        <w:rPr>
          <w:rFonts w:eastAsia="Calibri" w:cs="Times New Roman"/>
          <w:sz w:val="28"/>
          <w:lang w:val="vi-VN"/>
        </w:rPr>
      </w:pPr>
      <w:r w:rsidRPr="00215B34">
        <w:rPr>
          <w:rFonts w:eastAsia="Calibri" w:cs="Times New Roman"/>
          <w:sz w:val="28"/>
          <w:lang w:val="vi-VN"/>
        </w:rPr>
        <w:t>Để có đầy đủ số liệu quan trắc chất lượng môi trường nhằm phục vụ  việc đánh giá hiện trạng và theo dõi diễn biến xu hướng chất lượng môi trường tỉnh Bình Dương; cung cấp số liệu thông tin có độ chính xác cao phục vụ công tác quản lý môi trường, làm cơ sở xây dựng các kế hoạch bảo vệ  môi trường và tài nguyên nhằm phát triển bền vững; cung cấp thông  tin và dữ liệu cho báo cáo hiện trạng Tài nguyên – Môi trường quốc gia; Chủ tịch UBND tỉnh Bình Dương đã ban hành Quyết định số 918/QĐ-UBND ngày 06/04/2012 về việc “Phê duyệt qu</w:t>
      </w:r>
      <w:r w:rsidRPr="00215B34">
        <w:rPr>
          <w:rFonts w:eastAsia="Calibri" w:cs="Times New Roman"/>
          <w:sz w:val="28"/>
        </w:rPr>
        <w:t>y</w:t>
      </w:r>
      <w:r w:rsidRPr="00215B34">
        <w:rPr>
          <w:rFonts w:eastAsia="Calibri" w:cs="Times New Roman"/>
          <w:sz w:val="28"/>
          <w:lang w:val="vi-VN"/>
        </w:rPr>
        <w:t xml:space="preserve"> hoạch mạng lưới quan trắc tài nguyên Môi trường tỉnh Bình Dương đến năm 2020”. </w:t>
      </w:r>
    </w:p>
    <w:p w:rsidR="00215B34" w:rsidRPr="00215B34" w:rsidRDefault="00215B34" w:rsidP="00215B34">
      <w:pPr>
        <w:spacing w:line="259" w:lineRule="auto"/>
        <w:rPr>
          <w:rFonts w:eastAsia="Calibri" w:cs="Times New Roman"/>
          <w:sz w:val="28"/>
          <w:szCs w:val="28"/>
          <w:lang w:val="vi-VN"/>
        </w:rPr>
      </w:pPr>
      <w:r w:rsidRPr="00215B34">
        <w:rPr>
          <w:rFonts w:eastAsia="Calibri" w:cs="Times New Roman"/>
          <w:sz w:val="28"/>
          <w:szCs w:val="28"/>
          <w:lang w:val="vi-VN"/>
        </w:rPr>
        <w:lastRenderedPageBreak/>
        <w:t>Chương trình quan trắc động thái nước dưới đất trên địa bàn tỉnh Bình Dương năm 202</w:t>
      </w:r>
      <w:r w:rsidRPr="00215B34">
        <w:rPr>
          <w:rFonts w:eastAsia="Calibri" w:cs="Times New Roman"/>
          <w:sz w:val="28"/>
          <w:szCs w:val="28"/>
        </w:rPr>
        <w:t>3</w:t>
      </w:r>
      <w:r w:rsidRPr="00215B34">
        <w:rPr>
          <w:rFonts w:eastAsia="Calibri" w:cs="Times New Roman"/>
          <w:sz w:val="28"/>
          <w:szCs w:val="28"/>
          <w:lang w:val="vi-VN"/>
        </w:rPr>
        <w:t xml:space="preserve"> được thực hiện từ tháng 11/202</w:t>
      </w:r>
      <w:r w:rsidRPr="00215B34">
        <w:rPr>
          <w:rFonts w:eastAsia="Calibri" w:cs="Times New Roman"/>
          <w:sz w:val="28"/>
          <w:szCs w:val="28"/>
        </w:rPr>
        <w:t>2</w:t>
      </w:r>
      <w:r w:rsidRPr="00215B34">
        <w:rPr>
          <w:rFonts w:eastAsia="Calibri" w:cs="Times New Roman"/>
          <w:sz w:val="28"/>
          <w:szCs w:val="28"/>
          <w:lang w:val="vi-VN"/>
        </w:rPr>
        <w:t xml:space="preserve"> đến tháng 10/202</w:t>
      </w:r>
      <w:r w:rsidRPr="00215B34">
        <w:rPr>
          <w:rFonts w:eastAsia="Calibri" w:cs="Times New Roman"/>
          <w:sz w:val="28"/>
          <w:szCs w:val="28"/>
        </w:rPr>
        <w:t>3</w:t>
      </w:r>
      <w:r w:rsidRPr="00215B34">
        <w:rPr>
          <w:rFonts w:eastAsia="Calibri" w:cs="Times New Roman"/>
          <w:sz w:val="28"/>
          <w:szCs w:val="28"/>
          <w:lang w:val="vi-VN"/>
        </w:rPr>
        <w:t xml:space="preserve"> tại </w:t>
      </w:r>
      <w:r w:rsidRPr="00215B34">
        <w:rPr>
          <w:rFonts w:eastAsia="Calibri" w:cs="Times New Roman"/>
          <w:sz w:val="28"/>
          <w:szCs w:val="28"/>
        </w:rPr>
        <w:t>23</w:t>
      </w:r>
      <w:r w:rsidRPr="00215B34">
        <w:rPr>
          <w:rFonts w:eastAsia="Calibri" w:cs="Times New Roman"/>
          <w:sz w:val="28"/>
          <w:szCs w:val="28"/>
          <w:lang w:val="vi-VN"/>
        </w:rPr>
        <w:t xml:space="preserve"> điểm quan trắc với </w:t>
      </w:r>
      <w:r w:rsidRPr="00215B34">
        <w:rPr>
          <w:rFonts w:eastAsia="Calibri" w:cs="Times New Roman"/>
          <w:sz w:val="28"/>
          <w:szCs w:val="28"/>
        </w:rPr>
        <w:t>55</w:t>
      </w:r>
      <w:r w:rsidRPr="00215B34">
        <w:rPr>
          <w:rFonts w:eastAsia="Calibri" w:cs="Times New Roman"/>
          <w:sz w:val="28"/>
          <w:szCs w:val="28"/>
          <w:lang w:val="vi-VN"/>
        </w:rPr>
        <w:t xml:space="preserve"> công trình quan trắc động thái nước dưới đất trong các tầng chứa nước khác nhau. Báo cáo năm 202</w:t>
      </w:r>
      <w:r w:rsidRPr="00215B34">
        <w:rPr>
          <w:rFonts w:eastAsia="Calibri" w:cs="Times New Roman"/>
          <w:sz w:val="28"/>
          <w:szCs w:val="28"/>
        </w:rPr>
        <w:t>3</w:t>
      </w:r>
      <w:r w:rsidRPr="00215B34">
        <w:rPr>
          <w:rFonts w:eastAsia="Calibri" w:cs="Times New Roman"/>
          <w:sz w:val="28"/>
          <w:szCs w:val="28"/>
          <w:lang w:val="vi-VN"/>
        </w:rPr>
        <w:t xml:space="preserve"> được thực hiện bao gồm những nội dung chính như sau:</w:t>
      </w:r>
    </w:p>
    <w:p w:rsidR="00215B34" w:rsidRPr="00215B34" w:rsidRDefault="00215B34" w:rsidP="00215B34">
      <w:pPr>
        <w:spacing w:after="160" w:line="259" w:lineRule="auto"/>
        <w:ind w:firstLine="0"/>
        <w:jc w:val="left"/>
        <w:rPr>
          <w:rFonts w:eastAsia="Calibri" w:cs="Times New Roman"/>
          <w:sz w:val="28"/>
          <w:szCs w:val="28"/>
          <w:lang w:val="vi-VN"/>
        </w:rPr>
      </w:pPr>
      <w:r w:rsidRPr="00215B34">
        <w:rPr>
          <w:rFonts w:eastAsia="Calibri" w:cs="Times New Roman"/>
          <w:sz w:val="28"/>
          <w:szCs w:val="28"/>
          <w:lang w:val="vi-VN"/>
        </w:rPr>
        <w:t>Mở đầu</w:t>
      </w:r>
    </w:p>
    <w:p w:rsidR="00215B34" w:rsidRPr="00215B34" w:rsidRDefault="00215B34" w:rsidP="00215B34">
      <w:pPr>
        <w:spacing w:after="160" w:line="259" w:lineRule="auto"/>
        <w:ind w:firstLine="0"/>
        <w:jc w:val="left"/>
        <w:rPr>
          <w:rFonts w:eastAsia="Calibri" w:cs="Times New Roman"/>
          <w:sz w:val="28"/>
          <w:szCs w:val="28"/>
          <w:lang w:val="vi-VN"/>
        </w:rPr>
      </w:pPr>
      <w:r w:rsidRPr="00215B34">
        <w:rPr>
          <w:rFonts w:eastAsia="Calibri" w:cs="Times New Roman"/>
          <w:sz w:val="28"/>
          <w:szCs w:val="28"/>
        </w:rPr>
        <w:t>Chương</w:t>
      </w:r>
      <w:r w:rsidRPr="00215B34">
        <w:rPr>
          <w:rFonts w:eastAsia="Calibri" w:cs="Times New Roman"/>
          <w:sz w:val="28"/>
          <w:szCs w:val="28"/>
          <w:lang w:val="vi-VN"/>
        </w:rPr>
        <w:t xml:space="preserve"> I: </w:t>
      </w:r>
      <w:r w:rsidRPr="00215B34">
        <w:rPr>
          <w:rFonts w:eastAsia="Calibri" w:cs="Times New Roman"/>
          <w:sz w:val="28"/>
          <w:szCs w:val="28"/>
          <w:lang w:val="vi-VN" w:eastAsia="zh-CN"/>
        </w:rPr>
        <w:t>Giới thiệu chương trình quan trắc</w:t>
      </w:r>
      <w:r w:rsidRPr="00215B34">
        <w:rPr>
          <w:rFonts w:eastAsia="Calibri" w:cs="Times New Roman"/>
          <w:sz w:val="28"/>
          <w:szCs w:val="28"/>
          <w:lang w:val="vi-VN"/>
        </w:rPr>
        <w:t>.</w:t>
      </w:r>
    </w:p>
    <w:p w:rsidR="00215B34" w:rsidRPr="00215B34" w:rsidRDefault="00215B34" w:rsidP="00215B34">
      <w:pPr>
        <w:spacing w:after="160" w:line="259" w:lineRule="auto"/>
        <w:ind w:firstLine="0"/>
        <w:jc w:val="left"/>
        <w:rPr>
          <w:rFonts w:eastAsia="Calibri" w:cs="Times New Roman"/>
          <w:sz w:val="28"/>
          <w:szCs w:val="28"/>
          <w:lang w:val="vi-VN"/>
        </w:rPr>
      </w:pPr>
      <w:r w:rsidRPr="00215B34">
        <w:rPr>
          <w:rFonts w:eastAsia="Calibri" w:cs="Times New Roman"/>
          <w:sz w:val="28"/>
          <w:szCs w:val="28"/>
        </w:rPr>
        <w:t>Chương</w:t>
      </w:r>
      <w:r w:rsidRPr="00215B34">
        <w:rPr>
          <w:rFonts w:eastAsia="Calibri" w:cs="Times New Roman"/>
          <w:sz w:val="28"/>
          <w:szCs w:val="28"/>
          <w:lang w:val="vi-VN"/>
        </w:rPr>
        <w:t xml:space="preserve"> I</w:t>
      </w:r>
      <w:r w:rsidRPr="00215B34">
        <w:rPr>
          <w:rFonts w:eastAsia="Calibri" w:cs="Times New Roman"/>
          <w:sz w:val="28"/>
          <w:szCs w:val="28"/>
        </w:rPr>
        <w:t>I</w:t>
      </w:r>
      <w:r w:rsidRPr="00215B34">
        <w:rPr>
          <w:rFonts w:eastAsia="Calibri" w:cs="Times New Roman"/>
          <w:sz w:val="28"/>
          <w:szCs w:val="28"/>
          <w:lang w:val="vi-VN"/>
        </w:rPr>
        <w:t>: Kết quả quan trắc động thái nước dưới đất.</w:t>
      </w:r>
    </w:p>
    <w:p w:rsidR="00215B34" w:rsidRPr="00215B34" w:rsidRDefault="00215B34" w:rsidP="00215B34">
      <w:pPr>
        <w:spacing w:after="160" w:line="259" w:lineRule="auto"/>
        <w:ind w:firstLine="0"/>
        <w:jc w:val="left"/>
        <w:rPr>
          <w:rFonts w:eastAsia="Calibri" w:cs="Times New Roman"/>
          <w:sz w:val="28"/>
          <w:szCs w:val="28"/>
          <w:lang w:val="vi-VN"/>
        </w:rPr>
      </w:pPr>
      <w:r w:rsidRPr="00215B34">
        <w:rPr>
          <w:rFonts w:eastAsia="Calibri" w:cs="Times New Roman"/>
          <w:sz w:val="28"/>
          <w:szCs w:val="28"/>
          <w:lang w:val="vi-VN"/>
        </w:rPr>
        <w:t>Kết luận và kiến nghị</w:t>
      </w:r>
    </w:p>
    <w:p w:rsidR="00215B34" w:rsidRPr="00215B34" w:rsidRDefault="00215B34" w:rsidP="00215B34">
      <w:pPr>
        <w:keepNext/>
        <w:keepLines/>
        <w:spacing w:before="120" w:line="259" w:lineRule="auto"/>
        <w:ind w:firstLine="709"/>
        <w:jc w:val="left"/>
        <w:outlineLvl w:val="1"/>
        <w:rPr>
          <w:rFonts w:eastAsia="Calibri" w:cs="Times New Roman"/>
          <w:b/>
          <w:bCs/>
          <w:sz w:val="28"/>
          <w:szCs w:val="28"/>
          <w:lang w:val="vi-VN"/>
        </w:rPr>
      </w:pPr>
      <w:bookmarkStart w:id="38" w:name="_Toc140787808"/>
      <w:bookmarkStart w:id="39" w:name="_Toc138624376"/>
      <w:bookmarkStart w:id="40" w:name="_Toc145332479"/>
      <w:bookmarkStart w:id="41" w:name="_Toc140787932"/>
      <w:bookmarkStart w:id="42" w:name="_Toc140847819"/>
      <w:bookmarkStart w:id="43" w:name="_Toc158195930"/>
      <w:r w:rsidRPr="00215B34">
        <w:rPr>
          <w:rFonts w:eastAsia="Calibri" w:cs="Times New Roman"/>
          <w:b/>
          <w:bCs/>
          <w:sz w:val="28"/>
          <w:szCs w:val="28"/>
          <w:lang w:val="vi-VN"/>
        </w:rPr>
        <w:t>Căn cứ pháp lý</w:t>
      </w:r>
      <w:r w:rsidRPr="00215B34">
        <w:rPr>
          <w:rFonts w:eastAsia="Calibri" w:cs="Times New Roman"/>
          <w:b/>
          <w:bCs/>
          <w:sz w:val="28"/>
          <w:szCs w:val="28"/>
        </w:rPr>
        <w:t xml:space="preserve"> thực hiện</w:t>
      </w:r>
      <w:r w:rsidRPr="00215B34">
        <w:rPr>
          <w:rFonts w:eastAsia="Calibri" w:cs="Times New Roman"/>
          <w:b/>
          <w:bCs/>
          <w:sz w:val="28"/>
          <w:szCs w:val="28"/>
          <w:lang w:val="vi-VN"/>
        </w:rPr>
        <w:t xml:space="preserve"> công tác quan trắc</w:t>
      </w:r>
      <w:bookmarkEnd w:id="38"/>
      <w:bookmarkEnd w:id="39"/>
      <w:bookmarkEnd w:id="40"/>
      <w:bookmarkEnd w:id="41"/>
      <w:bookmarkEnd w:id="42"/>
      <w:bookmarkEnd w:id="43"/>
    </w:p>
    <w:p w:rsidR="00215B34" w:rsidRPr="00215B34" w:rsidRDefault="00215B34" w:rsidP="00215B34">
      <w:pPr>
        <w:spacing w:line="259" w:lineRule="auto"/>
        <w:rPr>
          <w:rFonts w:eastAsia="Calibri" w:cs="Times New Roman"/>
          <w:bCs/>
          <w:sz w:val="28"/>
          <w:szCs w:val="28"/>
        </w:rPr>
      </w:pPr>
      <w:r w:rsidRPr="00215B34">
        <w:rPr>
          <w:rFonts w:eastAsia="Calibri" w:cs="Times New Roman"/>
          <w:bCs/>
          <w:sz w:val="28"/>
          <w:szCs w:val="28"/>
          <w:lang w:val="vi-VN"/>
        </w:rPr>
        <w:t>- Thông tư 19/2013/TT-BTNMT ngày 18/07/2013 của Bộ Tài Nguyên và Môi trường về việc “Qui định qui trình kỹ thuật quan trắc tài nguyên nước dưới đất”</w:t>
      </w:r>
      <w:r w:rsidRPr="00215B34">
        <w:rPr>
          <w:rFonts w:eastAsia="Calibri" w:cs="Times New Roman"/>
          <w:bCs/>
          <w:sz w:val="28"/>
          <w:szCs w:val="28"/>
        </w:rPr>
        <w:t>;</w:t>
      </w:r>
    </w:p>
    <w:p w:rsidR="00215B34" w:rsidRPr="00215B34" w:rsidRDefault="00215B34" w:rsidP="00215B34">
      <w:pPr>
        <w:spacing w:line="259" w:lineRule="auto"/>
        <w:rPr>
          <w:rFonts w:eastAsia="Calibri" w:cs="Times New Roman"/>
          <w:bCs/>
          <w:sz w:val="28"/>
          <w:szCs w:val="28"/>
        </w:rPr>
      </w:pPr>
      <w:r w:rsidRPr="00215B34">
        <w:rPr>
          <w:rFonts w:eastAsia="Calibri" w:cs="Times New Roman"/>
          <w:bCs/>
          <w:sz w:val="28"/>
          <w:szCs w:val="28"/>
          <w:lang w:val="vi-VN"/>
        </w:rPr>
        <w:t>- Quyết định số 918/QĐ-UBND ngày 06/04/2012 của UBND tỉnh Bình Dương về việc “Phê duyệt qui hoạch mạng lưới quan trắc tài nguyên Môi trường tỉnh Bình Dương đến năm 2020”</w:t>
      </w:r>
      <w:r w:rsidRPr="00215B34">
        <w:rPr>
          <w:rFonts w:eastAsia="Calibri" w:cs="Times New Roman"/>
          <w:bCs/>
          <w:sz w:val="28"/>
          <w:szCs w:val="28"/>
        </w:rPr>
        <w:t>;</w:t>
      </w:r>
    </w:p>
    <w:p w:rsidR="00215B34" w:rsidRPr="00215B34" w:rsidRDefault="00215B34" w:rsidP="00215B34">
      <w:pPr>
        <w:spacing w:line="259" w:lineRule="auto"/>
        <w:rPr>
          <w:rFonts w:eastAsia="Calibri" w:cs="Times New Roman"/>
          <w:bCs/>
          <w:sz w:val="28"/>
          <w:szCs w:val="28"/>
        </w:rPr>
      </w:pPr>
      <w:r w:rsidRPr="00215B34">
        <w:rPr>
          <w:rFonts w:eastAsia="Calibri" w:cs="Times New Roman"/>
          <w:bCs/>
          <w:sz w:val="28"/>
          <w:szCs w:val="28"/>
        </w:rPr>
        <w:t xml:space="preserve">- </w:t>
      </w:r>
      <w:r w:rsidRPr="00215B34">
        <w:rPr>
          <w:rFonts w:eastAsia="Calibri" w:cs="Times New Roman"/>
          <w:bCs/>
          <w:sz w:val="28"/>
          <w:szCs w:val="28"/>
          <w:lang w:val="vi-VN"/>
        </w:rPr>
        <w:t xml:space="preserve">Quyết định số </w:t>
      </w:r>
      <w:r w:rsidRPr="00215B34">
        <w:rPr>
          <w:rFonts w:eastAsia="Calibri" w:cs="Times New Roman"/>
          <w:bCs/>
          <w:sz w:val="28"/>
          <w:szCs w:val="28"/>
        </w:rPr>
        <w:t>206</w:t>
      </w:r>
      <w:r w:rsidRPr="00215B34">
        <w:rPr>
          <w:rFonts w:eastAsia="Calibri" w:cs="Times New Roman"/>
          <w:bCs/>
          <w:sz w:val="28"/>
          <w:szCs w:val="28"/>
          <w:lang w:val="vi-VN"/>
        </w:rPr>
        <w:t>/QĐ-</w:t>
      </w:r>
      <w:r w:rsidRPr="00215B34">
        <w:rPr>
          <w:rFonts w:eastAsia="Calibri" w:cs="Times New Roman"/>
          <w:bCs/>
          <w:sz w:val="28"/>
          <w:szCs w:val="28"/>
        </w:rPr>
        <w:t>STNMT</w:t>
      </w:r>
      <w:r w:rsidRPr="00215B34">
        <w:rPr>
          <w:rFonts w:eastAsia="Calibri" w:cs="Times New Roman"/>
          <w:bCs/>
          <w:sz w:val="28"/>
          <w:szCs w:val="28"/>
          <w:lang w:val="vi-VN"/>
        </w:rPr>
        <w:t xml:space="preserve"> ngày </w:t>
      </w:r>
      <w:r w:rsidRPr="00215B34">
        <w:rPr>
          <w:rFonts w:eastAsia="Calibri" w:cs="Times New Roman"/>
          <w:bCs/>
          <w:sz w:val="28"/>
          <w:szCs w:val="28"/>
        </w:rPr>
        <w:t>13</w:t>
      </w:r>
      <w:r w:rsidRPr="00215B34">
        <w:rPr>
          <w:rFonts w:eastAsia="Calibri" w:cs="Times New Roman"/>
          <w:bCs/>
          <w:sz w:val="28"/>
          <w:szCs w:val="28"/>
          <w:lang w:val="vi-VN"/>
        </w:rPr>
        <w:t>/0</w:t>
      </w:r>
      <w:r w:rsidRPr="00215B34">
        <w:rPr>
          <w:rFonts w:eastAsia="Calibri" w:cs="Times New Roman"/>
          <w:bCs/>
          <w:sz w:val="28"/>
          <w:szCs w:val="28"/>
        </w:rPr>
        <w:t>1</w:t>
      </w:r>
      <w:r w:rsidRPr="00215B34">
        <w:rPr>
          <w:rFonts w:eastAsia="Calibri" w:cs="Times New Roman"/>
          <w:bCs/>
          <w:sz w:val="28"/>
          <w:szCs w:val="28"/>
          <w:lang w:val="vi-VN"/>
        </w:rPr>
        <w:t>/202</w:t>
      </w:r>
      <w:r w:rsidRPr="00215B34">
        <w:rPr>
          <w:rFonts w:eastAsia="Calibri" w:cs="Times New Roman"/>
          <w:bCs/>
          <w:sz w:val="28"/>
          <w:szCs w:val="28"/>
        </w:rPr>
        <w:t>3</w:t>
      </w:r>
      <w:r w:rsidRPr="00215B34">
        <w:rPr>
          <w:rFonts w:eastAsia="Calibri" w:cs="Times New Roman"/>
          <w:bCs/>
          <w:sz w:val="28"/>
          <w:szCs w:val="28"/>
          <w:lang w:val="vi-VN"/>
        </w:rPr>
        <w:t xml:space="preserve"> của</w:t>
      </w:r>
      <w:r w:rsidRPr="00215B34">
        <w:rPr>
          <w:rFonts w:eastAsia="Calibri" w:cs="Times New Roman"/>
          <w:bCs/>
          <w:sz w:val="28"/>
          <w:szCs w:val="28"/>
        </w:rPr>
        <w:t xml:space="preserve"> Sở Tài nguyên và Môi trường tỉnh Bình Dương về việc đặt hàng cung cấp dịch vụ sự nghiệp công sử dụng kinh phí ngân sách nhà nước; </w:t>
      </w:r>
    </w:p>
    <w:p w:rsidR="00215B34" w:rsidRPr="00215B34" w:rsidRDefault="00215B34" w:rsidP="00215B34">
      <w:pPr>
        <w:spacing w:line="259" w:lineRule="auto"/>
        <w:rPr>
          <w:rFonts w:eastAsia="Calibri" w:cs="Times New Roman"/>
          <w:bCs/>
          <w:sz w:val="28"/>
          <w:szCs w:val="28"/>
        </w:rPr>
      </w:pPr>
      <w:r w:rsidRPr="00215B34">
        <w:rPr>
          <w:rFonts w:eastAsia="Calibri" w:cs="Times New Roman"/>
          <w:bCs/>
          <w:sz w:val="28"/>
          <w:szCs w:val="28"/>
        </w:rPr>
        <w:t xml:space="preserve">- Hợp đồng số 07/2023/HĐ-QTNDĐ ngày 13/01/2023 giữa Sở Tài nguyên và Môi trường tỉnh Bình Dương với Trung tâm Quan trắc - Kỹ thuật Tài nguyên và Môi trường tỉnh Bình Dương về việc cung cấp dịch vụ sự nghiệp công sử dụng kinh phí ngân sách nhà nước. </w:t>
      </w:r>
    </w:p>
    <w:p w:rsidR="00215B34" w:rsidRPr="00215B34" w:rsidRDefault="00215B34" w:rsidP="005327FD">
      <w:pPr>
        <w:keepNext/>
        <w:keepLines/>
        <w:spacing w:before="120" w:after="0"/>
        <w:ind w:firstLine="0"/>
        <w:jc w:val="center"/>
        <w:outlineLvl w:val="1"/>
        <w:rPr>
          <w:rFonts w:ascii="Calibri Light" w:eastAsia="Times New Roman" w:hAnsi="Calibri Light" w:cs="Times New Roman"/>
          <w:color w:val="2E75B5"/>
          <w:sz w:val="28"/>
          <w:szCs w:val="28"/>
        </w:rPr>
      </w:pPr>
      <w:r w:rsidRPr="00215B34">
        <w:rPr>
          <w:rFonts w:ascii="Calibri Light" w:eastAsia="SimSun" w:hAnsi="Calibri Light" w:cs="Times New Roman"/>
          <w:b/>
          <w:color w:val="2E75B5"/>
          <w:sz w:val="24"/>
          <w:szCs w:val="24"/>
          <w:lang w:val="vi-VN"/>
        </w:rPr>
        <w:br w:type="page"/>
      </w:r>
      <w:bookmarkStart w:id="44" w:name="_Toc529428488"/>
      <w:bookmarkStart w:id="45" w:name="_Toc158195931"/>
      <w:r w:rsidRPr="00215B34">
        <w:rPr>
          <w:rFonts w:eastAsia="Times New Roman" w:cs="Times New Roman"/>
          <w:b/>
          <w:sz w:val="28"/>
          <w:szCs w:val="28"/>
          <w:lang w:eastAsia="zh-CN"/>
        </w:rPr>
        <w:lastRenderedPageBreak/>
        <w:t xml:space="preserve">CHƯƠNG I. </w:t>
      </w:r>
      <w:bookmarkEnd w:id="44"/>
      <w:r w:rsidRPr="00215B34">
        <w:rPr>
          <w:rFonts w:eastAsia="Times New Roman" w:cs="Times New Roman"/>
          <w:b/>
          <w:sz w:val="28"/>
          <w:szCs w:val="28"/>
          <w:lang w:eastAsia="zh-CN"/>
        </w:rPr>
        <w:t>GIỚI THIỆU CHƯƠNG TRÌNH QUAN TRẮC</w:t>
      </w:r>
      <w:bookmarkEnd w:id="45"/>
    </w:p>
    <w:p w:rsidR="00215B34" w:rsidRPr="00215B34" w:rsidRDefault="00215B34" w:rsidP="00215B34">
      <w:pPr>
        <w:keepNext/>
        <w:keepLines/>
        <w:spacing w:before="120" w:after="0"/>
        <w:ind w:firstLine="0"/>
        <w:jc w:val="left"/>
        <w:outlineLvl w:val="1"/>
        <w:rPr>
          <w:rFonts w:eastAsia="Times New Roman" w:cs="Times New Roman"/>
          <w:b/>
          <w:sz w:val="28"/>
          <w:szCs w:val="28"/>
          <w:lang w:val="sv-SE" w:eastAsia="zh-CN"/>
        </w:rPr>
      </w:pPr>
      <w:bookmarkStart w:id="46" w:name="_Toc158195932"/>
      <w:r w:rsidRPr="00215B34">
        <w:rPr>
          <w:rFonts w:eastAsia="Times New Roman" w:cs="Times New Roman"/>
          <w:b/>
          <w:sz w:val="28"/>
          <w:szCs w:val="28"/>
          <w:lang w:eastAsia="zh-CN"/>
        </w:rPr>
        <w:t xml:space="preserve">1.1. </w:t>
      </w:r>
      <w:r w:rsidRPr="00215B34">
        <w:rPr>
          <w:rFonts w:eastAsia="Times New Roman" w:cs="Times New Roman"/>
          <w:b/>
          <w:sz w:val="28"/>
          <w:szCs w:val="28"/>
          <w:lang w:val="sv-SE" w:eastAsia="zh-CN"/>
        </w:rPr>
        <w:t>Tổng quan mạng lưới quan trắc động thái nước dưới đất</w:t>
      </w:r>
      <w:bookmarkEnd w:id="46"/>
    </w:p>
    <w:p w:rsidR="00215B34" w:rsidRPr="00215B34" w:rsidRDefault="00215B34" w:rsidP="00215B34">
      <w:pPr>
        <w:spacing w:before="120" w:after="0"/>
        <w:ind w:firstLine="567"/>
        <w:rPr>
          <w:rFonts w:eastAsia="Times New Roman" w:cs="Times New Roman"/>
          <w:spacing w:val="-2"/>
          <w:sz w:val="28"/>
          <w:szCs w:val="28"/>
          <w:lang w:val="sv-SE" w:eastAsia="zh-CN"/>
        </w:rPr>
      </w:pPr>
      <w:r w:rsidRPr="00215B34">
        <w:rPr>
          <w:rFonts w:eastAsia="Times New Roman" w:cs="Times New Roman"/>
          <w:spacing w:val="-2"/>
          <w:sz w:val="28"/>
          <w:szCs w:val="28"/>
          <w:lang w:val="sv-SE" w:eastAsia="zh-CN"/>
        </w:rPr>
        <w:t>Năm 2003, chương trình Quan trắc động thái nước dưới đất phía Nam tỉnh Bình Dương được đưa vào vận hành, gồm 03 điểm với 10 công trình quan trắc nước dưới đất. Năm 2008, các điểm này được Sở Nông Nghiệp và Phát triển Nông thôn chuyển giao cho Sở Tài nguyên và Môi trường tỉnh Bình Dương quản lý, Trung tâm Quan trắc Tài nguyên và Môi trường trực tiếp vận hành. Qua nhiều đợt xây dựng bổ sung, mở rộng, đến nay toàn tỉnh có 23 điểm với 55 công trình quan trắc nước dưới đất, trong đó gồm 7 điểm với 22 công trình quan trắc tự động, 15 điểm với 28 công trình quan trắc thủ công, 1 điểm với 5 công trình quan trắc tại Bãi Rác Nam Bình Dương (1 công trình quan trắc tự động: BD22; 04 công trình quan trắc chỉ quan trắc chất lượng: BD23, BD24, BD25, BD26).</w:t>
      </w:r>
    </w:p>
    <w:p w:rsidR="00215B34" w:rsidRPr="00215B34" w:rsidRDefault="00215B34" w:rsidP="00215B34">
      <w:pPr>
        <w:spacing w:before="120" w:after="0"/>
        <w:ind w:firstLine="567"/>
        <w:jc w:val="left"/>
        <w:rPr>
          <w:rFonts w:eastAsia="Times New Roman" w:cs="Times New Roman"/>
          <w:sz w:val="28"/>
          <w:szCs w:val="28"/>
          <w:lang w:val="sv-SE" w:eastAsia="zh-CN"/>
        </w:rPr>
      </w:pPr>
      <w:r w:rsidRPr="00215B34">
        <w:rPr>
          <w:rFonts w:eastAsia="Times New Roman" w:cs="Times New Roman"/>
          <w:sz w:val="28"/>
          <w:szCs w:val="28"/>
          <w:lang w:val="sv-SE" w:eastAsia="zh-CN"/>
        </w:rPr>
        <w:t>Các công trình quan trắc chất lượng nước dưới đất thuộc 5 tầng chứa nước: Pleistocen giữa trên, Pleistocen dưới, Pliocen giữa, Pliocen dưới, jura dưới giữa, được</w:t>
      </w:r>
      <w:r w:rsidRPr="00215B34">
        <w:rPr>
          <w:rFonts w:eastAsia="Calibri" w:cs="Times New Roman"/>
          <w:sz w:val="28"/>
          <w:szCs w:val="28"/>
        </w:rPr>
        <w:t xml:space="preserve"> phân bố trên 9 huyện, thị, thành phố trên địa bàn tỉnh</w:t>
      </w:r>
      <w:r w:rsidRPr="00215B34">
        <w:rPr>
          <w:rFonts w:eastAsia="Times New Roman" w:cs="Times New Roman"/>
          <w:sz w:val="28"/>
          <w:szCs w:val="28"/>
          <w:lang w:val="sv-SE" w:eastAsia="zh-CN"/>
        </w:rPr>
        <w:t xml:space="preserve">. </w:t>
      </w:r>
    </w:p>
    <w:p w:rsidR="00215B34" w:rsidRPr="00215B34" w:rsidRDefault="00215B34" w:rsidP="00215B34">
      <w:pPr>
        <w:spacing w:before="120" w:after="0"/>
        <w:ind w:firstLine="0"/>
        <w:jc w:val="center"/>
        <w:rPr>
          <w:rFonts w:eastAsia="Times New Roman" w:cs="Times New Roman"/>
          <w:i/>
          <w:iCs/>
          <w:sz w:val="28"/>
          <w:szCs w:val="28"/>
          <w:lang w:eastAsia="zh-CN"/>
        </w:rPr>
      </w:pPr>
      <w:bookmarkStart w:id="47" w:name="_Toc155077196"/>
      <w:bookmarkStart w:id="48" w:name="_Toc158195157"/>
      <w:r w:rsidRPr="00215B34">
        <w:rPr>
          <w:rFonts w:eastAsia="Calibri" w:cs="Times New Roman"/>
          <w:i/>
          <w:iCs/>
          <w:sz w:val="28"/>
          <w:szCs w:val="28"/>
        </w:rPr>
        <w:t xml:space="preserve">Bảng </w:t>
      </w:r>
      <w:r w:rsidRPr="00215B34">
        <w:rPr>
          <w:rFonts w:eastAsia="Calibri" w:cs="Times New Roman"/>
          <w:i/>
          <w:iCs/>
          <w:sz w:val="28"/>
          <w:szCs w:val="28"/>
        </w:rPr>
        <w:fldChar w:fldCharType="begin"/>
      </w:r>
      <w:r w:rsidRPr="00215B34">
        <w:rPr>
          <w:rFonts w:eastAsia="Calibri" w:cs="Times New Roman"/>
          <w:i/>
          <w:iCs/>
          <w:sz w:val="28"/>
          <w:szCs w:val="28"/>
        </w:rPr>
        <w:instrText xml:space="preserve"> SEQ Bảng_ \* ARABIC </w:instrText>
      </w:r>
      <w:r w:rsidRPr="00215B34">
        <w:rPr>
          <w:rFonts w:eastAsia="Calibri" w:cs="Times New Roman"/>
          <w:i/>
          <w:iCs/>
          <w:sz w:val="28"/>
          <w:szCs w:val="28"/>
        </w:rPr>
        <w:fldChar w:fldCharType="separate"/>
      </w:r>
      <w:r w:rsidRPr="00215B34">
        <w:rPr>
          <w:rFonts w:eastAsia="Calibri" w:cs="Times New Roman"/>
          <w:i/>
          <w:iCs/>
          <w:noProof/>
          <w:sz w:val="28"/>
          <w:szCs w:val="28"/>
        </w:rPr>
        <w:t>1</w:t>
      </w:r>
      <w:r w:rsidRPr="00215B34">
        <w:rPr>
          <w:rFonts w:eastAsia="Calibri" w:cs="Times New Roman"/>
          <w:i/>
          <w:iCs/>
          <w:sz w:val="28"/>
          <w:szCs w:val="28"/>
        </w:rPr>
        <w:fldChar w:fldCharType="end"/>
      </w:r>
      <w:r w:rsidRPr="00215B34">
        <w:rPr>
          <w:rFonts w:eastAsia="Times New Roman" w:cs="Times New Roman"/>
          <w:i/>
          <w:iCs/>
          <w:sz w:val="28"/>
          <w:szCs w:val="28"/>
          <w:lang w:eastAsia="zh-CN"/>
        </w:rPr>
        <w:t>. Thông tin về các điểm quan trắc</w:t>
      </w:r>
      <w:bookmarkEnd w:id="47"/>
      <w:r w:rsidRPr="00215B34">
        <w:rPr>
          <w:rFonts w:eastAsia="Times New Roman" w:cs="Times New Roman"/>
          <w:i/>
          <w:iCs/>
          <w:sz w:val="28"/>
          <w:szCs w:val="28"/>
          <w:lang w:eastAsia="zh-CN"/>
        </w:rPr>
        <w:t xml:space="preserve"> nước dưới đất</w:t>
      </w:r>
      <w:bookmarkEnd w:id="48"/>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
        <w:gridCol w:w="1809"/>
        <w:gridCol w:w="1445"/>
        <w:gridCol w:w="1000"/>
        <w:gridCol w:w="1937"/>
        <w:gridCol w:w="1265"/>
        <w:gridCol w:w="1005"/>
        <w:gridCol w:w="1054"/>
      </w:tblGrid>
      <w:tr w:rsidR="00215B34" w:rsidRPr="00215B34" w:rsidTr="00BE3DBD">
        <w:trPr>
          <w:jc w:val="center"/>
        </w:trPr>
        <w:tc>
          <w:tcPr>
            <w:tcW w:w="230"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STT</w:t>
            </w:r>
          </w:p>
        </w:tc>
        <w:tc>
          <w:tcPr>
            <w:tcW w:w="913" w:type="pct"/>
            <w:vMerge w:val="restart"/>
            <w:vAlign w:val="center"/>
          </w:tcPr>
          <w:p w:rsidR="00215B34" w:rsidRPr="00215B34" w:rsidRDefault="00215B34" w:rsidP="00215B34">
            <w:pPr>
              <w:widowControl w:val="0"/>
              <w:autoSpaceDE w:val="0"/>
              <w:autoSpaceDN w:val="0"/>
              <w:adjustRightInd w:val="0"/>
              <w:spacing w:before="140" w:after="140"/>
              <w:ind w:right="39" w:firstLine="0"/>
              <w:jc w:val="center"/>
              <w:rPr>
                <w:rFonts w:eastAsia="Times New Roman" w:cs="Times New Roman"/>
                <w:szCs w:val="26"/>
              </w:rPr>
            </w:pPr>
            <w:r w:rsidRPr="00215B34">
              <w:rPr>
                <w:rFonts w:eastAsia="Times New Roman" w:cs="Times New Roman"/>
                <w:bCs/>
                <w:sz w:val="27"/>
                <w:szCs w:val="27"/>
              </w:rPr>
              <w:t>Tên điểm quan trắc</w:t>
            </w:r>
          </w:p>
        </w:tc>
        <w:tc>
          <w:tcPr>
            <w:tcW w:w="731"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Ký hiệu điểm quan trắc (số công trình)</w:t>
            </w:r>
          </w:p>
        </w:tc>
        <w:tc>
          <w:tcPr>
            <w:tcW w:w="508"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Thông số quan trắc</w:t>
            </w:r>
          </w:p>
        </w:tc>
        <w:tc>
          <w:tcPr>
            <w:tcW w:w="977"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Mô tả điểm quan trắc</w:t>
            </w:r>
          </w:p>
        </w:tc>
        <w:tc>
          <w:tcPr>
            <w:tcW w:w="1105" w:type="pct"/>
            <w:gridSpan w:val="2"/>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Vị trị lấy mẫu</w:t>
            </w:r>
          </w:p>
        </w:tc>
        <w:tc>
          <w:tcPr>
            <w:tcW w:w="536"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Tầng chứa nước</w:t>
            </w:r>
          </w:p>
        </w:tc>
      </w:tr>
      <w:tr w:rsidR="00215B34" w:rsidRPr="00215B34" w:rsidTr="00BE3DBD">
        <w:trPr>
          <w:trHeight w:val="414"/>
          <w:jc w:val="center"/>
        </w:trPr>
        <w:tc>
          <w:tcPr>
            <w:tcW w:w="230"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913"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731"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508"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977"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Kinh độ</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Vĩ độ</w:t>
            </w:r>
          </w:p>
        </w:tc>
        <w:tc>
          <w:tcPr>
            <w:tcW w:w="536"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b/>
                <w:szCs w:val="26"/>
              </w:rPr>
            </w:pPr>
            <w:r w:rsidRPr="00215B34">
              <w:rPr>
                <w:rFonts w:eastAsia="Times New Roman" w:cs="Times New Roman"/>
                <w:b/>
                <w:szCs w:val="26"/>
              </w:rPr>
              <w:t>I</w:t>
            </w:r>
          </w:p>
        </w:tc>
        <w:tc>
          <w:tcPr>
            <w:tcW w:w="3129" w:type="pct"/>
            <w:gridSpan w:val="4"/>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zCs w:val="26"/>
              </w:rPr>
            </w:pPr>
            <w:r w:rsidRPr="00215B34">
              <w:rPr>
                <w:rFonts w:eastAsia="Times New Roman" w:cs="Times New Roman"/>
                <w:b/>
                <w:szCs w:val="26"/>
              </w:rPr>
              <w:t>Quan trắc tự động (7 điểm với 22 công trình)</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bCs/>
                <w:szCs w:val="26"/>
              </w:rPr>
            </w:pP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bCs/>
                <w:szCs w:val="26"/>
              </w:rPr>
            </w:pPr>
          </w:p>
        </w:tc>
        <w:tc>
          <w:tcPr>
            <w:tcW w:w="53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Điểm quan trắc An Phú</w:t>
            </w:r>
          </w:p>
        </w:tc>
        <w:tc>
          <w:tcPr>
            <w:tcW w:w="731"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iCs/>
                <w:szCs w:val="26"/>
              </w:rPr>
              <w:t>BD02 (3)</w:t>
            </w:r>
          </w:p>
        </w:tc>
        <w:tc>
          <w:tcPr>
            <w:tcW w:w="508" w:type="pct"/>
            <w:vMerge w:val="restar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Mục 2.1 - Bảng 2 và Bảng 3</w:t>
            </w: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Khu nhà trọ An Phú</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106° 44' 13"</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 58' 2.5"</w:t>
            </w:r>
          </w:p>
        </w:tc>
        <w:tc>
          <w:tcPr>
            <w:tcW w:w="536" w:type="pc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2</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color w:val="5B9BD5"/>
                <w:szCs w:val="26"/>
              </w:rPr>
            </w:pPr>
            <w:r w:rsidRPr="00215B34">
              <w:rPr>
                <w:rFonts w:eastAsia="Times New Roman" w:cs="Times New Roman"/>
                <w:szCs w:val="26"/>
              </w:rPr>
              <w:t>Điểm quan trắc Sóng Thần</w:t>
            </w:r>
          </w:p>
        </w:tc>
        <w:tc>
          <w:tcPr>
            <w:tcW w:w="731" w:type="pct"/>
            <w:vAlign w:val="center"/>
          </w:tcPr>
          <w:p w:rsidR="00215B34" w:rsidRPr="00215B34" w:rsidRDefault="00215B34" w:rsidP="00215B34">
            <w:pPr>
              <w:spacing w:before="140" w:after="140"/>
              <w:ind w:firstLine="0"/>
              <w:jc w:val="center"/>
              <w:rPr>
                <w:rFonts w:eastAsia="Calibri" w:cs="Times New Roman"/>
                <w:color w:val="000000"/>
                <w:szCs w:val="26"/>
              </w:rPr>
            </w:pPr>
            <w:r w:rsidRPr="00215B34">
              <w:rPr>
                <w:rFonts w:eastAsia="Calibri" w:cs="Times New Roman"/>
                <w:color w:val="000000"/>
                <w:szCs w:val="26"/>
              </w:rPr>
              <w:t xml:space="preserve">BD03 </w:t>
            </w:r>
            <w:r w:rsidRPr="00215B34">
              <w:rPr>
                <w:rFonts w:eastAsia="Times New Roman" w:cs="Times New Roman"/>
                <w:iCs/>
                <w:szCs w:val="26"/>
              </w:rPr>
              <w:t>(3)</w:t>
            </w:r>
          </w:p>
        </w:tc>
        <w:tc>
          <w:tcPr>
            <w:tcW w:w="508"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Gần ngã tư giao đường Thống Nhất và đường số 10</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106°45' 0,4"</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 53' 41"</w:t>
            </w:r>
          </w:p>
        </w:tc>
        <w:tc>
          <w:tcPr>
            <w:tcW w:w="53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2-3</w:t>
            </w:r>
            <w:r w:rsidRPr="00215B34">
              <w:rPr>
                <w:rFonts w:eastAsia="Times New Roman" w:cs="Times New Roman"/>
                <w:bCs/>
                <w:szCs w:val="26"/>
              </w:rPr>
              <w:t>, 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3</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pacing w:val="-16"/>
                <w:szCs w:val="26"/>
              </w:rPr>
            </w:pPr>
            <w:r w:rsidRPr="00215B34">
              <w:rPr>
                <w:rFonts w:eastAsia="Times New Roman" w:cs="Times New Roman"/>
                <w:spacing w:val="-16"/>
                <w:szCs w:val="26"/>
              </w:rPr>
              <w:t>Điểm quan trắc Vĩnh Phú</w:t>
            </w:r>
          </w:p>
        </w:tc>
        <w:tc>
          <w:tcPr>
            <w:tcW w:w="731"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iCs/>
                <w:szCs w:val="26"/>
              </w:rPr>
            </w:pPr>
            <w:r w:rsidRPr="00215B34">
              <w:rPr>
                <w:rFonts w:eastAsia="Calibri" w:cs="Times New Roman"/>
                <w:color w:val="000000"/>
                <w:szCs w:val="26"/>
              </w:rPr>
              <w:t xml:space="preserve">BD04 </w:t>
            </w:r>
            <w:r w:rsidRPr="00215B34">
              <w:rPr>
                <w:rFonts w:eastAsia="Times New Roman" w:cs="Times New Roman"/>
                <w:iCs/>
                <w:szCs w:val="26"/>
              </w:rPr>
              <w:t>(4)</w:t>
            </w:r>
          </w:p>
        </w:tc>
        <w:tc>
          <w:tcPr>
            <w:tcW w:w="508" w:type="pct"/>
            <w:vMerge/>
            <w:vAlign w:val="center"/>
          </w:tcPr>
          <w:p w:rsidR="00215B34" w:rsidRPr="00215B34" w:rsidRDefault="00215B34" w:rsidP="00215B34">
            <w:pPr>
              <w:spacing w:before="140" w:after="14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Trong UBND và trạm y tế Vĩnh Phú</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106° 41' 41"</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 52' 42"</w:t>
            </w:r>
          </w:p>
        </w:tc>
        <w:tc>
          <w:tcPr>
            <w:tcW w:w="536" w:type="pc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2-3</w:t>
            </w:r>
            <w:r w:rsidRPr="00215B34">
              <w:rPr>
                <w:rFonts w:eastAsia="Times New Roman" w:cs="Times New Roman"/>
                <w:bCs/>
                <w:szCs w:val="26"/>
              </w:rPr>
              <w:t>, 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4</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zCs w:val="26"/>
              </w:rPr>
            </w:pPr>
            <w:r w:rsidRPr="00215B34">
              <w:rPr>
                <w:rFonts w:eastAsia="Times New Roman" w:cs="Times New Roman"/>
                <w:szCs w:val="26"/>
              </w:rPr>
              <w:t>Điểm quan trắc Lái Thiêu</w:t>
            </w:r>
          </w:p>
        </w:tc>
        <w:tc>
          <w:tcPr>
            <w:tcW w:w="731" w:type="pct"/>
            <w:vAlign w:val="center"/>
          </w:tcPr>
          <w:p w:rsidR="00215B34" w:rsidRPr="00215B34" w:rsidRDefault="00215B34" w:rsidP="00215B34">
            <w:pPr>
              <w:spacing w:before="140" w:after="140"/>
              <w:ind w:firstLine="0"/>
              <w:jc w:val="center"/>
              <w:rPr>
                <w:rFonts w:eastAsia="Calibri" w:cs="Times New Roman"/>
                <w:color w:val="000000"/>
                <w:szCs w:val="26"/>
              </w:rPr>
            </w:pPr>
            <w:r w:rsidRPr="00215B34">
              <w:rPr>
                <w:rFonts w:eastAsia="Times New Roman" w:cs="Times New Roman"/>
                <w:iCs/>
                <w:szCs w:val="26"/>
              </w:rPr>
              <w:t>BD20 (4)</w:t>
            </w:r>
          </w:p>
        </w:tc>
        <w:tc>
          <w:tcPr>
            <w:tcW w:w="508" w:type="pct"/>
            <w:vMerge w:val="restar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szCs w:val="26"/>
              </w:rPr>
              <w:t>Mục 2.2 - Bảng 2 và Bảng 3</w:t>
            </w: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Trong trạm quan trắc sông Sài Gòn</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106° 41' 33"</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 53' 58"</w:t>
            </w:r>
          </w:p>
        </w:tc>
        <w:tc>
          <w:tcPr>
            <w:tcW w:w="536" w:type="pc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2-3</w:t>
            </w:r>
            <w:r w:rsidRPr="00215B34">
              <w:rPr>
                <w:rFonts w:eastAsia="Times New Roman" w:cs="Times New Roman"/>
                <w:bCs/>
                <w:szCs w:val="26"/>
              </w:rPr>
              <w:t>, 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5</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zCs w:val="26"/>
              </w:rPr>
            </w:pPr>
            <w:r w:rsidRPr="00215B34">
              <w:rPr>
                <w:rFonts w:eastAsia="Times New Roman" w:cs="Times New Roman"/>
                <w:szCs w:val="26"/>
              </w:rPr>
              <w:t>Điểm quan trắc ViSip 2</w:t>
            </w:r>
          </w:p>
        </w:tc>
        <w:tc>
          <w:tcPr>
            <w:tcW w:w="731"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iCs/>
                <w:szCs w:val="26"/>
              </w:rPr>
            </w:pPr>
            <w:r w:rsidRPr="00215B34">
              <w:rPr>
                <w:rFonts w:eastAsia="Times New Roman" w:cs="Times New Roman"/>
                <w:iCs/>
                <w:szCs w:val="26"/>
              </w:rPr>
              <w:t>BD21 (3)</w:t>
            </w:r>
          </w:p>
        </w:tc>
        <w:tc>
          <w:tcPr>
            <w:tcW w:w="508"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Trong khu PCCC Visip II</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iCs/>
                <w:szCs w:val="26"/>
              </w:rPr>
            </w:pPr>
            <w:r w:rsidRPr="00215B34">
              <w:rPr>
                <w:rFonts w:eastAsia="Times New Roman" w:cs="Times New Roman"/>
                <w:iCs/>
                <w:szCs w:val="26"/>
              </w:rPr>
              <w:t>106° 40' 31"</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iCs/>
                <w:szCs w:val="26"/>
              </w:rPr>
            </w:pPr>
            <w:r w:rsidRPr="00215B34">
              <w:rPr>
                <w:rFonts w:eastAsia="Times New Roman" w:cs="Times New Roman"/>
                <w:iCs/>
                <w:szCs w:val="26"/>
              </w:rPr>
              <w:t>11° 5' 23"</w:t>
            </w:r>
          </w:p>
        </w:tc>
        <w:tc>
          <w:tcPr>
            <w:tcW w:w="536" w:type="pct"/>
            <w:vAlign w:val="center"/>
          </w:tcPr>
          <w:p w:rsidR="00215B34" w:rsidRPr="00215B34" w:rsidRDefault="00215B34" w:rsidP="00215B34">
            <w:pPr>
              <w:spacing w:before="140" w:after="140"/>
              <w:ind w:firstLine="0"/>
              <w:jc w:val="center"/>
              <w:rPr>
                <w:rFonts w:eastAsia="Times New Roman" w:cs="Times New Roman"/>
                <w:bCs/>
                <w:szCs w:val="26"/>
              </w:rPr>
            </w:pPr>
            <w:r w:rsidRPr="00215B34">
              <w:rPr>
                <w:rFonts w:eastAsia="Times New Roman" w:cs="Times New Roman"/>
                <w:bCs/>
                <w:szCs w:val="26"/>
              </w:rPr>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6</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zCs w:val="26"/>
              </w:rPr>
            </w:pPr>
            <w:r w:rsidRPr="00215B34">
              <w:rPr>
                <w:rFonts w:eastAsia="Times New Roman" w:cs="Times New Roman"/>
                <w:szCs w:val="26"/>
              </w:rPr>
              <w:t>Điểm quan trắc An Lập</w:t>
            </w:r>
          </w:p>
        </w:tc>
        <w:tc>
          <w:tcPr>
            <w:tcW w:w="731" w:type="pct"/>
            <w:vAlign w:val="center"/>
          </w:tcPr>
          <w:p w:rsidR="00215B34" w:rsidRPr="00215B34" w:rsidRDefault="00215B34" w:rsidP="00215B34">
            <w:pPr>
              <w:spacing w:before="140" w:after="140"/>
              <w:ind w:firstLine="0"/>
              <w:jc w:val="center"/>
              <w:rPr>
                <w:rFonts w:eastAsia="Times New Roman" w:cs="Times New Roman"/>
                <w:iCs/>
                <w:szCs w:val="26"/>
              </w:rPr>
            </w:pPr>
            <w:r w:rsidRPr="00215B34">
              <w:rPr>
                <w:rFonts w:eastAsia="Times New Roman" w:cs="Times New Roman"/>
                <w:szCs w:val="26"/>
              </w:rPr>
              <w:t>BD16</w:t>
            </w:r>
          </w:p>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iCs/>
                <w:szCs w:val="26"/>
              </w:rPr>
              <w:t>(2)</w:t>
            </w:r>
          </w:p>
        </w:tc>
        <w:tc>
          <w:tcPr>
            <w:tcW w:w="508" w:type="pct"/>
            <w:vMerge/>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Trong văn phòng KP Hố Cạn</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106° 30' 46"</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11° 12' 50"</w:t>
            </w:r>
          </w:p>
        </w:tc>
        <w:tc>
          <w:tcPr>
            <w:tcW w:w="536" w:type="pct"/>
            <w:vAlign w:val="center"/>
          </w:tcPr>
          <w:p w:rsidR="00215B34" w:rsidRPr="00215B34" w:rsidRDefault="00215B34" w:rsidP="00215B34">
            <w:pPr>
              <w:keepNext/>
              <w:spacing w:before="140" w:after="14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7</w:t>
            </w:r>
          </w:p>
        </w:tc>
        <w:tc>
          <w:tcPr>
            <w:tcW w:w="913" w:type="pct"/>
            <w:vAlign w:val="center"/>
          </w:tcPr>
          <w:p w:rsidR="00215B34" w:rsidRPr="00215B34" w:rsidRDefault="00215B34" w:rsidP="00215B34">
            <w:pPr>
              <w:widowControl w:val="0"/>
              <w:autoSpaceDE w:val="0"/>
              <w:autoSpaceDN w:val="0"/>
              <w:adjustRightInd w:val="0"/>
              <w:spacing w:before="140" w:after="140"/>
              <w:ind w:firstLine="0"/>
              <w:jc w:val="left"/>
              <w:rPr>
                <w:rFonts w:eastAsia="Times New Roman" w:cs="Times New Roman"/>
                <w:szCs w:val="26"/>
              </w:rPr>
            </w:pPr>
            <w:r w:rsidRPr="00215B34">
              <w:rPr>
                <w:rFonts w:eastAsia="Times New Roman" w:cs="Times New Roman"/>
                <w:szCs w:val="26"/>
              </w:rPr>
              <w:t xml:space="preserve">Điểm quan trắc </w:t>
            </w:r>
            <w:r w:rsidRPr="00215B34">
              <w:rPr>
                <w:rFonts w:eastAsia="Times New Roman" w:cs="Times New Roman"/>
                <w:szCs w:val="26"/>
              </w:rPr>
              <w:lastRenderedPageBreak/>
              <w:t>Bàu Bàng</w:t>
            </w:r>
          </w:p>
        </w:tc>
        <w:tc>
          <w:tcPr>
            <w:tcW w:w="731" w:type="pc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szCs w:val="26"/>
              </w:rPr>
              <w:lastRenderedPageBreak/>
              <w:t>BD27</w:t>
            </w:r>
          </w:p>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iCs/>
                <w:szCs w:val="26"/>
              </w:rPr>
              <w:lastRenderedPageBreak/>
              <w:t>(3)</w:t>
            </w:r>
          </w:p>
        </w:tc>
        <w:tc>
          <w:tcPr>
            <w:tcW w:w="508" w:type="pct"/>
            <w:vMerge/>
            <w:vAlign w:val="center"/>
          </w:tcPr>
          <w:p w:rsidR="00215B34" w:rsidRPr="00215B34" w:rsidRDefault="00215B34" w:rsidP="00215B34">
            <w:pPr>
              <w:spacing w:before="140" w:after="14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t xml:space="preserve">Gần ngã tư giao đường DC và </w:t>
            </w:r>
            <w:r w:rsidRPr="00215B34">
              <w:rPr>
                <w:rFonts w:eastAsia="Times New Roman" w:cs="Times New Roman"/>
                <w:szCs w:val="26"/>
              </w:rPr>
              <w:lastRenderedPageBreak/>
              <w:t>đường N10</w:t>
            </w:r>
          </w:p>
        </w:tc>
        <w:tc>
          <w:tcPr>
            <w:tcW w:w="616"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lastRenderedPageBreak/>
              <w:t xml:space="preserve">106° 37' </w:t>
            </w:r>
            <w:r w:rsidRPr="00215B34">
              <w:rPr>
                <w:rFonts w:eastAsia="Times New Roman" w:cs="Times New Roman"/>
                <w:szCs w:val="26"/>
              </w:rPr>
              <w:lastRenderedPageBreak/>
              <w:t>30"</w:t>
            </w:r>
          </w:p>
        </w:tc>
        <w:tc>
          <w:tcPr>
            <w:tcW w:w="490" w:type="pct"/>
            <w:vAlign w:val="center"/>
          </w:tcPr>
          <w:p w:rsidR="00215B34" w:rsidRPr="00215B34" w:rsidRDefault="00215B34" w:rsidP="00215B34">
            <w:pPr>
              <w:widowControl w:val="0"/>
              <w:autoSpaceDE w:val="0"/>
              <w:autoSpaceDN w:val="0"/>
              <w:adjustRightInd w:val="0"/>
              <w:spacing w:before="140" w:after="140"/>
              <w:ind w:firstLine="0"/>
              <w:jc w:val="center"/>
              <w:rPr>
                <w:rFonts w:eastAsia="Times New Roman" w:cs="Times New Roman"/>
                <w:szCs w:val="26"/>
              </w:rPr>
            </w:pPr>
            <w:r w:rsidRPr="00215B34">
              <w:rPr>
                <w:rFonts w:eastAsia="Times New Roman" w:cs="Times New Roman"/>
                <w:szCs w:val="26"/>
              </w:rPr>
              <w:lastRenderedPageBreak/>
              <w:t xml:space="preserve">11° 14' </w:t>
            </w:r>
            <w:r w:rsidRPr="00215B34">
              <w:rPr>
                <w:rFonts w:eastAsia="Times New Roman" w:cs="Times New Roman"/>
                <w:szCs w:val="26"/>
              </w:rPr>
              <w:lastRenderedPageBreak/>
              <w:t>47"</w:t>
            </w:r>
          </w:p>
        </w:tc>
        <w:tc>
          <w:tcPr>
            <w:tcW w:w="536" w:type="pct"/>
            <w:vAlign w:val="center"/>
          </w:tcPr>
          <w:p w:rsidR="00215B34" w:rsidRPr="00215B34" w:rsidRDefault="00215B34" w:rsidP="00215B34">
            <w:pPr>
              <w:spacing w:before="140" w:after="140"/>
              <w:ind w:firstLine="0"/>
              <w:jc w:val="center"/>
              <w:rPr>
                <w:rFonts w:eastAsia="Times New Roman" w:cs="Times New Roman"/>
                <w:szCs w:val="26"/>
              </w:rPr>
            </w:pPr>
            <w:r w:rsidRPr="00215B34">
              <w:rPr>
                <w:rFonts w:eastAsia="Times New Roman" w:cs="Times New Roman"/>
                <w:bCs/>
                <w:szCs w:val="26"/>
              </w:rPr>
              <w:lastRenderedPageBreak/>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xml:space="preserve">, </w:t>
            </w:r>
            <w:r w:rsidRPr="00215B34">
              <w:rPr>
                <w:rFonts w:eastAsia="Times New Roman" w:cs="Times New Roman"/>
                <w:bCs/>
                <w:szCs w:val="26"/>
              </w:rPr>
              <w:lastRenderedPageBreak/>
              <w:t>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trHeight w:val="416"/>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b/>
                <w:szCs w:val="26"/>
              </w:rPr>
            </w:pPr>
            <w:r w:rsidRPr="00215B34">
              <w:rPr>
                <w:rFonts w:eastAsia="Times New Roman" w:cs="Times New Roman"/>
                <w:b/>
                <w:szCs w:val="26"/>
              </w:rPr>
              <w:lastRenderedPageBreak/>
              <w:t>II</w:t>
            </w:r>
          </w:p>
        </w:tc>
        <w:tc>
          <w:tcPr>
            <w:tcW w:w="3129" w:type="pct"/>
            <w:gridSpan w:val="4"/>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b/>
                <w:szCs w:val="26"/>
              </w:rPr>
              <w:t>Quan trắc thủ công (15 điểm với 28 công trình)</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bCs/>
                <w:szCs w:val="26"/>
              </w:rPr>
            </w:pP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bCs/>
                <w:szCs w:val="26"/>
              </w:rPr>
            </w:pPr>
          </w:p>
        </w:tc>
        <w:tc>
          <w:tcPr>
            <w:tcW w:w="53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Phú Hoà</w:t>
            </w:r>
          </w:p>
        </w:tc>
        <w:tc>
          <w:tcPr>
            <w:tcW w:w="731"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iCs/>
                <w:szCs w:val="26"/>
              </w:rPr>
              <w:t>BD01 (4)</w:t>
            </w:r>
          </w:p>
        </w:tc>
        <w:tc>
          <w:tcPr>
            <w:tcW w:w="508" w:type="pct"/>
            <w:vMerge w:val="restar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Mục 2.1 - Bảng 2 và Bảng 3</w:t>
            </w: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UBND phường</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iCs/>
                <w:szCs w:val="26"/>
              </w:rPr>
              <w:t>106</w:t>
            </w:r>
            <w:r w:rsidRPr="00215B34">
              <w:rPr>
                <w:rFonts w:eastAsia="Times New Roman" w:cs="Times New Roman"/>
                <w:iCs/>
                <w:szCs w:val="26"/>
                <w:vertAlign w:val="superscript"/>
              </w:rPr>
              <w:t>o</w:t>
            </w:r>
            <w:r w:rsidRPr="00215B34">
              <w:rPr>
                <w:rFonts w:eastAsia="Times New Roman" w:cs="Times New Roman"/>
                <w:iCs/>
                <w:szCs w:val="26"/>
              </w:rPr>
              <w:t>40’45’’</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iCs/>
                <w:szCs w:val="26"/>
              </w:rPr>
              <w:t>10</w:t>
            </w:r>
            <w:r w:rsidRPr="00215B34">
              <w:rPr>
                <w:rFonts w:eastAsia="Times New Roman" w:cs="Times New Roman"/>
                <w:iCs/>
                <w:szCs w:val="26"/>
                <w:vertAlign w:val="superscript"/>
              </w:rPr>
              <w:t>o</w:t>
            </w:r>
            <w:r w:rsidRPr="00215B34">
              <w:rPr>
                <w:rFonts w:eastAsia="Times New Roman" w:cs="Times New Roman"/>
                <w:iCs/>
                <w:szCs w:val="26"/>
              </w:rPr>
              <w:t>59’2’’</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2-3</w:t>
            </w:r>
            <w:r w:rsidRPr="00215B34">
              <w:rPr>
                <w:rFonts w:eastAsia="Times New Roman" w:cs="Times New Roman"/>
                <w:bCs/>
                <w:szCs w:val="26"/>
              </w:rPr>
              <w:t>, 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2</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Hiệp An</w:t>
            </w:r>
          </w:p>
        </w:tc>
        <w:tc>
          <w:tcPr>
            <w:tcW w:w="731"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iCs/>
                <w:szCs w:val="26"/>
              </w:rPr>
            </w:pPr>
            <w:r w:rsidRPr="00215B34">
              <w:rPr>
                <w:rFonts w:eastAsia="Times New Roman" w:cs="Times New Roman"/>
                <w:iCs/>
                <w:szCs w:val="26"/>
              </w:rPr>
              <w:t>BD07 (2)</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sân vận động Hiệp An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iCs/>
                <w:szCs w:val="26"/>
              </w:rPr>
            </w:pPr>
            <w:r w:rsidRPr="00215B34">
              <w:rPr>
                <w:rFonts w:eastAsia="Times New Roman" w:cs="Times New Roman"/>
                <w:iCs/>
                <w:szCs w:val="26"/>
              </w:rPr>
              <w:t>106°37' 30"</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iCs/>
                <w:szCs w:val="26"/>
              </w:rPr>
            </w:pPr>
            <w:r w:rsidRPr="00215B34">
              <w:rPr>
                <w:rFonts w:eastAsia="Times New Roman" w:cs="Times New Roman"/>
                <w:iCs/>
                <w:szCs w:val="26"/>
              </w:rPr>
              <w:t>11°2'9"</w:t>
            </w:r>
          </w:p>
        </w:tc>
        <w:tc>
          <w:tcPr>
            <w:tcW w:w="536" w:type="pct"/>
            <w:vAlign w:val="center"/>
          </w:tcPr>
          <w:p w:rsidR="00215B34" w:rsidRPr="00215B34" w:rsidRDefault="00215B34" w:rsidP="00215B34">
            <w:pPr>
              <w:spacing w:before="60" w:after="60"/>
              <w:ind w:firstLine="0"/>
              <w:jc w:val="center"/>
              <w:rPr>
                <w:rFonts w:eastAsia="Times New Roman" w:cs="Times New Roman"/>
                <w:bCs/>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3</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An Phú</w:t>
            </w:r>
          </w:p>
        </w:tc>
        <w:tc>
          <w:tcPr>
            <w:tcW w:w="731"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iCs/>
                <w:szCs w:val="26"/>
              </w:rPr>
            </w:pPr>
            <w:r w:rsidRPr="00215B34">
              <w:rPr>
                <w:rFonts w:eastAsia="Times New Roman" w:cs="Times New Roman"/>
                <w:iCs/>
                <w:szCs w:val="26"/>
              </w:rPr>
              <w:t>BD18 (1)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pacing w:val="-6"/>
                <w:szCs w:val="26"/>
              </w:rPr>
            </w:pPr>
            <w:r w:rsidRPr="00215B34">
              <w:rPr>
                <w:rFonts w:eastAsia="Times New Roman" w:cs="Times New Roman"/>
                <w:spacing w:val="-6"/>
                <w:szCs w:val="26"/>
              </w:rPr>
              <w:t>Trong khuôn viên trường THPT Lý Thái Tổ</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106°43'28"</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10°57' 57"</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4</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Thuận Giao</w:t>
            </w:r>
          </w:p>
        </w:tc>
        <w:tc>
          <w:tcPr>
            <w:tcW w:w="731"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iCs/>
                <w:szCs w:val="26"/>
              </w:rPr>
            </w:pPr>
            <w:r w:rsidRPr="00215B34">
              <w:rPr>
                <w:rFonts w:eastAsia="Times New Roman" w:cs="Times New Roman"/>
                <w:iCs/>
                <w:szCs w:val="26"/>
              </w:rPr>
              <w:t>BD05 (3)</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UBND phường</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42' 6"</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 57' 13"</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5</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Khánh Bình</w:t>
            </w:r>
          </w:p>
        </w:tc>
        <w:tc>
          <w:tcPr>
            <w:tcW w:w="731" w:type="pct"/>
            <w:vAlign w:val="center"/>
          </w:tcPr>
          <w:p w:rsidR="00215B34" w:rsidRPr="00215B34" w:rsidRDefault="00215B34" w:rsidP="00215B34">
            <w:pPr>
              <w:spacing w:before="60" w:after="60"/>
              <w:ind w:firstLine="0"/>
              <w:jc w:val="center"/>
              <w:rPr>
                <w:rFonts w:eastAsia="Times New Roman" w:cs="Times New Roman"/>
                <w:color w:val="000000"/>
                <w:szCs w:val="26"/>
              </w:rPr>
            </w:pPr>
            <w:r w:rsidRPr="00215B34">
              <w:rPr>
                <w:rFonts w:eastAsia="Calibri" w:cs="Times New Roman"/>
                <w:color w:val="000000"/>
                <w:szCs w:val="26"/>
              </w:rPr>
              <w:t xml:space="preserve">BD08 </w:t>
            </w:r>
            <w:r w:rsidRPr="00215B34">
              <w:rPr>
                <w:rFonts w:eastAsia="Times New Roman" w:cs="Times New Roman"/>
                <w:iCs/>
                <w:szCs w:val="26"/>
              </w:rPr>
              <w:t>(2)</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BQL KCN Nam Tân Uyên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45' 6"</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3' 21"</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6</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Hội Nghĩa</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BD10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VP khu phố</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45' 21"</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6' 56"</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7</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Lạc An</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BD09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nhà dân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54' 18"</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7' 45"</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j</w:t>
            </w:r>
            <w:r w:rsidRPr="00215B34">
              <w:rPr>
                <w:rFonts w:eastAsia="Times New Roman" w:cs="Times New Roman"/>
                <w:bCs/>
                <w:szCs w:val="26"/>
                <w:vertAlign w:val="subscript"/>
              </w:rPr>
              <w:t>2-3</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8</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An Tây</w:t>
            </w:r>
          </w:p>
        </w:tc>
        <w:tc>
          <w:tcPr>
            <w:tcW w:w="731" w:type="pct"/>
            <w:vAlign w:val="center"/>
          </w:tcPr>
          <w:p w:rsidR="00215B34" w:rsidRPr="00215B34" w:rsidRDefault="00215B34" w:rsidP="00215B34">
            <w:pPr>
              <w:spacing w:before="60" w:after="60"/>
              <w:ind w:firstLine="0"/>
              <w:jc w:val="center"/>
              <w:rPr>
                <w:rFonts w:eastAsia="Times New Roman" w:cs="Times New Roman"/>
                <w:color w:val="000000"/>
                <w:szCs w:val="26"/>
              </w:rPr>
            </w:pPr>
            <w:r w:rsidRPr="00215B34">
              <w:rPr>
                <w:rFonts w:eastAsia="Times New Roman" w:cs="Times New Roman"/>
                <w:szCs w:val="26"/>
              </w:rPr>
              <w:t xml:space="preserve">BD06 </w:t>
            </w:r>
            <w:r w:rsidRPr="00215B34">
              <w:rPr>
                <w:rFonts w:eastAsia="Times New Roman" w:cs="Times New Roman"/>
                <w:iCs/>
                <w:szCs w:val="26"/>
              </w:rPr>
              <w:t>(4)</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Trường Tiểu học An Tây</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32' 57"</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5' 1"</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2-3</w:t>
            </w:r>
            <w:r w:rsidRPr="00215B34">
              <w:rPr>
                <w:rFonts w:eastAsia="Times New Roman" w:cs="Times New Roman"/>
                <w:bCs/>
                <w:szCs w:val="26"/>
              </w:rPr>
              <w:t>, 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9</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Phú An</w:t>
            </w:r>
          </w:p>
        </w:tc>
        <w:tc>
          <w:tcPr>
            <w:tcW w:w="731" w:type="pct"/>
            <w:vAlign w:val="center"/>
          </w:tcPr>
          <w:p w:rsidR="00215B34" w:rsidRPr="00215B34" w:rsidRDefault="00215B34" w:rsidP="00215B34">
            <w:pPr>
              <w:spacing w:before="60" w:after="60"/>
              <w:ind w:firstLine="0"/>
              <w:jc w:val="center"/>
              <w:rPr>
                <w:rFonts w:eastAsia="Times New Roman" w:cs="Times New Roman"/>
                <w:color w:val="000000"/>
                <w:szCs w:val="26"/>
              </w:rPr>
            </w:pPr>
            <w:r w:rsidRPr="00215B34">
              <w:rPr>
                <w:rFonts w:eastAsia="Times New Roman" w:cs="Times New Roman"/>
                <w:color w:val="000000"/>
                <w:szCs w:val="26"/>
              </w:rPr>
              <w:t xml:space="preserve">BD11 </w:t>
            </w:r>
            <w:r w:rsidRPr="00215B34">
              <w:rPr>
                <w:rFonts w:eastAsia="Times New Roman" w:cs="Times New Roman"/>
                <w:iCs/>
                <w:szCs w:val="26"/>
              </w:rPr>
              <w:t>(3)</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nhà dân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34' 35"</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2' 58"</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qp</w:t>
            </w:r>
            <w:r w:rsidRPr="00215B34">
              <w:rPr>
                <w:rFonts w:eastAsia="Times New Roman" w:cs="Times New Roman"/>
                <w:bCs/>
                <w:szCs w:val="26"/>
                <w:vertAlign w:val="subscript"/>
              </w:rPr>
              <w:t xml:space="preserve">1, </w:t>
            </w: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Mỹ Phước</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BD14 </w:t>
            </w:r>
            <w:r w:rsidRPr="00215B34">
              <w:rPr>
                <w:rFonts w:eastAsia="Times New Roman" w:cs="Times New Roman"/>
                <w:iCs/>
                <w:szCs w:val="26"/>
              </w:rPr>
              <w:t>(2)</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Trường Tiểu học Mỹ Phước</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34' 39"</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9' 22"</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r w:rsidRPr="00215B34">
              <w:rPr>
                <w:rFonts w:eastAsia="Times New Roman" w:cs="Times New Roman"/>
                <w:bCs/>
                <w:szCs w:val="26"/>
              </w:rPr>
              <w:t>, 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Phước Hòa</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BD12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rừng cao su</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45' 52"</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12' 4"</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12</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Tân Long</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BD15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nhà dân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43' 4"</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16' 51"</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13</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Phước Vĩnh</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BD17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nhà dân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49' 16"</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18' 25"</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2</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14</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Tam Lập</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BD13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rừng cao su</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55' 36"</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18' 19"</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j</w:t>
            </w:r>
            <w:r w:rsidRPr="00215B34">
              <w:rPr>
                <w:rFonts w:eastAsia="Times New Roman" w:cs="Times New Roman"/>
                <w:bCs/>
                <w:szCs w:val="26"/>
                <w:vertAlign w:val="subscript"/>
              </w:rPr>
              <w:t>2-3</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15</w:t>
            </w:r>
          </w:p>
        </w:tc>
        <w:tc>
          <w:tcPr>
            <w:tcW w:w="913" w:type="pct"/>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szCs w:val="26"/>
              </w:rPr>
              <w:t>Điểm quan trắc Long Tân</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szCs w:val="26"/>
              </w:rPr>
              <w:t xml:space="preserve">BD1604Z </w:t>
            </w:r>
            <w:r w:rsidRPr="00215B34">
              <w:rPr>
                <w:rFonts w:eastAsia="Times New Roman" w:cs="Times New Roman"/>
                <w:iCs/>
                <w:szCs w:val="26"/>
              </w:rPr>
              <w:t>(1)</w:t>
            </w:r>
          </w:p>
        </w:tc>
        <w:tc>
          <w:tcPr>
            <w:tcW w:w="508" w:type="pct"/>
            <w:vMerge/>
            <w:vAlign w:val="center"/>
          </w:tcPr>
          <w:p w:rsidR="00215B34" w:rsidRPr="00215B34" w:rsidRDefault="00215B34" w:rsidP="00215B34">
            <w:pPr>
              <w:spacing w:before="60" w:after="60"/>
              <w:ind w:firstLine="0"/>
              <w:jc w:val="center"/>
              <w:rPr>
                <w:rFonts w:eastAsia="Times New Roman" w:cs="Times New Roman"/>
                <w:szCs w:val="26"/>
              </w:rPr>
            </w:pPr>
          </w:p>
        </w:tc>
        <w:tc>
          <w:tcPr>
            <w:tcW w:w="977"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Trong nhà dân</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106° 32' 26"</w:t>
            </w: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szCs w:val="26"/>
              </w:rPr>
              <w:t>11° 17' 30"</w:t>
            </w:r>
          </w:p>
        </w:tc>
        <w:tc>
          <w:tcPr>
            <w:tcW w:w="536"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bCs/>
                <w:szCs w:val="26"/>
              </w:rPr>
              <w:t>n</w:t>
            </w:r>
            <w:r w:rsidRPr="00215B34">
              <w:rPr>
                <w:rFonts w:eastAsia="Times New Roman" w:cs="Times New Roman"/>
                <w:bCs/>
                <w:szCs w:val="26"/>
                <w:vertAlign w:val="subscript"/>
              </w:rPr>
              <w:t>2</w:t>
            </w:r>
            <w:r w:rsidRPr="00215B34">
              <w:rPr>
                <w:rFonts w:eastAsia="Times New Roman" w:cs="Times New Roman"/>
                <w:bCs/>
                <w:szCs w:val="26"/>
                <w:vertAlign w:val="superscript"/>
              </w:rPr>
              <w:t>1</w:t>
            </w:r>
          </w:p>
        </w:tc>
      </w:tr>
      <w:tr w:rsidR="00215B34" w:rsidRPr="00215B34" w:rsidTr="00BE3DBD">
        <w:trPr>
          <w:jc w:val="center"/>
        </w:trPr>
        <w:tc>
          <w:tcPr>
            <w:tcW w:w="23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r w:rsidRPr="00215B34">
              <w:rPr>
                <w:rFonts w:eastAsia="Times New Roman" w:cs="Times New Roman"/>
                <w:color w:val="C00000"/>
                <w:szCs w:val="26"/>
              </w:rPr>
              <w:t>III</w:t>
            </w:r>
          </w:p>
        </w:tc>
        <w:tc>
          <w:tcPr>
            <w:tcW w:w="3129" w:type="pct"/>
            <w:gridSpan w:val="4"/>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szCs w:val="26"/>
              </w:rPr>
            </w:pPr>
            <w:r w:rsidRPr="00215B34">
              <w:rPr>
                <w:rFonts w:eastAsia="Times New Roman" w:cs="Times New Roman"/>
                <w:color w:val="C00000"/>
                <w:szCs w:val="26"/>
              </w:rPr>
              <w:t>Điểm quan trắc Bãi rác (1 điểm với 5 công trình)</w:t>
            </w:r>
          </w:p>
        </w:tc>
        <w:tc>
          <w:tcPr>
            <w:tcW w:w="616"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p>
        </w:tc>
        <w:tc>
          <w:tcPr>
            <w:tcW w:w="490" w:type="pc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szCs w:val="26"/>
              </w:rPr>
            </w:pPr>
          </w:p>
        </w:tc>
        <w:tc>
          <w:tcPr>
            <w:tcW w:w="536" w:type="pct"/>
            <w:vAlign w:val="center"/>
          </w:tcPr>
          <w:p w:rsidR="00215B34" w:rsidRPr="00215B34" w:rsidRDefault="00215B34" w:rsidP="00215B34">
            <w:pPr>
              <w:spacing w:before="60" w:after="60"/>
              <w:ind w:firstLine="0"/>
              <w:jc w:val="center"/>
              <w:rPr>
                <w:rFonts w:eastAsia="Times New Roman" w:cs="Times New Roman"/>
                <w:bCs/>
                <w:szCs w:val="26"/>
              </w:rPr>
            </w:pPr>
          </w:p>
        </w:tc>
      </w:tr>
      <w:tr w:rsidR="00215B34" w:rsidRPr="00215B34" w:rsidTr="00BE3DBD">
        <w:trPr>
          <w:trHeight w:val="787"/>
          <w:jc w:val="center"/>
        </w:trPr>
        <w:tc>
          <w:tcPr>
            <w:tcW w:w="230" w:type="pct"/>
            <w:vMerge w:val="restart"/>
            <w:vAlign w:val="center"/>
          </w:tcPr>
          <w:p w:rsidR="00215B34" w:rsidRPr="00215B34" w:rsidRDefault="00215B34" w:rsidP="005327FD">
            <w:pPr>
              <w:widowControl w:val="0"/>
              <w:autoSpaceDE w:val="0"/>
              <w:autoSpaceDN w:val="0"/>
              <w:adjustRightInd w:val="0"/>
              <w:spacing w:before="40" w:after="40"/>
              <w:ind w:firstLine="0"/>
              <w:jc w:val="center"/>
              <w:rPr>
                <w:rFonts w:eastAsia="Times New Roman" w:cs="Times New Roman"/>
                <w:color w:val="C00000"/>
                <w:szCs w:val="26"/>
              </w:rPr>
            </w:pPr>
            <w:r w:rsidRPr="00215B34">
              <w:rPr>
                <w:rFonts w:eastAsia="Times New Roman" w:cs="Times New Roman"/>
                <w:color w:val="C00000"/>
                <w:szCs w:val="26"/>
              </w:rPr>
              <w:t>1</w:t>
            </w:r>
          </w:p>
        </w:tc>
        <w:tc>
          <w:tcPr>
            <w:tcW w:w="913" w:type="pct"/>
            <w:vAlign w:val="center"/>
          </w:tcPr>
          <w:p w:rsidR="00215B34" w:rsidRPr="00215B34" w:rsidRDefault="00215B34" w:rsidP="005327FD">
            <w:pPr>
              <w:spacing w:before="40" w:after="40"/>
              <w:ind w:right="181" w:firstLine="0"/>
              <w:jc w:val="center"/>
              <w:rPr>
                <w:rFonts w:eastAsia="Times New Roman" w:cs="Times New Roman"/>
                <w:color w:val="C00000"/>
                <w:szCs w:val="26"/>
              </w:rPr>
            </w:pPr>
            <w:r w:rsidRPr="00215B34">
              <w:rPr>
                <w:rFonts w:eastAsia="Times New Roman" w:cs="Times New Roman"/>
                <w:iCs/>
                <w:szCs w:val="26"/>
              </w:rPr>
              <w:t>01 công trình quan trắc tự động</w:t>
            </w:r>
          </w:p>
        </w:tc>
        <w:tc>
          <w:tcPr>
            <w:tcW w:w="731" w:type="pct"/>
            <w:vAlign w:val="center"/>
          </w:tcPr>
          <w:p w:rsidR="00215B34" w:rsidRPr="00215B34" w:rsidRDefault="00215B34" w:rsidP="00215B34">
            <w:pPr>
              <w:spacing w:before="60" w:after="60"/>
              <w:ind w:firstLine="0"/>
              <w:jc w:val="center"/>
              <w:rPr>
                <w:rFonts w:eastAsia="Times New Roman" w:cs="Times New Roman"/>
                <w:color w:val="C00000"/>
                <w:szCs w:val="26"/>
              </w:rPr>
            </w:pPr>
            <w:r w:rsidRPr="00215B34">
              <w:rPr>
                <w:rFonts w:eastAsia="Times New Roman" w:cs="Times New Roman"/>
                <w:szCs w:val="26"/>
              </w:rPr>
              <w:t xml:space="preserve">BD22 </w:t>
            </w:r>
            <w:r w:rsidRPr="00215B34">
              <w:rPr>
                <w:rFonts w:eastAsia="Times New Roman" w:cs="Times New Roman"/>
                <w:iCs/>
                <w:szCs w:val="26"/>
              </w:rPr>
              <w:t xml:space="preserve">(1) </w:t>
            </w:r>
          </w:p>
        </w:tc>
        <w:tc>
          <w:tcPr>
            <w:tcW w:w="508" w:type="pct"/>
            <w:vMerge w:val="restart"/>
            <w:vAlign w:val="center"/>
          </w:tcPr>
          <w:p w:rsidR="00215B34" w:rsidRPr="00215B34" w:rsidRDefault="00215B34" w:rsidP="00215B34">
            <w:pPr>
              <w:spacing w:before="60" w:after="60"/>
              <w:ind w:firstLine="0"/>
              <w:jc w:val="center"/>
              <w:rPr>
                <w:rFonts w:eastAsia="Times New Roman" w:cs="Times New Roman"/>
                <w:color w:val="C00000"/>
                <w:szCs w:val="26"/>
              </w:rPr>
            </w:pPr>
            <w:r w:rsidRPr="00215B34">
              <w:rPr>
                <w:rFonts w:eastAsia="Times New Roman" w:cs="Times New Roman"/>
                <w:color w:val="C00000"/>
                <w:szCs w:val="26"/>
              </w:rPr>
              <w:t>Bảng 3</w:t>
            </w:r>
          </w:p>
        </w:tc>
        <w:tc>
          <w:tcPr>
            <w:tcW w:w="977" w:type="pct"/>
            <w:vMerge w:val="restar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color w:val="C00000"/>
                <w:szCs w:val="26"/>
              </w:rPr>
            </w:pPr>
            <w:r w:rsidRPr="00215B34">
              <w:rPr>
                <w:rFonts w:eastAsia="Times New Roman" w:cs="Times New Roman"/>
                <w:color w:val="C00000"/>
                <w:szCs w:val="26"/>
              </w:rPr>
              <w:t>Khuôn viên Bãi Rác Nam BD</w:t>
            </w:r>
          </w:p>
        </w:tc>
        <w:tc>
          <w:tcPr>
            <w:tcW w:w="616" w:type="pct"/>
            <w:vMerge w:val="restar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color w:val="C00000"/>
                <w:szCs w:val="26"/>
              </w:rPr>
            </w:pPr>
            <w:r w:rsidRPr="00215B34">
              <w:rPr>
                <w:rFonts w:eastAsia="Times New Roman" w:cs="Times New Roman"/>
                <w:color w:val="C00000"/>
                <w:szCs w:val="26"/>
              </w:rPr>
              <w:t>106° 39' 24"</w:t>
            </w:r>
          </w:p>
        </w:tc>
        <w:tc>
          <w:tcPr>
            <w:tcW w:w="490" w:type="pct"/>
            <w:vMerge w:val="restart"/>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color w:val="C00000"/>
                <w:szCs w:val="26"/>
              </w:rPr>
            </w:pPr>
            <w:r w:rsidRPr="00215B34">
              <w:rPr>
                <w:rFonts w:eastAsia="Times New Roman" w:cs="Times New Roman"/>
                <w:color w:val="C00000"/>
                <w:szCs w:val="26"/>
              </w:rPr>
              <w:t>11° 10' 40"</w:t>
            </w:r>
          </w:p>
        </w:tc>
        <w:tc>
          <w:tcPr>
            <w:tcW w:w="536" w:type="pct"/>
            <w:vMerge w:val="restart"/>
            <w:vAlign w:val="center"/>
          </w:tcPr>
          <w:p w:rsidR="00215B34" w:rsidRPr="00215B34" w:rsidRDefault="00215B34" w:rsidP="00215B34">
            <w:pPr>
              <w:spacing w:before="60" w:after="60"/>
              <w:ind w:firstLine="0"/>
              <w:jc w:val="center"/>
              <w:rPr>
                <w:rFonts w:eastAsia="Times New Roman" w:cs="Times New Roman"/>
                <w:color w:val="C00000"/>
                <w:szCs w:val="26"/>
              </w:rPr>
            </w:pPr>
            <w:r w:rsidRPr="00215B34">
              <w:rPr>
                <w:rFonts w:eastAsia="Times New Roman" w:cs="Times New Roman"/>
                <w:bCs/>
                <w:color w:val="C00000"/>
                <w:szCs w:val="26"/>
              </w:rPr>
              <w:t>qp</w:t>
            </w:r>
            <w:r w:rsidRPr="00215B34">
              <w:rPr>
                <w:rFonts w:eastAsia="Times New Roman" w:cs="Times New Roman"/>
                <w:bCs/>
                <w:color w:val="C00000"/>
                <w:szCs w:val="26"/>
                <w:vertAlign w:val="subscript"/>
              </w:rPr>
              <w:t>1</w:t>
            </w:r>
          </w:p>
        </w:tc>
      </w:tr>
      <w:tr w:rsidR="00215B34" w:rsidRPr="00215B34" w:rsidTr="005327FD">
        <w:trPr>
          <w:trHeight w:val="131"/>
          <w:jc w:val="center"/>
        </w:trPr>
        <w:tc>
          <w:tcPr>
            <w:tcW w:w="230" w:type="pct"/>
            <w:vMerge/>
            <w:vAlign w:val="center"/>
          </w:tcPr>
          <w:p w:rsidR="00215B34" w:rsidRPr="00215B34" w:rsidRDefault="00215B34" w:rsidP="005327FD">
            <w:pPr>
              <w:widowControl w:val="0"/>
              <w:autoSpaceDE w:val="0"/>
              <w:autoSpaceDN w:val="0"/>
              <w:adjustRightInd w:val="0"/>
              <w:spacing w:before="40" w:after="40"/>
              <w:ind w:firstLine="0"/>
              <w:jc w:val="center"/>
              <w:rPr>
                <w:rFonts w:eastAsia="Times New Roman" w:cs="Times New Roman"/>
                <w:color w:val="C00000"/>
                <w:szCs w:val="26"/>
              </w:rPr>
            </w:pPr>
          </w:p>
        </w:tc>
        <w:tc>
          <w:tcPr>
            <w:tcW w:w="913" w:type="pct"/>
            <w:vAlign w:val="center"/>
          </w:tcPr>
          <w:p w:rsidR="00215B34" w:rsidRPr="00215B34" w:rsidRDefault="00215B34" w:rsidP="005327FD">
            <w:pPr>
              <w:widowControl w:val="0"/>
              <w:autoSpaceDE w:val="0"/>
              <w:autoSpaceDN w:val="0"/>
              <w:adjustRightInd w:val="0"/>
              <w:spacing w:before="40" w:after="40"/>
              <w:ind w:right="181" w:firstLine="0"/>
              <w:jc w:val="center"/>
              <w:rPr>
                <w:rFonts w:eastAsia="Times New Roman" w:cs="Times New Roman"/>
                <w:color w:val="C00000"/>
                <w:szCs w:val="26"/>
              </w:rPr>
            </w:pPr>
            <w:r w:rsidRPr="00215B34">
              <w:rPr>
                <w:rFonts w:eastAsia="Times New Roman" w:cs="Times New Roman"/>
                <w:iCs/>
                <w:szCs w:val="26"/>
              </w:rPr>
              <w:t>04 công trình chỉ quan trắc chất lượng</w:t>
            </w:r>
          </w:p>
        </w:tc>
        <w:tc>
          <w:tcPr>
            <w:tcW w:w="731" w:type="pct"/>
            <w:vAlign w:val="center"/>
          </w:tcPr>
          <w:p w:rsidR="00215B34" w:rsidRPr="00215B34" w:rsidRDefault="00215B34" w:rsidP="00215B34">
            <w:pPr>
              <w:spacing w:before="60" w:after="60"/>
              <w:ind w:firstLine="0"/>
              <w:jc w:val="center"/>
              <w:rPr>
                <w:rFonts w:eastAsia="Times New Roman" w:cs="Times New Roman"/>
                <w:szCs w:val="26"/>
              </w:rPr>
            </w:pPr>
            <w:r w:rsidRPr="00215B34">
              <w:rPr>
                <w:rFonts w:eastAsia="Times New Roman" w:cs="Times New Roman"/>
                <w:color w:val="C00000"/>
                <w:szCs w:val="26"/>
              </w:rPr>
              <w:t xml:space="preserve">BD23,24,25, 26 </w:t>
            </w:r>
            <w:r w:rsidRPr="00215B34">
              <w:rPr>
                <w:rFonts w:eastAsia="Times New Roman" w:cs="Times New Roman"/>
                <w:iCs/>
                <w:color w:val="C00000"/>
                <w:szCs w:val="26"/>
              </w:rPr>
              <w:t>(4)</w:t>
            </w:r>
          </w:p>
        </w:tc>
        <w:tc>
          <w:tcPr>
            <w:tcW w:w="508" w:type="pct"/>
            <w:vMerge/>
            <w:vAlign w:val="center"/>
          </w:tcPr>
          <w:p w:rsidR="00215B34" w:rsidRPr="00215B34" w:rsidRDefault="00215B34" w:rsidP="00215B34">
            <w:pPr>
              <w:spacing w:before="60" w:after="60"/>
              <w:ind w:firstLine="0"/>
              <w:jc w:val="center"/>
              <w:rPr>
                <w:rFonts w:eastAsia="Times New Roman" w:cs="Times New Roman"/>
                <w:color w:val="C00000"/>
                <w:szCs w:val="26"/>
              </w:rPr>
            </w:pPr>
          </w:p>
        </w:tc>
        <w:tc>
          <w:tcPr>
            <w:tcW w:w="977" w:type="pct"/>
            <w:vMerge/>
            <w:vAlign w:val="center"/>
          </w:tcPr>
          <w:p w:rsidR="00215B34" w:rsidRPr="00215B34" w:rsidRDefault="00215B34" w:rsidP="00215B34">
            <w:pPr>
              <w:widowControl w:val="0"/>
              <w:autoSpaceDE w:val="0"/>
              <w:autoSpaceDN w:val="0"/>
              <w:adjustRightInd w:val="0"/>
              <w:spacing w:before="60" w:after="60"/>
              <w:ind w:firstLine="0"/>
              <w:jc w:val="left"/>
              <w:rPr>
                <w:rFonts w:eastAsia="Times New Roman" w:cs="Times New Roman"/>
                <w:color w:val="C00000"/>
                <w:szCs w:val="26"/>
              </w:rPr>
            </w:pPr>
          </w:p>
        </w:tc>
        <w:tc>
          <w:tcPr>
            <w:tcW w:w="616" w:type="pct"/>
            <w:vMerge/>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color w:val="C00000"/>
                <w:szCs w:val="26"/>
              </w:rPr>
            </w:pPr>
          </w:p>
        </w:tc>
        <w:tc>
          <w:tcPr>
            <w:tcW w:w="490" w:type="pct"/>
            <w:vMerge/>
            <w:vAlign w:val="center"/>
          </w:tcPr>
          <w:p w:rsidR="00215B34" w:rsidRPr="00215B34" w:rsidRDefault="00215B34" w:rsidP="00215B34">
            <w:pPr>
              <w:widowControl w:val="0"/>
              <w:autoSpaceDE w:val="0"/>
              <w:autoSpaceDN w:val="0"/>
              <w:adjustRightInd w:val="0"/>
              <w:spacing w:before="60" w:after="60"/>
              <w:ind w:firstLine="0"/>
              <w:jc w:val="center"/>
              <w:rPr>
                <w:rFonts w:eastAsia="Times New Roman" w:cs="Times New Roman"/>
                <w:color w:val="C00000"/>
                <w:szCs w:val="26"/>
              </w:rPr>
            </w:pPr>
          </w:p>
        </w:tc>
        <w:tc>
          <w:tcPr>
            <w:tcW w:w="536" w:type="pct"/>
            <w:vMerge/>
            <w:vAlign w:val="center"/>
          </w:tcPr>
          <w:p w:rsidR="00215B34" w:rsidRPr="00215B34" w:rsidRDefault="00215B34" w:rsidP="00215B34">
            <w:pPr>
              <w:spacing w:before="60" w:after="60"/>
              <w:ind w:firstLine="0"/>
              <w:jc w:val="center"/>
              <w:rPr>
                <w:rFonts w:eastAsia="Times New Roman" w:cs="Times New Roman"/>
                <w:bCs/>
                <w:color w:val="C00000"/>
                <w:szCs w:val="26"/>
              </w:rPr>
            </w:pPr>
          </w:p>
        </w:tc>
      </w:tr>
    </w:tbl>
    <w:p w:rsidR="00EF46C7" w:rsidRDefault="00215B34" w:rsidP="00EF46C7">
      <w:pPr>
        <w:keepNext/>
        <w:spacing w:after="0" w:line="259" w:lineRule="auto"/>
        <w:ind w:right="-86" w:firstLine="0"/>
        <w:jc w:val="center"/>
      </w:pPr>
      <w:r>
        <w:rPr>
          <w:rFonts w:eastAsia="Calibri" w:cs="Times New Roman"/>
          <w:noProof/>
        </w:rPr>
        <w:lastRenderedPageBreak/>
        <w:drawing>
          <wp:inline distT="0" distB="0" distL="0" distR="0" wp14:anchorId="12805EA9" wp14:editId="61BC3257">
            <wp:extent cx="5980430" cy="6849110"/>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28477" t="7932" r="26286" b="8740"/>
                    <a:stretch>
                      <a:fillRect/>
                    </a:stretch>
                  </pic:blipFill>
                  <pic:spPr bwMode="auto">
                    <a:xfrm>
                      <a:off x="0" y="0"/>
                      <a:ext cx="5980430" cy="6849110"/>
                    </a:xfrm>
                    <a:prstGeom prst="rect">
                      <a:avLst/>
                    </a:prstGeom>
                    <a:noFill/>
                    <a:ln>
                      <a:noFill/>
                    </a:ln>
                  </pic:spPr>
                </pic:pic>
              </a:graphicData>
            </a:graphic>
          </wp:inline>
        </w:drawing>
      </w:r>
    </w:p>
    <w:p w:rsidR="00215B34" w:rsidRPr="00215B34" w:rsidRDefault="00EF46C7" w:rsidP="00EF46C7">
      <w:pPr>
        <w:pStyle w:val="Caption"/>
        <w:rPr>
          <w:rFonts w:eastAsia="Calibri" w:cs="Times New Roman"/>
          <w:sz w:val="28"/>
          <w:szCs w:val="28"/>
          <w:lang w:eastAsia="zh-CN"/>
        </w:rPr>
      </w:pPr>
      <w:bookmarkStart w:id="49" w:name="_Toc158195867"/>
      <w:r>
        <w:t xml:space="preserve">Hình </w:t>
      </w:r>
      <w:fldSimple w:instr=" SEQ Hình \* ARABIC ">
        <w:r>
          <w:rPr>
            <w:noProof/>
          </w:rPr>
          <w:t>1</w:t>
        </w:r>
      </w:fldSimple>
      <w:r>
        <w:t xml:space="preserve">. </w:t>
      </w:r>
      <w:bookmarkStart w:id="50" w:name="_Toc143117959"/>
      <w:bookmarkStart w:id="51" w:name="_Toc154644816"/>
      <w:r w:rsidR="00215B34" w:rsidRPr="00215B34">
        <w:rPr>
          <w:rFonts w:eastAsia="Calibri" w:cs="Times New Roman"/>
          <w:sz w:val="28"/>
          <w:szCs w:val="28"/>
          <w:lang w:eastAsia="zh-CN"/>
        </w:rPr>
        <w:t>Sơ đồ mạng lưới quan trắc nước dưới đất tỉnh Bình Dương</w:t>
      </w:r>
      <w:bookmarkEnd w:id="49"/>
      <w:bookmarkEnd w:id="50"/>
      <w:bookmarkEnd w:id="51"/>
    </w:p>
    <w:p w:rsidR="00215B34" w:rsidRPr="0089398B" w:rsidRDefault="00215B34" w:rsidP="0089398B">
      <w:pPr>
        <w:keepNext/>
        <w:keepLines/>
        <w:spacing w:before="120" w:after="0"/>
        <w:ind w:firstLine="0"/>
        <w:outlineLvl w:val="1"/>
        <w:rPr>
          <w:rFonts w:eastAsia="Calibri" w:cs="Times New Roman"/>
          <w:b/>
          <w:sz w:val="28"/>
          <w:szCs w:val="28"/>
        </w:rPr>
      </w:pPr>
      <w:bookmarkStart w:id="52" w:name="_Toc145322227"/>
      <w:bookmarkStart w:id="53" w:name="_Toc158195933"/>
      <w:r w:rsidRPr="00215B34">
        <w:rPr>
          <w:rFonts w:eastAsia="Calibri" w:cs="Times New Roman"/>
          <w:b/>
          <w:bCs/>
          <w:iCs/>
          <w:sz w:val="28"/>
          <w:szCs w:val="28"/>
        </w:rPr>
        <w:t>1</w:t>
      </w:r>
      <w:r w:rsidRPr="00215B34">
        <w:rPr>
          <w:rFonts w:eastAsia="Calibri" w:cs="Times New Roman"/>
          <w:b/>
          <w:sz w:val="28"/>
          <w:szCs w:val="28"/>
          <w:lang w:val="vi-VN"/>
        </w:rPr>
        <w:t>.</w:t>
      </w:r>
      <w:r w:rsidRPr="00215B34">
        <w:rPr>
          <w:rFonts w:eastAsia="Calibri" w:cs="Times New Roman"/>
          <w:b/>
          <w:sz w:val="28"/>
          <w:szCs w:val="28"/>
        </w:rPr>
        <w:t>2</w:t>
      </w:r>
      <w:r w:rsidRPr="00215B34">
        <w:rPr>
          <w:rFonts w:eastAsia="Calibri" w:cs="Times New Roman"/>
          <w:b/>
          <w:sz w:val="28"/>
          <w:szCs w:val="28"/>
          <w:lang w:val="vi-VN"/>
        </w:rPr>
        <w:t>. Nội dung, phương pháp và khối lượng thực hiện</w:t>
      </w:r>
      <w:bookmarkEnd w:id="52"/>
      <w:r w:rsidR="0089398B">
        <w:rPr>
          <w:rFonts w:eastAsia="Calibri" w:cs="Times New Roman"/>
          <w:b/>
          <w:sz w:val="28"/>
          <w:szCs w:val="28"/>
        </w:rPr>
        <w:t xml:space="preserve"> quan trắc và bảo dưỡng công trình quan trắc</w:t>
      </w:r>
      <w:bookmarkEnd w:id="53"/>
    </w:p>
    <w:p w:rsidR="00215B34" w:rsidRPr="00215B34" w:rsidRDefault="00215B34" w:rsidP="00215B34">
      <w:pPr>
        <w:keepNext/>
        <w:keepLines/>
        <w:spacing w:before="80" w:after="0"/>
        <w:ind w:left="709" w:firstLine="0"/>
        <w:jc w:val="left"/>
        <w:outlineLvl w:val="2"/>
        <w:rPr>
          <w:rFonts w:eastAsia="Calibri" w:cs="Times New Roman"/>
          <w:b/>
          <w:i/>
          <w:sz w:val="28"/>
          <w:szCs w:val="28"/>
          <w:lang w:val="vi-VN"/>
        </w:rPr>
      </w:pPr>
      <w:bookmarkStart w:id="54" w:name="_Toc158195934"/>
      <w:bookmarkStart w:id="55" w:name="_Toc145322228"/>
      <w:r w:rsidRPr="00215B34">
        <w:rPr>
          <w:rFonts w:eastAsia="Calibri" w:cs="Times New Roman"/>
          <w:b/>
          <w:i/>
          <w:sz w:val="28"/>
          <w:szCs w:val="28"/>
        </w:rPr>
        <w:t>1</w:t>
      </w:r>
      <w:r w:rsidRPr="00215B34">
        <w:rPr>
          <w:rFonts w:eastAsia="Calibri" w:cs="Times New Roman"/>
          <w:b/>
          <w:i/>
          <w:sz w:val="28"/>
          <w:szCs w:val="28"/>
          <w:lang w:val="vi-VN"/>
        </w:rPr>
        <w:t>.</w:t>
      </w:r>
      <w:r w:rsidRPr="00215B34">
        <w:rPr>
          <w:rFonts w:eastAsia="Calibri" w:cs="Times New Roman"/>
          <w:b/>
          <w:i/>
          <w:sz w:val="28"/>
          <w:szCs w:val="28"/>
        </w:rPr>
        <w:t>2</w:t>
      </w:r>
      <w:r w:rsidRPr="00215B34">
        <w:rPr>
          <w:rFonts w:eastAsia="Calibri" w:cs="Times New Roman"/>
          <w:b/>
          <w:i/>
          <w:sz w:val="28"/>
          <w:szCs w:val="28"/>
          <w:lang w:val="vi-VN"/>
        </w:rPr>
        <w:t>.1. Nội dung</w:t>
      </w:r>
      <w:bookmarkEnd w:id="54"/>
      <w:r w:rsidRPr="00215B34">
        <w:rPr>
          <w:rFonts w:eastAsia="Calibri" w:cs="Times New Roman"/>
          <w:b/>
          <w:i/>
          <w:sz w:val="28"/>
          <w:szCs w:val="28"/>
          <w:lang w:val="vi-VN"/>
        </w:rPr>
        <w:t xml:space="preserve"> </w:t>
      </w:r>
      <w:bookmarkEnd w:id="55"/>
    </w:p>
    <w:p w:rsidR="00215B34" w:rsidRPr="00215B34" w:rsidRDefault="0089398B" w:rsidP="00215B34">
      <w:pPr>
        <w:spacing w:before="100" w:after="0"/>
        <w:ind w:firstLine="567"/>
        <w:rPr>
          <w:rFonts w:eastAsia="Calibri" w:cs="Times New Roman"/>
          <w:sz w:val="28"/>
          <w:szCs w:val="28"/>
          <w:lang w:val="sv-SE" w:eastAsia="zh-CN"/>
        </w:rPr>
      </w:pPr>
      <w:r>
        <w:rPr>
          <w:rFonts w:eastAsia="Calibri" w:cs="Times New Roman"/>
          <w:sz w:val="28"/>
          <w:szCs w:val="28"/>
          <w:lang w:val="sv-SE" w:eastAsia="zh-CN"/>
        </w:rPr>
        <w:t xml:space="preserve">- </w:t>
      </w:r>
      <w:r w:rsidR="00215B34" w:rsidRPr="00215B34">
        <w:rPr>
          <w:rFonts w:eastAsia="Calibri" w:cs="Times New Roman"/>
          <w:sz w:val="28"/>
          <w:szCs w:val="28"/>
          <w:lang w:val="sv-SE" w:eastAsia="zh-CN"/>
        </w:rPr>
        <w:t xml:space="preserve">Quan trắc động thái: </w:t>
      </w:r>
      <w:r w:rsidR="00215B34" w:rsidRPr="00215B34">
        <w:rPr>
          <w:rFonts w:eastAsia="Calibri" w:cs="Times New Roman"/>
          <w:sz w:val="28"/>
          <w:szCs w:val="28"/>
        </w:rPr>
        <w:t>tiến hành quan trắc tự động trực tuyến và quan trắc định kỳ tại các công trình quan trắc, tổng hợp, xử lý số liệu quan trắc, viết báo cáo. T</w:t>
      </w:r>
      <w:r w:rsidR="00215B34" w:rsidRPr="00215B34">
        <w:rPr>
          <w:rFonts w:eastAsia="Calibri" w:cs="Times New Roman"/>
          <w:sz w:val="28"/>
          <w:szCs w:val="28"/>
          <w:lang w:val="sv-SE" w:eastAsia="zh-CN"/>
        </w:rPr>
        <w:t>hông số quan trắc gồm: mực nước, nhiệt độ nước, nhiệt độ không khí.</w:t>
      </w:r>
    </w:p>
    <w:p w:rsidR="00215B34" w:rsidRDefault="0089398B" w:rsidP="00215B34">
      <w:pPr>
        <w:widowControl w:val="0"/>
        <w:spacing w:before="100" w:after="0"/>
        <w:ind w:firstLine="567"/>
        <w:rPr>
          <w:rFonts w:eastAsia="Calibri" w:cs="Times New Roman"/>
          <w:sz w:val="28"/>
          <w:szCs w:val="28"/>
          <w:lang w:val="sv-SE" w:eastAsia="zh-CN"/>
        </w:rPr>
      </w:pPr>
      <w:r>
        <w:rPr>
          <w:rFonts w:eastAsia="Calibri" w:cs="Times New Roman"/>
          <w:sz w:val="28"/>
          <w:szCs w:val="28"/>
          <w:lang w:val="sv-SE" w:eastAsia="zh-CN"/>
        </w:rPr>
        <w:t xml:space="preserve">- </w:t>
      </w:r>
      <w:r w:rsidR="00215B34" w:rsidRPr="00215B34">
        <w:rPr>
          <w:rFonts w:eastAsia="Calibri" w:cs="Times New Roman"/>
          <w:sz w:val="28"/>
          <w:szCs w:val="28"/>
          <w:lang w:val="sv-SE" w:eastAsia="zh-CN"/>
        </w:rPr>
        <w:t xml:space="preserve">Quan trắc chất lượng: </w:t>
      </w:r>
      <w:r w:rsidR="00215B34" w:rsidRPr="00215B34">
        <w:rPr>
          <w:rFonts w:eastAsia="Calibri" w:cs="Times New Roman"/>
          <w:sz w:val="28"/>
          <w:szCs w:val="28"/>
        </w:rPr>
        <w:t>Tiến hành bơm lấy mẫu ngoài hiện trường (tại các giếng quan trắc), đo nhanh tại hiện trường, phân tích mẫu nước tại phòng thí nghiệm, tổng hợp kết quả mẫu và v</w:t>
      </w:r>
      <w:r w:rsidR="00215B34" w:rsidRPr="00215B34">
        <w:rPr>
          <w:rFonts w:eastAsia="Calibri" w:cs="Times New Roman"/>
          <w:sz w:val="28"/>
          <w:szCs w:val="28"/>
          <w:lang w:val="vi-VN"/>
        </w:rPr>
        <w:t>iết báo cáo</w:t>
      </w:r>
      <w:r w:rsidR="00215B34" w:rsidRPr="00215B34">
        <w:rPr>
          <w:rFonts w:eastAsia="Calibri" w:cs="Times New Roman"/>
          <w:sz w:val="28"/>
          <w:szCs w:val="28"/>
        </w:rPr>
        <w:t xml:space="preserve">. Thông số quan trắc chất lượng </w:t>
      </w:r>
      <w:r w:rsidR="00215B34" w:rsidRPr="00215B34">
        <w:rPr>
          <w:rFonts w:eastAsia="Calibri" w:cs="Times New Roman"/>
          <w:sz w:val="28"/>
          <w:szCs w:val="28"/>
        </w:rPr>
        <w:lastRenderedPageBreak/>
        <w:t>gồm</w:t>
      </w:r>
      <w:r w:rsidR="00215B34" w:rsidRPr="00215B34">
        <w:rPr>
          <w:rFonts w:eastAsia="Calibri" w:cs="Times New Roman"/>
          <w:sz w:val="28"/>
          <w:szCs w:val="28"/>
          <w:lang w:val="sv-SE" w:eastAsia="zh-CN"/>
        </w:rPr>
        <w:t xml:space="preserve"> thông số đo nhanh tại hiện trường, thông số phân tích trong phòng thí nghiệm (mẫu toàn diện, mẫu sắt, </w:t>
      </w:r>
      <w:proofErr w:type="gramStart"/>
      <w:r w:rsidR="00215B34" w:rsidRPr="00215B34">
        <w:rPr>
          <w:rFonts w:eastAsia="Calibri" w:cs="Times New Roman"/>
          <w:sz w:val="28"/>
          <w:szCs w:val="28"/>
          <w:lang w:val="sv-SE" w:eastAsia="zh-CN"/>
        </w:rPr>
        <w:t>vi</w:t>
      </w:r>
      <w:proofErr w:type="gramEnd"/>
      <w:r w:rsidR="00215B34" w:rsidRPr="00215B34">
        <w:rPr>
          <w:rFonts w:eastAsia="Calibri" w:cs="Times New Roman"/>
          <w:sz w:val="28"/>
          <w:szCs w:val="28"/>
          <w:lang w:val="sv-SE" w:eastAsia="zh-CN"/>
        </w:rPr>
        <w:t xml:space="preserve"> lượng, ô nhiễm nguồn gốc hữu cơ).</w:t>
      </w:r>
    </w:p>
    <w:p w:rsidR="0089398B" w:rsidRPr="00215B34" w:rsidRDefault="0089398B" w:rsidP="00215B34">
      <w:pPr>
        <w:widowControl w:val="0"/>
        <w:spacing w:before="100" w:after="0"/>
        <w:ind w:firstLine="567"/>
        <w:rPr>
          <w:rFonts w:eastAsia="Calibri" w:cs="Times New Roman"/>
          <w:sz w:val="28"/>
          <w:szCs w:val="28"/>
          <w:lang w:val="sv-SE" w:eastAsia="zh-CN"/>
        </w:rPr>
      </w:pPr>
      <w:r>
        <w:rPr>
          <w:rFonts w:eastAsia="Calibri" w:cs="Times New Roman"/>
          <w:sz w:val="28"/>
          <w:szCs w:val="28"/>
          <w:lang w:val="sv-SE" w:eastAsia="zh-CN"/>
        </w:rPr>
        <w:t>- Bảo dưỡng công trình quan trắc (thổi rửa giếng quan trắc): dùng máy nén khí công suất lớn tạo dòng khí áp lực tác động lên thành ống chống, ống lọc, sỏi bọc xung quanh ống lọc và đáy giếng, nhằm thổi các cặn bám dính, vật chất lấp nhét, hòa vào nước theo ống dẫn nước thoát ra ngoài.</w:t>
      </w:r>
    </w:p>
    <w:p w:rsidR="00215B34" w:rsidRPr="00215B34" w:rsidRDefault="00215B34" w:rsidP="00215B34">
      <w:pPr>
        <w:spacing w:after="0"/>
        <w:ind w:firstLine="567"/>
        <w:jc w:val="center"/>
        <w:rPr>
          <w:rFonts w:eastAsia="Calibri" w:cs="Times New Roman"/>
          <w:sz w:val="28"/>
          <w:szCs w:val="28"/>
          <w:lang w:eastAsia="zh-CN"/>
        </w:rPr>
      </w:pPr>
      <w:bookmarkStart w:id="56" w:name="_Toc158195158"/>
      <w:bookmarkStart w:id="57" w:name="_Toc155077197"/>
      <w:r w:rsidRPr="00215B34">
        <w:rPr>
          <w:rFonts w:eastAsia="Calibri" w:cs="Times New Roman"/>
        </w:rPr>
        <w:t xml:space="preserve">Bảng </w:t>
      </w:r>
      <w:r w:rsidRPr="00215B34">
        <w:rPr>
          <w:rFonts w:eastAsia="Calibri" w:cs="Times New Roman"/>
        </w:rPr>
        <w:fldChar w:fldCharType="begin"/>
      </w:r>
      <w:r w:rsidRPr="00215B34">
        <w:rPr>
          <w:rFonts w:eastAsia="Calibri" w:cs="Times New Roman"/>
        </w:rPr>
        <w:instrText xml:space="preserve"> SEQ Bảng_ \* ARABIC </w:instrText>
      </w:r>
      <w:r w:rsidRPr="00215B34">
        <w:rPr>
          <w:rFonts w:eastAsia="Calibri" w:cs="Times New Roman"/>
        </w:rPr>
        <w:fldChar w:fldCharType="separate"/>
      </w:r>
      <w:r w:rsidRPr="00215B34">
        <w:rPr>
          <w:rFonts w:eastAsia="Calibri" w:cs="Times New Roman"/>
        </w:rPr>
        <w:t>2</w:t>
      </w:r>
      <w:r w:rsidRPr="00215B34">
        <w:rPr>
          <w:rFonts w:eastAsia="Calibri" w:cs="Times New Roman"/>
        </w:rPr>
        <w:fldChar w:fldCharType="end"/>
      </w:r>
      <w:r w:rsidRPr="00215B34">
        <w:rPr>
          <w:rFonts w:eastAsia="Calibri" w:cs="Times New Roman"/>
          <w:sz w:val="28"/>
          <w:szCs w:val="28"/>
          <w:lang w:eastAsia="zh-CN"/>
        </w:rPr>
        <w:t>. Thông số quan trắc động thái</w:t>
      </w:r>
      <w:bookmarkEnd w:id="56"/>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8222"/>
      </w:tblGrid>
      <w:tr w:rsidR="00215B34" w:rsidRPr="00215B34" w:rsidTr="00BE3DBD">
        <w:trPr>
          <w:jc w:val="center"/>
        </w:trPr>
        <w:tc>
          <w:tcPr>
            <w:tcW w:w="714" w:type="dxa"/>
          </w:tcPr>
          <w:p w:rsidR="00215B34" w:rsidRPr="00215B34" w:rsidRDefault="00215B34" w:rsidP="00215B34">
            <w:pPr>
              <w:spacing w:after="0"/>
              <w:ind w:firstLine="0"/>
              <w:jc w:val="left"/>
              <w:rPr>
                <w:rFonts w:eastAsia="Calibri" w:cs="Times New Roman"/>
                <w:sz w:val="28"/>
                <w:szCs w:val="28"/>
                <w:lang w:eastAsia="zh-CN"/>
              </w:rPr>
            </w:pPr>
            <w:r w:rsidRPr="00215B34">
              <w:rPr>
                <w:rFonts w:eastAsia="Calibri" w:cs="Times New Roman"/>
                <w:sz w:val="28"/>
                <w:szCs w:val="28"/>
                <w:lang w:eastAsia="zh-CN"/>
              </w:rPr>
              <w:t xml:space="preserve">STT </w:t>
            </w:r>
          </w:p>
        </w:tc>
        <w:tc>
          <w:tcPr>
            <w:tcW w:w="8222" w:type="dxa"/>
          </w:tcPr>
          <w:p w:rsidR="00215B34" w:rsidRPr="00215B34" w:rsidRDefault="00215B34" w:rsidP="00215B34">
            <w:pPr>
              <w:spacing w:after="0"/>
              <w:ind w:firstLine="0"/>
              <w:jc w:val="left"/>
              <w:rPr>
                <w:rFonts w:eastAsia="Calibri" w:cs="Times New Roman"/>
                <w:sz w:val="28"/>
                <w:szCs w:val="28"/>
                <w:lang w:eastAsia="zh-CN"/>
              </w:rPr>
            </w:pPr>
            <w:r w:rsidRPr="00215B34">
              <w:rPr>
                <w:rFonts w:eastAsia="Calibri" w:cs="Times New Roman"/>
                <w:sz w:val="28"/>
                <w:szCs w:val="28"/>
                <w:lang w:eastAsia="zh-CN"/>
              </w:rPr>
              <w:t>Thông số quan trắc</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sz w:val="28"/>
                <w:szCs w:val="28"/>
                <w:lang w:eastAsia="zh-CN"/>
              </w:rPr>
            </w:pPr>
            <w:r w:rsidRPr="00215B34">
              <w:rPr>
                <w:rFonts w:eastAsia="Calibri" w:cs="Times New Roman"/>
                <w:sz w:val="28"/>
                <w:szCs w:val="28"/>
                <w:lang w:eastAsia="zh-CN"/>
              </w:rPr>
              <w:t>2.1</w:t>
            </w:r>
          </w:p>
        </w:tc>
        <w:tc>
          <w:tcPr>
            <w:tcW w:w="8222" w:type="dxa"/>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rPr>
              <w:t>Quan trắc đủ 3 thông số: mực nước, nhiệt độ nước, nhiệt độ không khí</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sz w:val="28"/>
                <w:szCs w:val="28"/>
                <w:lang w:eastAsia="zh-CN"/>
              </w:rPr>
            </w:pPr>
            <w:r w:rsidRPr="00215B34">
              <w:rPr>
                <w:rFonts w:eastAsia="Calibri" w:cs="Times New Roman"/>
                <w:sz w:val="28"/>
                <w:szCs w:val="28"/>
                <w:lang w:eastAsia="zh-CN"/>
              </w:rPr>
              <w:t>2.2</w:t>
            </w:r>
          </w:p>
        </w:tc>
        <w:tc>
          <w:tcPr>
            <w:tcW w:w="8222" w:type="dxa"/>
          </w:tcPr>
          <w:p w:rsidR="00215B34" w:rsidRPr="00215B34" w:rsidRDefault="00215B34" w:rsidP="00215B34">
            <w:pPr>
              <w:spacing w:after="0"/>
              <w:ind w:firstLine="0"/>
              <w:jc w:val="left"/>
              <w:rPr>
                <w:rFonts w:eastAsia="Calibri" w:cs="Times New Roman"/>
                <w:sz w:val="28"/>
                <w:szCs w:val="28"/>
                <w:lang w:val="vi-VN"/>
              </w:rPr>
            </w:pPr>
            <w:r w:rsidRPr="00215B34">
              <w:rPr>
                <w:rFonts w:eastAsia="Calibri" w:cs="Times New Roman"/>
                <w:sz w:val="28"/>
                <w:szCs w:val="28"/>
              </w:rPr>
              <w:t>Quan trắc 02 thông số: mực nước, nhiệt độ nước</w:t>
            </w:r>
          </w:p>
        </w:tc>
      </w:tr>
    </w:tbl>
    <w:p w:rsidR="00215B34" w:rsidRPr="00215B34" w:rsidRDefault="00215B34" w:rsidP="00215B34">
      <w:pPr>
        <w:spacing w:after="0"/>
        <w:ind w:firstLine="567"/>
        <w:jc w:val="left"/>
        <w:rPr>
          <w:rFonts w:eastAsia="Calibri" w:cs="Times New Roman"/>
          <w:sz w:val="2"/>
        </w:rPr>
      </w:pPr>
    </w:p>
    <w:p w:rsidR="00215B34" w:rsidRPr="00215B34" w:rsidRDefault="00215B34" w:rsidP="00215B34">
      <w:pPr>
        <w:spacing w:after="0"/>
        <w:ind w:firstLine="567"/>
        <w:jc w:val="center"/>
        <w:rPr>
          <w:rFonts w:eastAsia="Calibri" w:cs="Times New Roman"/>
          <w:sz w:val="28"/>
          <w:szCs w:val="28"/>
          <w:lang w:eastAsia="zh-CN"/>
        </w:rPr>
      </w:pPr>
      <w:bookmarkStart w:id="58" w:name="_Toc158195159"/>
      <w:r w:rsidRPr="00215B34">
        <w:rPr>
          <w:rFonts w:eastAsia="Calibri" w:cs="Times New Roman"/>
        </w:rPr>
        <w:t xml:space="preserve">Bảng </w:t>
      </w:r>
      <w:r w:rsidRPr="00215B34">
        <w:rPr>
          <w:rFonts w:eastAsia="Calibri" w:cs="Times New Roman"/>
        </w:rPr>
        <w:fldChar w:fldCharType="begin"/>
      </w:r>
      <w:r w:rsidRPr="00215B34">
        <w:rPr>
          <w:rFonts w:eastAsia="Calibri" w:cs="Times New Roman"/>
        </w:rPr>
        <w:instrText xml:space="preserve"> SEQ Bảng_ \* ARABIC </w:instrText>
      </w:r>
      <w:r w:rsidRPr="00215B34">
        <w:rPr>
          <w:rFonts w:eastAsia="Calibri" w:cs="Times New Roman"/>
        </w:rPr>
        <w:fldChar w:fldCharType="separate"/>
      </w:r>
      <w:r w:rsidRPr="00215B34">
        <w:rPr>
          <w:rFonts w:eastAsia="Calibri" w:cs="Times New Roman"/>
          <w:noProof/>
        </w:rPr>
        <w:t>3</w:t>
      </w:r>
      <w:r w:rsidRPr="00215B34">
        <w:rPr>
          <w:rFonts w:eastAsia="Calibri" w:cs="Times New Roman"/>
        </w:rPr>
        <w:fldChar w:fldCharType="end"/>
      </w:r>
      <w:r w:rsidRPr="00215B34">
        <w:rPr>
          <w:rFonts w:eastAsia="Calibri" w:cs="Times New Roman"/>
          <w:sz w:val="28"/>
          <w:szCs w:val="28"/>
          <w:lang w:eastAsia="zh-CN"/>
        </w:rPr>
        <w:t>. Thông số quan trắc</w:t>
      </w:r>
      <w:bookmarkEnd w:id="57"/>
      <w:r w:rsidRPr="00215B34">
        <w:rPr>
          <w:rFonts w:eastAsia="Calibri" w:cs="Times New Roman"/>
          <w:sz w:val="28"/>
          <w:szCs w:val="28"/>
          <w:lang w:eastAsia="zh-CN"/>
        </w:rPr>
        <w:t xml:space="preserve"> chất lượng</w:t>
      </w:r>
      <w:bookmarkEnd w:id="58"/>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786"/>
        <w:gridCol w:w="5822"/>
      </w:tblGrid>
      <w:tr w:rsidR="00215B34" w:rsidRPr="00215B34" w:rsidTr="00BE3DBD">
        <w:trPr>
          <w:jc w:val="center"/>
        </w:trPr>
        <w:tc>
          <w:tcPr>
            <w:tcW w:w="714" w:type="dxa"/>
          </w:tcPr>
          <w:p w:rsidR="00215B34" w:rsidRPr="00215B34" w:rsidRDefault="00215B34" w:rsidP="00215B34">
            <w:pPr>
              <w:spacing w:after="0"/>
              <w:ind w:firstLine="0"/>
              <w:jc w:val="left"/>
              <w:rPr>
                <w:rFonts w:eastAsia="Calibri" w:cs="Times New Roman"/>
                <w:sz w:val="28"/>
                <w:szCs w:val="28"/>
                <w:lang w:eastAsia="zh-CN"/>
              </w:rPr>
            </w:pPr>
            <w:r w:rsidRPr="00215B34">
              <w:rPr>
                <w:rFonts w:eastAsia="Calibri" w:cs="Times New Roman"/>
                <w:sz w:val="28"/>
                <w:szCs w:val="28"/>
                <w:lang w:eastAsia="zh-CN"/>
              </w:rPr>
              <w:t xml:space="preserve">STT </w:t>
            </w:r>
          </w:p>
        </w:tc>
        <w:tc>
          <w:tcPr>
            <w:tcW w:w="2786" w:type="dxa"/>
          </w:tcPr>
          <w:p w:rsidR="00215B34" w:rsidRPr="00215B34" w:rsidRDefault="00215B34" w:rsidP="00215B34">
            <w:pPr>
              <w:spacing w:after="0"/>
              <w:ind w:firstLine="0"/>
              <w:jc w:val="left"/>
              <w:rPr>
                <w:rFonts w:eastAsia="Calibri" w:cs="Times New Roman"/>
                <w:sz w:val="28"/>
                <w:szCs w:val="28"/>
                <w:lang w:eastAsia="zh-CN"/>
              </w:rPr>
            </w:pPr>
            <w:r w:rsidRPr="00215B34">
              <w:rPr>
                <w:rFonts w:eastAsia="Calibri" w:cs="Times New Roman"/>
                <w:sz w:val="28"/>
                <w:szCs w:val="28"/>
                <w:lang w:eastAsia="zh-CN"/>
              </w:rPr>
              <w:t>Loại mẫu</w:t>
            </w:r>
          </w:p>
        </w:tc>
        <w:tc>
          <w:tcPr>
            <w:tcW w:w="5822" w:type="dxa"/>
          </w:tcPr>
          <w:p w:rsidR="00215B34" w:rsidRPr="00215B34" w:rsidRDefault="00215B34" w:rsidP="00215B34">
            <w:pPr>
              <w:spacing w:after="0"/>
              <w:ind w:firstLine="0"/>
              <w:jc w:val="left"/>
              <w:rPr>
                <w:rFonts w:eastAsia="Calibri" w:cs="Times New Roman"/>
                <w:sz w:val="28"/>
                <w:szCs w:val="28"/>
                <w:lang w:eastAsia="zh-CN"/>
              </w:rPr>
            </w:pPr>
            <w:r w:rsidRPr="00215B34">
              <w:rPr>
                <w:rFonts w:eastAsia="Calibri" w:cs="Times New Roman"/>
                <w:sz w:val="28"/>
                <w:szCs w:val="28"/>
                <w:lang w:eastAsia="zh-CN"/>
              </w:rPr>
              <w:t>Thông số quan trắc</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sz w:val="28"/>
                <w:szCs w:val="28"/>
                <w:lang w:eastAsia="zh-CN"/>
              </w:rPr>
            </w:pPr>
            <w:r w:rsidRPr="00215B34">
              <w:rPr>
                <w:rFonts w:eastAsia="Calibri" w:cs="Times New Roman"/>
                <w:sz w:val="28"/>
                <w:szCs w:val="28"/>
                <w:lang w:eastAsia="zh-CN"/>
              </w:rPr>
              <w:t>1</w:t>
            </w:r>
          </w:p>
        </w:tc>
        <w:tc>
          <w:tcPr>
            <w:tcW w:w="2786" w:type="dxa"/>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rPr>
              <w:t>Đ</w:t>
            </w:r>
            <w:r w:rsidRPr="00215B34">
              <w:rPr>
                <w:rFonts w:eastAsia="Calibri" w:cs="Times New Roman"/>
                <w:sz w:val="28"/>
                <w:szCs w:val="28"/>
                <w:lang w:val="vi-VN"/>
              </w:rPr>
              <w:t>o nhanh tại hiện trường</w:t>
            </w:r>
          </w:p>
        </w:tc>
        <w:tc>
          <w:tcPr>
            <w:tcW w:w="5822" w:type="dxa"/>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lang w:val="vi-VN"/>
              </w:rPr>
              <w:t>Nhiệt độ, pH, EC, DO, TDS</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sz w:val="28"/>
                <w:szCs w:val="28"/>
                <w:lang w:eastAsia="zh-CN"/>
              </w:rPr>
            </w:pPr>
            <w:r w:rsidRPr="00215B34">
              <w:rPr>
                <w:rFonts w:eastAsia="Calibri" w:cs="Times New Roman"/>
                <w:sz w:val="28"/>
                <w:szCs w:val="28"/>
                <w:lang w:eastAsia="zh-CN"/>
              </w:rPr>
              <w:t>2</w:t>
            </w:r>
          </w:p>
        </w:tc>
        <w:tc>
          <w:tcPr>
            <w:tcW w:w="8608" w:type="dxa"/>
            <w:gridSpan w:val="2"/>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rPr>
              <w:t>P</w:t>
            </w:r>
            <w:r w:rsidRPr="00215B34">
              <w:rPr>
                <w:rFonts w:eastAsia="Calibri" w:cs="Times New Roman"/>
                <w:sz w:val="28"/>
                <w:szCs w:val="28"/>
                <w:lang w:val="vi-VN"/>
              </w:rPr>
              <w:t>hân tích trong phòng thí nghiệm</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i/>
                <w:sz w:val="28"/>
                <w:szCs w:val="28"/>
                <w:lang w:eastAsia="zh-CN"/>
              </w:rPr>
            </w:pPr>
            <w:r w:rsidRPr="00215B34">
              <w:rPr>
                <w:rFonts w:eastAsia="Calibri" w:cs="Times New Roman"/>
                <w:i/>
                <w:sz w:val="28"/>
                <w:szCs w:val="28"/>
                <w:lang w:eastAsia="zh-CN"/>
              </w:rPr>
              <w:t>-</w:t>
            </w:r>
          </w:p>
        </w:tc>
        <w:tc>
          <w:tcPr>
            <w:tcW w:w="2786" w:type="dxa"/>
            <w:vAlign w:val="center"/>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lang w:val="vi-VN"/>
              </w:rPr>
              <w:t>Mẫu phân tích toàn diện</w:t>
            </w:r>
          </w:p>
        </w:tc>
        <w:tc>
          <w:tcPr>
            <w:tcW w:w="5822" w:type="dxa"/>
          </w:tcPr>
          <w:p w:rsidR="00215B34" w:rsidRPr="00215B34" w:rsidRDefault="00215B34" w:rsidP="00215B34">
            <w:pPr>
              <w:spacing w:after="0"/>
              <w:ind w:firstLine="0"/>
              <w:jc w:val="left"/>
              <w:rPr>
                <w:rFonts w:eastAsia="Calibri" w:cs="Times New Roman"/>
                <w:i/>
                <w:spacing w:val="-6"/>
                <w:sz w:val="28"/>
                <w:szCs w:val="28"/>
                <w:lang w:eastAsia="zh-CN"/>
              </w:rPr>
            </w:pPr>
            <w:r w:rsidRPr="00215B34">
              <w:rPr>
                <w:rFonts w:eastAsia="Calibri" w:cs="Times New Roman"/>
                <w:spacing w:val="-6"/>
                <w:sz w:val="28"/>
                <w:szCs w:val="28"/>
                <w:lang w:val="vi-VN"/>
              </w:rPr>
              <w:t>Ca</w:t>
            </w:r>
            <w:r w:rsidRPr="00215B34">
              <w:rPr>
                <w:rFonts w:eastAsia="Calibri" w:cs="Times New Roman"/>
                <w:spacing w:val="-6"/>
                <w:sz w:val="28"/>
                <w:szCs w:val="28"/>
                <w:vertAlign w:val="superscript"/>
                <w:lang w:val="vi-VN"/>
              </w:rPr>
              <w:t>2+</w:t>
            </w:r>
            <w:r w:rsidRPr="00215B34">
              <w:rPr>
                <w:rFonts w:eastAsia="Calibri" w:cs="Times New Roman"/>
                <w:spacing w:val="-6"/>
                <w:sz w:val="28"/>
                <w:szCs w:val="28"/>
                <w:lang w:val="vi-VN"/>
              </w:rPr>
              <w:t>, Mg</w:t>
            </w:r>
            <w:r w:rsidRPr="00215B34">
              <w:rPr>
                <w:rFonts w:eastAsia="Calibri" w:cs="Times New Roman"/>
                <w:spacing w:val="-6"/>
                <w:sz w:val="28"/>
                <w:szCs w:val="28"/>
                <w:vertAlign w:val="superscript"/>
                <w:lang w:val="vi-VN"/>
              </w:rPr>
              <w:t>2+</w:t>
            </w:r>
            <w:r w:rsidRPr="00215B34">
              <w:rPr>
                <w:rFonts w:eastAsia="Calibri" w:cs="Times New Roman"/>
                <w:spacing w:val="-6"/>
                <w:sz w:val="28"/>
                <w:szCs w:val="28"/>
                <w:lang w:val="vi-VN"/>
              </w:rPr>
              <w:t>, Na</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K</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Fe tổng, Al</w:t>
            </w:r>
            <w:r w:rsidRPr="00215B34">
              <w:rPr>
                <w:rFonts w:eastAsia="Calibri" w:cs="Times New Roman"/>
                <w:spacing w:val="-6"/>
                <w:sz w:val="28"/>
                <w:szCs w:val="28"/>
                <w:vertAlign w:val="superscript"/>
                <w:lang w:val="vi-VN"/>
              </w:rPr>
              <w:t>3+</w:t>
            </w:r>
            <w:r w:rsidRPr="00215B34">
              <w:rPr>
                <w:rFonts w:eastAsia="Calibri" w:cs="Times New Roman"/>
                <w:spacing w:val="-6"/>
                <w:sz w:val="28"/>
                <w:szCs w:val="28"/>
                <w:lang w:val="vi-VN"/>
              </w:rPr>
              <w:t>, NH</w:t>
            </w:r>
            <w:r w:rsidRPr="00215B34">
              <w:rPr>
                <w:rFonts w:eastAsia="Calibri" w:cs="Times New Roman"/>
                <w:spacing w:val="-6"/>
                <w:sz w:val="28"/>
                <w:szCs w:val="28"/>
                <w:vertAlign w:val="superscript"/>
                <w:lang w:val="vi-VN"/>
              </w:rPr>
              <w:t>4+</w:t>
            </w:r>
            <w:r w:rsidRPr="00215B34">
              <w:rPr>
                <w:rFonts w:eastAsia="Calibri" w:cs="Times New Roman"/>
                <w:spacing w:val="-6"/>
                <w:sz w:val="28"/>
                <w:szCs w:val="28"/>
                <w:lang w:val="vi-VN"/>
              </w:rPr>
              <w:t>, HCO</w:t>
            </w:r>
            <w:r w:rsidRPr="00215B34">
              <w:rPr>
                <w:rFonts w:eastAsia="Calibri" w:cs="Times New Roman"/>
                <w:spacing w:val="-6"/>
                <w:sz w:val="28"/>
                <w:szCs w:val="28"/>
                <w:vertAlign w:val="subscript"/>
                <w:lang w:val="vi-VN"/>
              </w:rPr>
              <w:t>3</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Cl</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SO</w:t>
            </w:r>
            <w:r w:rsidRPr="00215B34">
              <w:rPr>
                <w:rFonts w:eastAsia="Calibri" w:cs="Times New Roman"/>
                <w:spacing w:val="-6"/>
                <w:sz w:val="28"/>
                <w:szCs w:val="28"/>
                <w:vertAlign w:val="subscript"/>
                <w:lang w:val="vi-VN"/>
              </w:rPr>
              <w:t>4</w:t>
            </w:r>
            <w:r w:rsidRPr="00215B34">
              <w:rPr>
                <w:rFonts w:eastAsia="Calibri" w:cs="Times New Roman"/>
                <w:spacing w:val="-6"/>
                <w:sz w:val="28"/>
                <w:szCs w:val="28"/>
                <w:vertAlign w:val="superscript"/>
                <w:lang w:val="vi-VN"/>
              </w:rPr>
              <w:t>2-</w:t>
            </w:r>
            <w:r w:rsidRPr="00215B34">
              <w:rPr>
                <w:rFonts w:eastAsia="Calibri" w:cs="Times New Roman"/>
                <w:spacing w:val="-6"/>
                <w:sz w:val="28"/>
                <w:szCs w:val="28"/>
                <w:lang w:val="vi-VN"/>
              </w:rPr>
              <w:t>, CO</w:t>
            </w:r>
            <w:r w:rsidRPr="00215B34">
              <w:rPr>
                <w:rFonts w:eastAsia="Calibri" w:cs="Times New Roman"/>
                <w:spacing w:val="-6"/>
                <w:sz w:val="28"/>
                <w:szCs w:val="28"/>
                <w:vertAlign w:val="subscript"/>
                <w:lang w:val="vi-VN"/>
              </w:rPr>
              <w:t>3</w:t>
            </w:r>
            <w:r w:rsidRPr="00215B34">
              <w:rPr>
                <w:rFonts w:eastAsia="Calibri" w:cs="Times New Roman"/>
                <w:spacing w:val="-6"/>
                <w:sz w:val="28"/>
                <w:szCs w:val="28"/>
                <w:vertAlign w:val="superscript"/>
                <w:lang w:val="vi-VN"/>
              </w:rPr>
              <w:t>2-</w:t>
            </w:r>
            <w:r w:rsidRPr="00215B34">
              <w:rPr>
                <w:rFonts w:eastAsia="Calibri" w:cs="Times New Roman"/>
                <w:spacing w:val="-6"/>
                <w:sz w:val="28"/>
                <w:szCs w:val="28"/>
                <w:lang w:val="vi-VN"/>
              </w:rPr>
              <w:t>, NO</w:t>
            </w:r>
            <w:r w:rsidRPr="00215B34">
              <w:rPr>
                <w:rFonts w:eastAsia="Calibri" w:cs="Times New Roman"/>
                <w:spacing w:val="-6"/>
                <w:sz w:val="28"/>
                <w:szCs w:val="28"/>
                <w:vertAlign w:val="subscript"/>
                <w:lang w:val="vi-VN"/>
              </w:rPr>
              <w:t>2</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NO</w:t>
            </w:r>
            <w:r w:rsidRPr="00215B34">
              <w:rPr>
                <w:rFonts w:eastAsia="Calibri" w:cs="Times New Roman"/>
                <w:spacing w:val="-6"/>
                <w:sz w:val="28"/>
                <w:szCs w:val="28"/>
                <w:vertAlign w:val="subscript"/>
                <w:lang w:val="vi-VN"/>
              </w:rPr>
              <w:t>3</w:t>
            </w:r>
            <w:r w:rsidRPr="00215B34">
              <w:rPr>
                <w:rFonts w:eastAsia="Calibri" w:cs="Times New Roman"/>
                <w:spacing w:val="-6"/>
                <w:sz w:val="28"/>
                <w:szCs w:val="28"/>
                <w:vertAlign w:val="superscript"/>
                <w:lang w:val="vi-VN"/>
              </w:rPr>
              <w:t>-</w:t>
            </w:r>
            <w:r w:rsidRPr="00215B34">
              <w:rPr>
                <w:rFonts w:eastAsia="Calibri" w:cs="Times New Roman"/>
                <w:spacing w:val="-6"/>
                <w:sz w:val="28"/>
                <w:szCs w:val="28"/>
                <w:lang w:val="vi-VN"/>
              </w:rPr>
              <w:t>, độ cứng tổng, độ cứng tạm thời, độ cứng vĩnh viễn, CO</w:t>
            </w:r>
            <w:r w:rsidRPr="00215B34">
              <w:rPr>
                <w:rFonts w:eastAsia="Calibri" w:cs="Times New Roman"/>
                <w:spacing w:val="-6"/>
                <w:sz w:val="28"/>
                <w:szCs w:val="28"/>
                <w:vertAlign w:val="subscript"/>
                <w:lang w:val="vi-VN"/>
              </w:rPr>
              <w:t>2</w:t>
            </w:r>
            <w:r w:rsidRPr="00215B34">
              <w:rPr>
                <w:rFonts w:eastAsia="Calibri" w:cs="Times New Roman"/>
                <w:spacing w:val="-6"/>
                <w:sz w:val="28"/>
                <w:szCs w:val="28"/>
                <w:lang w:val="vi-VN"/>
              </w:rPr>
              <w:t xml:space="preserve"> tự do, CO</w:t>
            </w:r>
            <w:r w:rsidRPr="00215B34">
              <w:rPr>
                <w:rFonts w:eastAsia="Calibri" w:cs="Times New Roman"/>
                <w:spacing w:val="-6"/>
                <w:sz w:val="28"/>
                <w:szCs w:val="28"/>
                <w:vertAlign w:val="subscript"/>
                <w:lang w:val="vi-VN"/>
              </w:rPr>
              <w:t xml:space="preserve">2 </w:t>
            </w:r>
            <w:r w:rsidRPr="00215B34">
              <w:rPr>
                <w:rFonts w:eastAsia="Calibri" w:cs="Times New Roman"/>
                <w:spacing w:val="-6"/>
                <w:sz w:val="28"/>
                <w:szCs w:val="28"/>
                <w:lang w:val="vi-VN"/>
              </w:rPr>
              <w:t>ăn mòn, CO</w:t>
            </w:r>
            <w:r w:rsidRPr="00215B34">
              <w:rPr>
                <w:rFonts w:eastAsia="Calibri" w:cs="Times New Roman"/>
                <w:spacing w:val="-6"/>
                <w:sz w:val="28"/>
                <w:szCs w:val="28"/>
                <w:vertAlign w:val="subscript"/>
                <w:lang w:val="vi-VN"/>
              </w:rPr>
              <w:t xml:space="preserve">2 </w:t>
            </w:r>
            <w:r w:rsidRPr="00215B34">
              <w:rPr>
                <w:rFonts w:eastAsia="Calibri" w:cs="Times New Roman"/>
                <w:spacing w:val="-6"/>
                <w:sz w:val="28"/>
                <w:szCs w:val="28"/>
                <w:lang w:val="vi-VN"/>
              </w:rPr>
              <w:t>xâm thực, SiO</w:t>
            </w:r>
            <w:r w:rsidRPr="00215B34">
              <w:rPr>
                <w:rFonts w:eastAsia="Calibri" w:cs="Times New Roman"/>
                <w:spacing w:val="-6"/>
                <w:sz w:val="28"/>
                <w:szCs w:val="28"/>
                <w:vertAlign w:val="subscript"/>
                <w:lang w:val="vi-VN"/>
              </w:rPr>
              <w:t>2</w:t>
            </w:r>
            <w:r w:rsidRPr="00215B34">
              <w:rPr>
                <w:rFonts w:eastAsia="Calibri" w:cs="Times New Roman"/>
                <w:spacing w:val="-6"/>
                <w:sz w:val="28"/>
                <w:szCs w:val="28"/>
                <w:lang w:val="vi-VN"/>
              </w:rPr>
              <w:t>, tổng độ khoáng hóa, màu</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i/>
                <w:sz w:val="28"/>
                <w:szCs w:val="28"/>
                <w:lang w:eastAsia="zh-CN"/>
              </w:rPr>
            </w:pPr>
            <w:r w:rsidRPr="00215B34">
              <w:rPr>
                <w:rFonts w:eastAsia="Calibri" w:cs="Times New Roman"/>
                <w:i/>
                <w:sz w:val="28"/>
                <w:szCs w:val="28"/>
                <w:lang w:eastAsia="zh-CN"/>
              </w:rPr>
              <w:t>-</w:t>
            </w:r>
          </w:p>
        </w:tc>
        <w:tc>
          <w:tcPr>
            <w:tcW w:w="2786" w:type="dxa"/>
            <w:vAlign w:val="center"/>
          </w:tcPr>
          <w:p w:rsidR="00215B34" w:rsidRPr="00215B34" w:rsidRDefault="00215B34" w:rsidP="00215B34">
            <w:pPr>
              <w:spacing w:after="0"/>
              <w:ind w:firstLine="0"/>
              <w:jc w:val="left"/>
              <w:rPr>
                <w:rFonts w:eastAsia="Calibri" w:cs="Times New Roman"/>
                <w:sz w:val="28"/>
                <w:szCs w:val="28"/>
                <w:lang w:val="vi-VN"/>
              </w:rPr>
            </w:pPr>
            <w:r w:rsidRPr="00215B34">
              <w:rPr>
                <w:rFonts w:eastAsia="Calibri" w:cs="Times New Roman"/>
                <w:sz w:val="28"/>
                <w:szCs w:val="28"/>
                <w:lang w:val="vi-VN"/>
              </w:rPr>
              <w:t>Mẫu sắt</w:t>
            </w:r>
          </w:p>
        </w:tc>
        <w:tc>
          <w:tcPr>
            <w:tcW w:w="5822" w:type="dxa"/>
          </w:tcPr>
          <w:p w:rsidR="00215B34" w:rsidRPr="00215B34" w:rsidRDefault="00215B34" w:rsidP="00215B34">
            <w:pPr>
              <w:spacing w:after="0"/>
              <w:ind w:firstLine="0"/>
              <w:jc w:val="left"/>
              <w:rPr>
                <w:rFonts w:eastAsia="Calibri" w:cs="Times New Roman"/>
                <w:i/>
                <w:sz w:val="28"/>
                <w:szCs w:val="28"/>
                <w:lang w:eastAsia="zh-CN"/>
              </w:rPr>
            </w:pPr>
            <w:r w:rsidRPr="00215B34">
              <w:rPr>
                <w:rFonts w:eastAsia="Calibri" w:cs="Times New Roman"/>
                <w:sz w:val="28"/>
                <w:szCs w:val="28"/>
                <w:lang w:val="vi-VN"/>
              </w:rPr>
              <w:t>Fe</w:t>
            </w:r>
            <w:r w:rsidRPr="00215B34">
              <w:rPr>
                <w:rFonts w:eastAsia="Calibri" w:cs="Times New Roman"/>
                <w:sz w:val="28"/>
                <w:szCs w:val="28"/>
                <w:vertAlign w:val="superscript"/>
                <w:lang w:val="vi-VN"/>
              </w:rPr>
              <w:t>2+</w:t>
            </w:r>
            <w:r w:rsidRPr="00215B34">
              <w:rPr>
                <w:rFonts w:eastAsia="Calibri" w:cs="Times New Roman"/>
                <w:sz w:val="28"/>
                <w:szCs w:val="28"/>
                <w:lang w:val="vi-VN"/>
              </w:rPr>
              <w:t>, Fe</w:t>
            </w:r>
            <w:r w:rsidRPr="00215B34">
              <w:rPr>
                <w:rFonts w:eastAsia="Calibri" w:cs="Times New Roman"/>
                <w:sz w:val="28"/>
                <w:szCs w:val="28"/>
                <w:vertAlign w:val="superscript"/>
                <w:lang w:val="vi-VN"/>
              </w:rPr>
              <w:t>3+</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i/>
                <w:sz w:val="28"/>
                <w:szCs w:val="28"/>
                <w:lang w:eastAsia="zh-CN"/>
              </w:rPr>
            </w:pPr>
            <w:r w:rsidRPr="00215B34">
              <w:rPr>
                <w:rFonts w:eastAsia="Calibri" w:cs="Times New Roman"/>
                <w:i/>
                <w:sz w:val="28"/>
                <w:szCs w:val="28"/>
                <w:lang w:eastAsia="zh-CN"/>
              </w:rPr>
              <w:t>-</w:t>
            </w:r>
          </w:p>
        </w:tc>
        <w:tc>
          <w:tcPr>
            <w:tcW w:w="2786" w:type="dxa"/>
          </w:tcPr>
          <w:p w:rsidR="00215B34" w:rsidRPr="00215B34" w:rsidRDefault="00215B34" w:rsidP="00215B34">
            <w:pPr>
              <w:spacing w:after="0"/>
              <w:ind w:firstLine="0"/>
              <w:jc w:val="left"/>
              <w:rPr>
                <w:rFonts w:eastAsia="Calibri" w:cs="Times New Roman"/>
                <w:sz w:val="28"/>
                <w:szCs w:val="28"/>
                <w:lang w:val="vi-VN"/>
              </w:rPr>
            </w:pPr>
            <w:r w:rsidRPr="00215B34">
              <w:rPr>
                <w:rFonts w:eastAsia="Calibri" w:cs="Times New Roman"/>
                <w:sz w:val="28"/>
                <w:szCs w:val="28"/>
                <w:lang w:val="vi-VN"/>
              </w:rPr>
              <w:t>Mẫu vi lượng</w:t>
            </w:r>
          </w:p>
        </w:tc>
        <w:tc>
          <w:tcPr>
            <w:tcW w:w="5822" w:type="dxa"/>
          </w:tcPr>
          <w:p w:rsidR="00215B34" w:rsidRPr="00215B34" w:rsidRDefault="00215B34" w:rsidP="00215B34">
            <w:pPr>
              <w:spacing w:after="0"/>
              <w:ind w:firstLine="0"/>
              <w:jc w:val="left"/>
              <w:rPr>
                <w:rFonts w:eastAsia="Calibri" w:cs="Times New Roman"/>
                <w:sz w:val="28"/>
                <w:szCs w:val="28"/>
                <w:lang w:val="vi-VN"/>
              </w:rPr>
            </w:pPr>
            <w:r w:rsidRPr="00215B34">
              <w:rPr>
                <w:rFonts w:eastAsia="Calibri" w:cs="Times New Roman"/>
                <w:sz w:val="28"/>
                <w:szCs w:val="28"/>
                <w:lang w:val="vi-VN"/>
              </w:rPr>
              <w:t>As, Hg, Se, Cr, Cd, Pb, Cu, Zn, phenol, CN</w:t>
            </w:r>
            <w:r w:rsidRPr="00215B34">
              <w:rPr>
                <w:rFonts w:eastAsia="Calibri" w:cs="Times New Roman"/>
                <w:sz w:val="28"/>
                <w:szCs w:val="28"/>
                <w:vertAlign w:val="superscript"/>
                <w:lang w:val="vi-VN"/>
              </w:rPr>
              <w:t>-</w:t>
            </w:r>
            <w:r w:rsidRPr="00215B34">
              <w:rPr>
                <w:rFonts w:eastAsia="Calibri" w:cs="Times New Roman"/>
                <w:sz w:val="28"/>
                <w:szCs w:val="28"/>
                <w:lang w:val="vi-VN"/>
              </w:rPr>
              <w:t>, Mn</w:t>
            </w:r>
          </w:p>
        </w:tc>
      </w:tr>
      <w:tr w:rsidR="00215B34" w:rsidRPr="00215B34" w:rsidTr="00BE3DBD">
        <w:trPr>
          <w:jc w:val="center"/>
        </w:trPr>
        <w:tc>
          <w:tcPr>
            <w:tcW w:w="714" w:type="dxa"/>
            <w:vAlign w:val="center"/>
          </w:tcPr>
          <w:p w:rsidR="00215B34" w:rsidRPr="00215B34" w:rsidRDefault="00215B34" w:rsidP="00215B34">
            <w:pPr>
              <w:spacing w:after="0"/>
              <w:ind w:firstLine="0"/>
              <w:jc w:val="center"/>
              <w:rPr>
                <w:rFonts w:eastAsia="Calibri" w:cs="Times New Roman"/>
                <w:i/>
                <w:sz w:val="28"/>
                <w:szCs w:val="28"/>
                <w:lang w:eastAsia="zh-CN"/>
              </w:rPr>
            </w:pPr>
            <w:r w:rsidRPr="00215B34">
              <w:rPr>
                <w:rFonts w:eastAsia="Calibri" w:cs="Times New Roman"/>
                <w:i/>
                <w:sz w:val="28"/>
                <w:szCs w:val="28"/>
                <w:lang w:eastAsia="zh-CN"/>
              </w:rPr>
              <w:t>-</w:t>
            </w:r>
          </w:p>
        </w:tc>
        <w:tc>
          <w:tcPr>
            <w:tcW w:w="2786" w:type="dxa"/>
          </w:tcPr>
          <w:p w:rsidR="00215B34" w:rsidRPr="00215B34" w:rsidRDefault="00215B34" w:rsidP="00215B34">
            <w:pPr>
              <w:spacing w:after="0"/>
              <w:ind w:right="-136" w:firstLine="0"/>
              <w:jc w:val="left"/>
              <w:rPr>
                <w:rFonts w:eastAsia="Calibri" w:cs="Times New Roman"/>
                <w:spacing w:val="-14"/>
                <w:sz w:val="28"/>
                <w:szCs w:val="28"/>
                <w:lang w:val="vi-VN"/>
              </w:rPr>
            </w:pPr>
            <w:r w:rsidRPr="00215B34">
              <w:rPr>
                <w:rFonts w:eastAsia="Calibri" w:cs="Times New Roman"/>
                <w:spacing w:val="-14"/>
                <w:sz w:val="28"/>
                <w:szCs w:val="28"/>
                <w:lang w:val="vi-VN"/>
              </w:rPr>
              <w:t>Mẫu có nguồn gốc hữu cơ</w:t>
            </w:r>
          </w:p>
        </w:tc>
        <w:tc>
          <w:tcPr>
            <w:tcW w:w="5822" w:type="dxa"/>
          </w:tcPr>
          <w:p w:rsidR="00215B34" w:rsidRPr="00215B34" w:rsidRDefault="00215B34" w:rsidP="00215B34">
            <w:pPr>
              <w:spacing w:after="0"/>
              <w:ind w:firstLine="0"/>
              <w:jc w:val="left"/>
              <w:rPr>
                <w:rFonts w:eastAsia="Calibri" w:cs="Times New Roman"/>
                <w:sz w:val="28"/>
                <w:szCs w:val="28"/>
                <w:lang w:val="vi-VN"/>
              </w:rPr>
            </w:pPr>
            <w:r w:rsidRPr="00215B34">
              <w:rPr>
                <w:rFonts w:eastAsia="Calibri" w:cs="Times New Roman"/>
                <w:sz w:val="28"/>
                <w:szCs w:val="28"/>
                <w:lang w:val="vi-VN"/>
              </w:rPr>
              <w:t>PO</w:t>
            </w:r>
            <w:r w:rsidRPr="00215B34">
              <w:rPr>
                <w:rFonts w:eastAsia="Calibri" w:cs="Times New Roman"/>
                <w:sz w:val="28"/>
                <w:szCs w:val="28"/>
                <w:vertAlign w:val="subscript"/>
                <w:lang w:val="vi-VN"/>
              </w:rPr>
              <w:t>4</w:t>
            </w:r>
            <w:r w:rsidRPr="00215B34">
              <w:rPr>
                <w:rFonts w:eastAsia="Calibri" w:cs="Times New Roman"/>
                <w:sz w:val="28"/>
                <w:szCs w:val="28"/>
                <w:vertAlign w:val="superscript"/>
                <w:lang w:val="vi-VN"/>
              </w:rPr>
              <w:t>3-</w:t>
            </w:r>
            <w:r w:rsidRPr="00215B34">
              <w:rPr>
                <w:rFonts w:eastAsia="Calibri" w:cs="Times New Roman"/>
                <w:sz w:val="28"/>
                <w:szCs w:val="28"/>
                <w:lang w:val="vi-VN"/>
              </w:rPr>
              <w:t>, COD, E.coli, Coliform</w:t>
            </w:r>
          </w:p>
        </w:tc>
      </w:tr>
    </w:tbl>
    <w:p w:rsidR="00215B34" w:rsidRPr="00215B34" w:rsidRDefault="00215B34" w:rsidP="00215B34">
      <w:pPr>
        <w:widowControl w:val="0"/>
        <w:spacing w:before="60" w:after="0"/>
        <w:ind w:left="709" w:firstLine="0"/>
        <w:jc w:val="left"/>
        <w:outlineLvl w:val="2"/>
        <w:rPr>
          <w:rFonts w:eastAsia="Calibri" w:cs="Times New Roman"/>
          <w:b/>
          <w:i/>
          <w:sz w:val="28"/>
          <w:szCs w:val="28"/>
          <w:lang w:val="vi-VN"/>
        </w:rPr>
      </w:pPr>
      <w:bookmarkStart w:id="59" w:name="_Toc145322229"/>
      <w:bookmarkStart w:id="60" w:name="_Toc158195935"/>
      <w:r w:rsidRPr="00215B34">
        <w:rPr>
          <w:rFonts w:eastAsia="Calibri" w:cs="Times New Roman"/>
          <w:b/>
          <w:i/>
          <w:sz w:val="28"/>
          <w:szCs w:val="28"/>
        </w:rPr>
        <w:t>1</w:t>
      </w:r>
      <w:r w:rsidRPr="00215B34">
        <w:rPr>
          <w:rFonts w:eastAsia="Calibri" w:cs="Times New Roman"/>
          <w:b/>
          <w:i/>
          <w:sz w:val="28"/>
          <w:szCs w:val="28"/>
          <w:lang w:val="vi-VN"/>
        </w:rPr>
        <w:t>.</w:t>
      </w:r>
      <w:r w:rsidRPr="00215B34">
        <w:rPr>
          <w:rFonts w:eastAsia="Calibri" w:cs="Times New Roman"/>
          <w:b/>
          <w:i/>
          <w:sz w:val="28"/>
          <w:szCs w:val="28"/>
        </w:rPr>
        <w:t>2</w:t>
      </w:r>
      <w:r w:rsidRPr="00215B34">
        <w:rPr>
          <w:rFonts w:eastAsia="Calibri" w:cs="Times New Roman"/>
          <w:b/>
          <w:i/>
          <w:sz w:val="28"/>
          <w:szCs w:val="28"/>
          <w:lang w:val="vi-VN"/>
        </w:rPr>
        <w:t>.2. Phương pháp tiến hành và khối lượng thực hiện</w:t>
      </w:r>
      <w:bookmarkEnd w:id="59"/>
      <w:bookmarkEnd w:id="60"/>
    </w:p>
    <w:p w:rsidR="00215B34" w:rsidRPr="00215B34" w:rsidRDefault="00215B34" w:rsidP="00215B34">
      <w:pPr>
        <w:spacing w:before="60" w:after="0"/>
        <w:ind w:firstLine="709"/>
        <w:jc w:val="left"/>
        <w:rPr>
          <w:rFonts w:eastAsia="Calibri" w:cs="Times New Roman"/>
          <w:i/>
          <w:sz w:val="28"/>
          <w:szCs w:val="28"/>
        </w:rPr>
      </w:pPr>
      <w:r w:rsidRPr="00215B34">
        <w:rPr>
          <w:rFonts w:eastAsia="Calibri" w:cs="Times New Roman"/>
          <w:b/>
          <w:i/>
          <w:sz w:val="28"/>
          <w:szCs w:val="28"/>
        </w:rPr>
        <w:t xml:space="preserve">a) </w:t>
      </w:r>
      <w:r w:rsidRPr="00215B34">
        <w:rPr>
          <w:rFonts w:eastAsia="Calibri" w:cs="Times New Roman"/>
          <w:b/>
          <w:i/>
          <w:sz w:val="28"/>
          <w:szCs w:val="28"/>
          <w:lang w:val="vi-VN"/>
        </w:rPr>
        <w:t>Phương pháp tiến hành</w:t>
      </w:r>
    </w:p>
    <w:p w:rsidR="00215B34" w:rsidRPr="00215B34" w:rsidRDefault="00215B34" w:rsidP="00215B34">
      <w:pPr>
        <w:spacing w:before="60" w:after="0"/>
        <w:ind w:right="-1" w:firstLine="709"/>
        <w:rPr>
          <w:rFonts w:eastAsia="Calibri" w:cs="Times New Roman"/>
          <w:bCs/>
          <w:sz w:val="28"/>
          <w:szCs w:val="28"/>
        </w:rPr>
      </w:pPr>
      <w:r w:rsidRPr="00215B34">
        <w:rPr>
          <w:rFonts w:eastAsia="Calibri" w:cs="Times New Roman"/>
          <w:sz w:val="28"/>
          <w:szCs w:val="28"/>
        </w:rPr>
        <w:t xml:space="preserve">Việc quan trắc động thái nước dưới đất được thực hiện </w:t>
      </w:r>
      <w:proofErr w:type="gramStart"/>
      <w:r w:rsidRPr="00215B34">
        <w:rPr>
          <w:rFonts w:eastAsia="Calibri" w:cs="Times New Roman"/>
          <w:sz w:val="28"/>
          <w:szCs w:val="28"/>
        </w:rPr>
        <w:t>theo</w:t>
      </w:r>
      <w:proofErr w:type="gramEnd"/>
      <w:r w:rsidRPr="00215B34">
        <w:rPr>
          <w:rFonts w:eastAsia="Calibri" w:cs="Times New Roman"/>
          <w:sz w:val="28"/>
          <w:szCs w:val="28"/>
        </w:rPr>
        <w:t xml:space="preserve"> phương pháp thủ công (đo trực tiếp tại hiện trường) và phương pháp tự động (đo và truyền dữ liệu về trạm điều hành). Quan trắc chất lượng nước dưới đất được tiến hành định kỳ tại tất cả các công trình quan trắc. Q</w:t>
      </w:r>
      <w:r w:rsidRPr="00215B34">
        <w:rPr>
          <w:rFonts w:eastAsia="Calibri" w:cs="Times New Roman"/>
          <w:sz w:val="28"/>
          <w:szCs w:val="28"/>
          <w:lang w:val="vi-VN"/>
        </w:rPr>
        <w:t xml:space="preserve">uy trình kỹ thuật quan trắc </w:t>
      </w:r>
      <w:r w:rsidRPr="00215B34">
        <w:rPr>
          <w:rFonts w:eastAsia="Calibri" w:cs="Times New Roman"/>
          <w:sz w:val="28"/>
          <w:szCs w:val="28"/>
        </w:rPr>
        <w:t xml:space="preserve">và </w:t>
      </w:r>
      <w:r w:rsidRPr="00215B34">
        <w:rPr>
          <w:rFonts w:eastAsia="Calibri" w:cs="Times New Roman"/>
          <w:bCs/>
          <w:sz w:val="28"/>
          <w:szCs w:val="28"/>
        </w:rPr>
        <w:t>thông</w:t>
      </w:r>
      <w:r w:rsidRPr="00215B34">
        <w:rPr>
          <w:rFonts w:eastAsia="Calibri" w:cs="Times New Roman"/>
          <w:sz w:val="28"/>
          <w:szCs w:val="28"/>
        </w:rPr>
        <w:t xml:space="preserve"> số quan trắc được áp dụng </w:t>
      </w:r>
      <w:proofErr w:type="gramStart"/>
      <w:r w:rsidRPr="00215B34">
        <w:rPr>
          <w:rFonts w:eastAsia="Calibri" w:cs="Times New Roman"/>
          <w:sz w:val="28"/>
          <w:szCs w:val="28"/>
        </w:rPr>
        <w:t>theo</w:t>
      </w:r>
      <w:proofErr w:type="gramEnd"/>
      <w:r w:rsidRPr="00215B34">
        <w:rPr>
          <w:rFonts w:eastAsia="Calibri" w:cs="Times New Roman"/>
          <w:sz w:val="28"/>
          <w:szCs w:val="28"/>
          <w:lang w:val="vi-VN"/>
        </w:rPr>
        <w:t xml:space="preserve"> </w:t>
      </w:r>
      <w:r w:rsidRPr="00215B34">
        <w:rPr>
          <w:rFonts w:eastAsia="Calibri" w:cs="Times New Roman"/>
          <w:sz w:val="28"/>
          <w:szCs w:val="28"/>
        </w:rPr>
        <w:t>T</w:t>
      </w:r>
      <w:r w:rsidRPr="00215B34">
        <w:rPr>
          <w:rFonts w:eastAsia="Calibri" w:cs="Times New Roman"/>
          <w:bCs/>
          <w:sz w:val="28"/>
          <w:szCs w:val="28"/>
          <w:lang w:val="vi-VN"/>
        </w:rPr>
        <w:t xml:space="preserve">hông tư 19/2013/TT-BTNMT ngày 18/07/2013 của Bộ Tài Nguyên và Môi trường về việc </w:t>
      </w:r>
      <w:r w:rsidRPr="00215B34">
        <w:rPr>
          <w:rFonts w:eastAsia="Calibri" w:cs="Times New Roman"/>
          <w:bCs/>
          <w:sz w:val="28"/>
          <w:szCs w:val="28"/>
        </w:rPr>
        <w:t>q</w:t>
      </w:r>
      <w:r w:rsidRPr="00215B34">
        <w:rPr>
          <w:rFonts w:eastAsia="Calibri" w:cs="Times New Roman"/>
          <w:bCs/>
          <w:sz w:val="28"/>
          <w:szCs w:val="28"/>
          <w:lang w:val="vi-VN"/>
        </w:rPr>
        <w:t>u</w:t>
      </w:r>
      <w:r w:rsidRPr="00215B34">
        <w:rPr>
          <w:rFonts w:eastAsia="Calibri" w:cs="Times New Roman"/>
          <w:bCs/>
          <w:sz w:val="28"/>
          <w:szCs w:val="28"/>
        </w:rPr>
        <w:t>y</w:t>
      </w:r>
      <w:r w:rsidRPr="00215B34">
        <w:rPr>
          <w:rFonts w:eastAsia="Calibri" w:cs="Times New Roman"/>
          <w:bCs/>
          <w:sz w:val="28"/>
          <w:szCs w:val="28"/>
          <w:lang w:val="vi-VN"/>
        </w:rPr>
        <w:t xml:space="preserve"> định qui trình kỹ thuật quan trắc tài nguyên nước dưới đất</w:t>
      </w:r>
      <w:r w:rsidRPr="00215B34">
        <w:rPr>
          <w:rFonts w:eastAsia="Calibri" w:cs="Times New Roman"/>
          <w:bCs/>
          <w:sz w:val="28"/>
          <w:szCs w:val="28"/>
        </w:rPr>
        <w:t>.</w:t>
      </w:r>
    </w:p>
    <w:p w:rsidR="00215B34" w:rsidRPr="00215B34" w:rsidRDefault="00215B34" w:rsidP="00215B34">
      <w:pPr>
        <w:spacing w:before="60" w:after="0"/>
        <w:ind w:firstLine="709"/>
        <w:jc w:val="left"/>
        <w:rPr>
          <w:rFonts w:eastAsia="Calibri" w:cs="Times New Roman"/>
          <w:bCs/>
          <w:i/>
          <w:sz w:val="28"/>
          <w:szCs w:val="28"/>
        </w:rPr>
      </w:pPr>
      <w:r w:rsidRPr="00215B34">
        <w:rPr>
          <w:rFonts w:eastAsia="Calibri" w:cs="Times New Roman"/>
          <w:bCs/>
          <w:i/>
          <w:sz w:val="28"/>
          <w:szCs w:val="28"/>
        </w:rPr>
        <w:t xml:space="preserve">* Quan trắc động thái </w:t>
      </w:r>
      <w:r w:rsidRPr="00215B34">
        <w:rPr>
          <w:rFonts w:eastAsia="Calibri" w:cs="Times New Roman"/>
          <w:i/>
          <w:color w:val="000000"/>
          <w:sz w:val="28"/>
          <w:szCs w:val="28"/>
        </w:rPr>
        <w:t>nước dưới đất</w:t>
      </w:r>
      <w:r w:rsidRPr="00215B34">
        <w:rPr>
          <w:rFonts w:eastAsia="Calibri" w:cs="Times New Roman"/>
          <w:bCs/>
          <w:i/>
          <w:sz w:val="28"/>
          <w:szCs w:val="28"/>
        </w:rPr>
        <w:t xml:space="preserve">: </w:t>
      </w:r>
    </w:p>
    <w:p w:rsidR="00215B34" w:rsidRPr="00215B34" w:rsidRDefault="00215B34" w:rsidP="00215B34">
      <w:pPr>
        <w:spacing w:before="60" w:after="0"/>
        <w:ind w:firstLine="709"/>
        <w:rPr>
          <w:rFonts w:eastAsia="Calibri" w:cs="Times New Roman"/>
          <w:sz w:val="28"/>
          <w:szCs w:val="28"/>
        </w:rPr>
      </w:pPr>
      <w:r w:rsidRPr="00215B34">
        <w:rPr>
          <w:rFonts w:eastAsia="Calibri" w:cs="Times New Roman"/>
          <w:bCs/>
          <w:sz w:val="28"/>
          <w:szCs w:val="28"/>
        </w:rPr>
        <w:t xml:space="preserve">- </w:t>
      </w:r>
      <w:r w:rsidRPr="00215B34">
        <w:rPr>
          <w:rFonts w:eastAsia="Calibri" w:cs="Times New Roman"/>
          <w:sz w:val="28"/>
          <w:szCs w:val="28"/>
        </w:rPr>
        <w:t xml:space="preserve">Quy trình: </w:t>
      </w:r>
    </w:p>
    <w:p w:rsidR="00215B34" w:rsidRPr="00215B34" w:rsidRDefault="00215B34" w:rsidP="00215B34">
      <w:pPr>
        <w:spacing w:before="60" w:after="0"/>
        <w:ind w:right="-1" w:firstLine="709"/>
        <w:rPr>
          <w:rFonts w:eastAsia="Calibri" w:cs="Times New Roman"/>
          <w:sz w:val="28"/>
          <w:szCs w:val="28"/>
        </w:rPr>
      </w:pPr>
      <w:r w:rsidRPr="00215B34">
        <w:rPr>
          <w:rFonts w:eastAsia="Calibri" w:cs="Times New Roman"/>
          <w:sz w:val="28"/>
          <w:szCs w:val="28"/>
        </w:rPr>
        <w:t xml:space="preserve">+ </w:t>
      </w:r>
      <w:r w:rsidRPr="00215B34">
        <w:rPr>
          <w:rFonts w:eastAsia="Calibri" w:cs="Times New Roman"/>
          <w:bCs/>
          <w:sz w:val="28"/>
          <w:szCs w:val="28"/>
        </w:rPr>
        <w:t xml:space="preserve">Quan trắc tự động: thiết bị đo được lắp đặt trực tiếp tại từng giếng quan trắc, sensor đo gửi tín hiệu lên bộ </w:t>
      </w:r>
      <w:proofErr w:type="gramStart"/>
      <w:r w:rsidRPr="00215B34">
        <w:rPr>
          <w:rFonts w:eastAsia="Calibri" w:cs="Times New Roman"/>
          <w:bCs/>
          <w:sz w:val="28"/>
          <w:szCs w:val="28"/>
        </w:rPr>
        <w:t>thu</w:t>
      </w:r>
      <w:proofErr w:type="gramEnd"/>
      <w:r w:rsidRPr="00215B34">
        <w:rPr>
          <w:rFonts w:eastAsia="Calibri" w:cs="Times New Roman"/>
          <w:bCs/>
          <w:sz w:val="28"/>
          <w:szCs w:val="28"/>
        </w:rPr>
        <w:t xml:space="preserve"> truyền đặt tại trạm cơ sở, sau đó bộ truyền sẽ gửi dữ liệu về trạm điều hành trung tâm thông qua đường truyền internet. </w:t>
      </w:r>
    </w:p>
    <w:p w:rsidR="00215B34" w:rsidRPr="00215B34" w:rsidRDefault="00215B34" w:rsidP="00215B34">
      <w:pPr>
        <w:spacing w:before="60" w:after="0"/>
        <w:ind w:right="-1" w:firstLine="709"/>
        <w:rPr>
          <w:rFonts w:eastAsia="Calibri" w:cs="Times New Roman"/>
          <w:bCs/>
          <w:sz w:val="28"/>
          <w:szCs w:val="28"/>
        </w:rPr>
      </w:pPr>
      <w:r w:rsidRPr="00215B34">
        <w:rPr>
          <w:rFonts w:eastAsia="Calibri" w:cs="Times New Roman"/>
          <w:sz w:val="28"/>
          <w:szCs w:val="28"/>
        </w:rPr>
        <w:t xml:space="preserve">+ </w:t>
      </w:r>
      <w:r w:rsidRPr="00215B34">
        <w:rPr>
          <w:rFonts w:eastAsia="Calibri" w:cs="Times New Roman"/>
          <w:bCs/>
          <w:sz w:val="28"/>
          <w:szCs w:val="28"/>
        </w:rPr>
        <w:t xml:space="preserve">Quan trắc thủ công: </w:t>
      </w:r>
      <w:r w:rsidRPr="00215B34">
        <w:rPr>
          <w:rFonts w:eastAsia="Calibri" w:cs="Times New Roman"/>
          <w:sz w:val="28"/>
          <w:szCs w:val="28"/>
        </w:rPr>
        <w:t xml:space="preserve">được tiến hành trực tiếp tại giếng quan </w:t>
      </w:r>
      <w:r w:rsidRPr="00215B34">
        <w:rPr>
          <w:rFonts w:eastAsia="Calibri" w:cs="Times New Roman"/>
          <w:bCs/>
          <w:sz w:val="28"/>
          <w:szCs w:val="28"/>
        </w:rPr>
        <w:t>trắc</w:t>
      </w:r>
      <w:r w:rsidRPr="00215B34">
        <w:rPr>
          <w:rFonts w:eastAsia="Calibri" w:cs="Times New Roman"/>
          <w:sz w:val="28"/>
          <w:szCs w:val="28"/>
        </w:rPr>
        <w:t xml:space="preserve"> trong khoảng thời gian từ 6 - 8 giờ sáng. Trình tự đo: đo mực nước trước, sau đó tiến hành đo nhiệt độ không khí và cuối cùng đo nhiệt độ nước. Đo nhiệt độ nước, đảm bảo thả xuống độ sâu giữa ống lọc </w:t>
      </w:r>
      <w:r w:rsidRPr="00215B34">
        <w:rPr>
          <w:rFonts w:eastAsia="Calibri" w:cs="Times New Roman"/>
          <w:spacing w:val="-4"/>
          <w:sz w:val="28"/>
          <w:szCs w:val="28"/>
        </w:rPr>
        <w:t>trong thời gian từ 5 đến 10 phút rồi kéo nhanh lên đọc số liệu trên nhiệt kế. Độ chính xác của đo mực nước là 0,01m, độ chính xác của đo nhiệt độ nước và nhiệt độ không khí là là 0,1</w:t>
      </w:r>
      <w:r w:rsidRPr="00215B34">
        <w:rPr>
          <w:rFonts w:eastAsia="Calibri" w:cs="Times New Roman"/>
          <w:spacing w:val="-4"/>
          <w:sz w:val="28"/>
          <w:szCs w:val="28"/>
          <w:vertAlign w:val="superscript"/>
        </w:rPr>
        <w:t>0</w:t>
      </w:r>
      <w:r w:rsidRPr="00215B34">
        <w:rPr>
          <w:rFonts w:eastAsia="Calibri" w:cs="Times New Roman"/>
          <w:spacing w:val="-4"/>
          <w:sz w:val="28"/>
          <w:szCs w:val="28"/>
        </w:rPr>
        <w:t>C.</w:t>
      </w:r>
    </w:p>
    <w:p w:rsidR="00215B34" w:rsidRPr="00215B34" w:rsidRDefault="00215B34" w:rsidP="00215B34">
      <w:pPr>
        <w:spacing w:before="60" w:after="0"/>
        <w:ind w:firstLine="709"/>
        <w:jc w:val="left"/>
        <w:rPr>
          <w:rFonts w:eastAsia="Calibri" w:cs="Times New Roman"/>
          <w:bCs/>
          <w:sz w:val="28"/>
          <w:szCs w:val="28"/>
        </w:rPr>
      </w:pPr>
      <w:r w:rsidRPr="00215B34">
        <w:rPr>
          <w:rFonts w:eastAsia="Calibri" w:cs="Times New Roman"/>
          <w:bCs/>
          <w:sz w:val="28"/>
          <w:szCs w:val="28"/>
        </w:rPr>
        <w:lastRenderedPageBreak/>
        <w:t>- Tần suất quan trắc:</w:t>
      </w:r>
    </w:p>
    <w:p w:rsidR="00215B34" w:rsidRPr="00215B34" w:rsidRDefault="00215B34" w:rsidP="00215B34">
      <w:pPr>
        <w:spacing w:before="60" w:after="0"/>
        <w:ind w:firstLine="709"/>
        <w:jc w:val="left"/>
        <w:rPr>
          <w:rFonts w:eastAsia="Calibri" w:cs="Times New Roman"/>
          <w:bCs/>
          <w:sz w:val="28"/>
          <w:szCs w:val="28"/>
        </w:rPr>
      </w:pPr>
      <w:r w:rsidRPr="00215B34">
        <w:rPr>
          <w:rFonts w:eastAsia="Calibri" w:cs="Times New Roman"/>
          <w:bCs/>
          <w:sz w:val="28"/>
          <w:szCs w:val="28"/>
        </w:rPr>
        <w:t xml:space="preserve">+ Quan trắc tự động: quan trắc hàng ngày, ngày quan trắc 24 lần. </w:t>
      </w:r>
    </w:p>
    <w:p w:rsidR="00215B34" w:rsidRPr="00215B34" w:rsidRDefault="00215B34" w:rsidP="00215B34">
      <w:pPr>
        <w:spacing w:before="60" w:after="0"/>
        <w:ind w:right="-1" w:firstLine="709"/>
        <w:rPr>
          <w:rFonts w:eastAsia="Calibri" w:cs="Times New Roman"/>
          <w:color w:val="000000"/>
          <w:sz w:val="28"/>
          <w:szCs w:val="28"/>
        </w:rPr>
      </w:pPr>
      <w:r w:rsidRPr="00215B34">
        <w:rPr>
          <w:rFonts w:eastAsia="Calibri" w:cs="Times New Roman"/>
          <w:bCs/>
          <w:sz w:val="28"/>
          <w:szCs w:val="28"/>
        </w:rPr>
        <w:t xml:space="preserve">+ Quan trắc thủ công: </w:t>
      </w:r>
      <w:r w:rsidRPr="00215B34">
        <w:rPr>
          <w:rFonts w:eastAsia="Calibri" w:cs="Times New Roman"/>
          <w:color w:val="000000"/>
          <w:sz w:val="28"/>
          <w:szCs w:val="28"/>
        </w:rPr>
        <w:t xml:space="preserve">Mùa khô (đầu tháng 11 đến </w:t>
      </w:r>
      <w:r w:rsidRPr="00215B34">
        <w:rPr>
          <w:rFonts w:eastAsia="Calibri" w:cs="Times New Roman"/>
          <w:sz w:val="28"/>
          <w:szCs w:val="28"/>
        </w:rPr>
        <w:t>cuối</w:t>
      </w:r>
      <w:r w:rsidRPr="00215B34">
        <w:rPr>
          <w:rFonts w:eastAsia="Calibri" w:cs="Times New Roman"/>
          <w:color w:val="000000"/>
          <w:sz w:val="28"/>
          <w:szCs w:val="28"/>
        </w:rPr>
        <w:t xml:space="preserve"> tháng 4 năm sau): 6 ngày đo 1 lần, đo 05 lần trong một tháng vào các ngày 6, 12, 18, 24, 30, riêng tháng 2 không có ngày 30 chuyển đo vào ngày 1 tháng 3; Mùa mưa (đầu tháng 5 đến cuối tháng 10): 3 ngày đo 1 lần, đo 10 lần trong một tháng vào các ngày 3, 6, 9, 12, 15, 18, 21, 24, 27, 30.</w:t>
      </w:r>
    </w:p>
    <w:p w:rsidR="00215B34" w:rsidRPr="00215B34" w:rsidRDefault="00215B34" w:rsidP="00215B34">
      <w:pPr>
        <w:spacing w:before="60" w:after="0"/>
        <w:ind w:right="-1" w:firstLine="709"/>
        <w:rPr>
          <w:rFonts w:eastAsia="Calibri" w:cs="Times New Roman"/>
          <w:color w:val="000000"/>
          <w:sz w:val="28"/>
          <w:szCs w:val="28"/>
        </w:rPr>
      </w:pPr>
      <w:r w:rsidRPr="00215B34">
        <w:rPr>
          <w:rFonts w:eastAsia="Calibri" w:cs="Times New Roman"/>
          <w:color w:val="000000"/>
          <w:sz w:val="28"/>
          <w:szCs w:val="28"/>
        </w:rPr>
        <w:t xml:space="preserve">+ Đo kiểm tra tại các điểm quan trắc tự động: mỗi </w:t>
      </w:r>
      <w:r w:rsidRPr="00215B34">
        <w:rPr>
          <w:rFonts w:eastAsia="Calibri" w:cs="Times New Roman"/>
          <w:sz w:val="28"/>
          <w:szCs w:val="28"/>
        </w:rPr>
        <w:t>tháng</w:t>
      </w:r>
      <w:r w:rsidRPr="00215B34">
        <w:rPr>
          <w:rFonts w:eastAsia="Calibri" w:cs="Times New Roman"/>
          <w:color w:val="000000"/>
          <w:sz w:val="28"/>
          <w:szCs w:val="28"/>
        </w:rPr>
        <w:t xml:space="preserve"> đo kiểm tra 1 lần.</w:t>
      </w:r>
    </w:p>
    <w:p w:rsidR="00215B34" w:rsidRPr="00215B34" w:rsidRDefault="00215B34" w:rsidP="00215B34">
      <w:pPr>
        <w:spacing w:before="60" w:after="0"/>
        <w:ind w:firstLine="709"/>
        <w:jc w:val="left"/>
        <w:rPr>
          <w:rFonts w:eastAsia="Calibri" w:cs="Times New Roman"/>
          <w:i/>
          <w:color w:val="000000"/>
          <w:sz w:val="28"/>
          <w:szCs w:val="28"/>
        </w:rPr>
      </w:pPr>
      <w:r w:rsidRPr="00215B34">
        <w:rPr>
          <w:rFonts w:eastAsia="Calibri" w:cs="Times New Roman"/>
          <w:i/>
          <w:color w:val="000000"/>
          <w:sz w:val="28"/>
          <w:szCs w:val="28"/>
        </w:rPr>
        <w:t>* Quan trắc chất lượng nước dưới đất</w:t>
      </w:r>
    </w:p>
    <w:p w:rsidR="00215B34" w:rsidRPr="00215B34" w:rsidRDefault="00215B34" w:rsidP="00215B34">
      <w:pPr>
        <w:spacing w:before="60" w:after="0"/>
        <w:ind w:firstLine="709"/>
        <w:jc w:val="left"/>
        <w:rPr>
          <w:rFonts w:eastAsia="Calibri" w:cs="Times New Roman"/>
          <w:color w:val="000000"/>
          <w:sz w:val="28"/>
          <w:szCs w:val="28"/>
        </w:rPr>
      </w:pPr>
      <w:r w:rsidRPr="00215B34">
        <w:rPr>
          <w:rFonts w:eastAsia="Calibri" w:cs="Times New Roman"/>
          <w:color w:val="000000"/>
          <w:sz w:val="28"/>
          <w:szCs w:val="28"/>
        </w:rPr>
        <w:t>- Quy trình:</w:t>
      </w:r>
    </w:p>
    <w:p w:rsidR="00215B34" w:rsidRPr="00215B34" w:rsidRDefault="00215B34" w:rsidP="00215B34">
      <w:pPr>
        <w:spacing w:before="60" w:after="0"/>
        <w:ind w:right="-1" w:firstLine="709"/>
        <w:rPr>
          <w:rFonts w:eastAsia="Calibri" w:cs="Times New Roman"/>
          <w:spacing w:val="-4"/>
          <w:sz w:val="28"/>
          <w:szCs w:val="28"/>
        </w:rPr>
      </w:pPr>
      <w:r w:rsidRPr="00215B34">
        <w:rPr>
          <w:rFonts w:eastAsia="Calibri" w:cs="Times New Roman"/>
          <w:spacing w:val="-4"/>
          <w:sz w:val="28"/>
          <w:szCs w:val="28"/>
        </w:rPr>
        <w:t xml:space="preserve">Trước khi tiến hành lấy mẫu nước ngầm đối với các </w:t>
      </w:r>
      <w:r w:rsidRPr="00215B34">
        <w:rPr>
          <w:rFonts w:eastAsia="Calibri" w:cs="Times New Roman"/>
          <w:color w:val="000000"/>
          <w:spacing w:val="-4"/>
          <w:sz w:val="28"/>
          <w:szCs w:val="28"/>
        </w:rPr>
        <w:t>giếng</w:t>
      </w:r>
      <w:r w:rsidRPr="00215B34">
        <w:rPr>
          <w:rFonts w:eastAsia="Calibri" w:cs="Times New Roman"/>
          <w:spacing w:val="-4"/>
          <w:sz w:val="28"/>
          <w:szCs w:val="28"/>
        </w:rPr>
        <w:t xml:space="preserve"> khoan cần chuẩn bị:</w:t>
      </w:r>
    </w:p>
    <w:p w:rsidR="00215B34" w:rsidRPr="00215B34" w:rsidRDefault="00215B34" w:rsidP="00215B34">
      <w:pPr>
        <w:spacing w:before="60" w:after="0"/>
        <w:ind w:right="-1" w:firstLine="709"/>
        <w:rPr>
          <w:rFonts w:eastAsia="Calibri" w:cs="Times New Roman"/>
          <w:sz w:val="28"/>
          <w:szCs w:val="28"/>
        </w:rPr>
      </w:pPr>
      <w:r w:rsidRPr="00215B34">
        <w:rPr>
          <w:rFonts w:eastAsia="Calibri" w:cs="Times New Roman"/>
          <w:spacing w:val="-2"/>
          <w:sz w:val="28"/>
          <w:szCs w:val="28"/>
        </w:rPr>
        <w:t xml:space="preserve">+ Đặt bơm và thực hiện các biện pháp </w:t>
      </w:r>
      <w:proofErr w:type="gramStart"/>
      <w:r w:rsidRPr="00215B34">
        <w:rPr>
          <w:rFonts w:eastAsia="Calibri" w:cs="Times New Roman"/>
          <w:spacing w:val="-2"/>
          <w:sz w:val="28"/>
          <w:szCs w:val="28"/>
        </w:rPr>
        <w:t>an</w:t>
      </w:r>
      <w:proofErr w:type="gramEnd"/>
      <w:r w:rsidRPr="00215B34">
        <w:rPr>
          <w:rFonts w:eastAsia="Calibri" w:cs="Times New Roman"/>
          <w:spacing w:val="-2"/>
          <w:sz w:val="28"/>
          <w:szCs w:val="28"/>
        </w:rPr>
        <w:t xml:space="preserve"> toàn, đóng </w:t>
      </w:r>
      <w:r w:rsidRPr="00215B34">
        <w:rPr>
          <w:rFonts w:eastAsia="Calibri" w:cs="Times New Roman"/>
          <w:spacing w:val="-4"/>
          <w:sz w:val="28"/>
          <w:szCs w:val="28"/>
        </w:rPr>
        <w:t>điện</w:t>
      </w:r>
      <w:r w:rsidRPr="00215B34">
        <w:rPr>
          <w:rFonts w:eastAsia="Calibri" w:cs="Times New Roman"/>
          <w:spacing w:val="-2"/>
          <w:sz w:val="28"/>
          <w:szCs w:val="28"/>
        </w:rPr>
        <w:t xml:space="preserve"> chạy thử và điều </w:t>
      </w:r>
      <w:r w:rsidRPr="00215B34">
        <w:rPr>
          <w:rFonts w:eastAsia="Calibri" w:cs="Times New Roman"/>
          <w:color w:val="000000"/>
          <w:sz w:val="28"/>
          <w:szCs w:val="28"/>
        </w:rPr>
        <w:t>chỉnh</w:t>
      </w:r>
      <w:r w:rsidRPr="00215B34">
        <w:rPr>
          <w:rFonts w:eastAsia="Calibri" w:cs="Times New Roman"/>
          <w:spacing w:val="-2"/>
          <w:sz w:val="28"/>
          <w:szCs w:val="28"/>
        </w:rPr>
        <w:t xml:space="preserve"> dòng điện. </w:t>
      </w:r>
    </w:p>
    <w:p w:rsidR="00215B34" w:rsidRPr="00215B34" w:rsidRDefault="00215B34" w:rsidP="00215B34">
      <w:pPr>
        <w:spacing w:before="60" w:after="0"/>
        <w:ind w:right="-1" w:firstLine="709"/>
        <w:rPr>
          <w:rFonts w:eastAsia="Calibri" w:cs="Times New Roman"/>
          <w:spacing w:val="-2"/>
          <w:sz w:val="28"/>
          <w:szCs w:val="28"/>
        </w:rPr>
      </w:pPr>
      <w:r w:rsidRPr="00215B34">
        <w:rPr>
          <w:rFonts w:eastAsia="Calibri" w:cs="Times New Roman"/>
          <w:sz w:val="28"/>
          <w:szCs w:val="28"/>
        </w:rPr>
        <w:t xml:space="preserve">+ Đo nhiệt độ không khí, </w:t>
      </w:r>
      <w:r w:rsidRPr="00215B34">
        <w:rPr>
          <w:rFonts w:eastAsia="Calibri" w:cs="Times New Roman"/>
          <w:spacing w:val="-2"/>
          <w:sz w:val="28"/>
          <w:szCs w:val="28"/>
        </w:rPr>
        <w:t>mực nước và đo nhiệt độ nước, độ sâu đáy giếng. Tính thể tích nước cần bơm xả (bằng tối thiểu bằng 3 lần thể tích nước có trong lỗ khoan), xác định thời gian bơm lấy mẫu;</w:t>
      </w:r>
    </w:p>
    <w:p w:rsidR="00215B34" w:rsidRPr="00215B34" w:rsidRDefault="00215B34" w:rsidP="00215B34">
      <w:pPr>
        <w:spacing w:before="60" w:after="0"/>
        <w:ind w:right="-1" w:firstLine="709"/>
        <w:rPr>
          <w:rFonts w:eastAsia="Calibri" w:cs="Times New Roman"/>
          <w:spacing w:val="-2"/>
          <w:sz w:val="28"/>
          <w:szCs w:val="28"/>
        </w:rPr>
      </w:pPr>
      <w:r w:rsidRPr="00215B34">
        <w:rPr>
          <w:rFonts w:eastAsia="Calibri" w:cs="Times New Roman"/>
          <w:spacing w:val="-2"/>
          <w:sz w:val="28"/>
          <w:szCs w:val="28"/>
        </w:rPr>
        <w:t xml:space="preserve">+ Thả thiết bị lấy mẫu (máy bơm hoả tiễn) có gắn ống dẫn nước, đấu nối vào máy phát điện, tiến hành bơm xả, bấm thời gian, khi đạt thời gian </w:t>
      </w:r>
      <w:proofErr w:type="gramStart"/>
      <w:r w:rsidRPr="00215B34">
        <w:rPr>
          <w:rFonts w:eastAsia="Calibri" w:cs="Times New Roman"/>
          <w:spacing w:val="-2"/>
          <w:sz w:val="28"/>
          <w:szCs w:val="28"/>
        </w:rPr>
        <w:t>theo</w:t>
      </w:r>
      <w:proofErr w:type="gramEnd"/>
      <w:r w:rsidRPr="00215B34">
        <w:rPr>
          <w:rFonts w:eastAsia="Calibri" w:cs="Times New Roman"/>
          <w:spacing w:val="-2"/>
          <w:sz w:val="28"/>
          <w:szCs w:val="28"/>
        </w:rPr>
        <w:t xml:space="preserve"> tính toán, tiến hành lấy mẫu và đo nhanh tại hiện trường.</w:t>
      </w:r>
    </w:p>
    <w:p w:rsidR="00215B34" w:rsidRPr="00215B34" w:rsidRDefault="00215B34" w:rsidP="00215B34">
      <w:pPr>
        <w:spacing w:before="60" w:after="0"/>
        <w:ind w:right="-1" w:firstLine="709"/>
        <w:rPr>
          <w:rFonts w:eastAsia="Calibri" w:cs="Times New Roman"/>
          <w:spacing w:val="-2"/>
          <w:sz w:val="28"/>
          <w:szCs w:val="28"/>
        </w:rPr>
      </w:pPr>
      <w:r w:rsidRPr="00215B34">
        <w:rPr>
          <w:rFonts w:eastAsia="Calibri" w:cs="Times New Roman"/>
          <w:spacing w:val="-2"/>
          <w:sz w:val="28"/>
          <w:szCs w:val="28"/>
        </w:rPr>
        <w:t>Quan trắc chất lượng nước dưới đất ngoài việc tuân thủ theo Thông tư 19/2013/TT-BTNMT ngày 18/07/2013 của Bộ Tài Nguyên và Môi trường về việc quy định qui trình kỹ thuật quan trắc tài nguyên nước dưới đất, Phương pháp</w:t>
      </w:r>
      <w:bookmarkStart w:id="61" w:name="_Toc504375614"/>
      <w:bookmarkStart w:id="62" w:name="_Toc508262804"/>
      <w:bookmarkStart w:id="63" w:name="_Toc91161448"/>
      <w:bookmarkStart w:id="64" w:name="_Toc475694026"/>
      <w:r w:rsidRPr="00215B34">
        <w:rPr>
          <w:rFonts w:eastAsia="Calibri" w:cs="Times New Roman"/>
          <w:spacing w:val="-2"/>
          <w:sz w:val="28"/>
          <w:szCs w:val="28"/>
        </w:rPr>
        <w:t xml:space="preserve"> lấy mẫu và bảo quản mẫu</w:t>
      </w:r>
      <w:bookmarkEnd w:id="61"/>
      <w:bookmarkEnd w:id="62"/>
      <w:bookmarkEnd w:id="63"/>
      <w:bookmarkEnd w:id="64"/>
      <w:r w:rsidRPr="00215B34">
        <w:rPr>
          <w:rFonts w:eastAsia="Calibri" w:cs="Times New Roman"/>
          <w:spacing w:val="-2"/>
          <w:sz w:val="28"/>
          <w:szCs w:val="28"/>
        </w:rPr>
        <w:t xml:space="preserve"> </w:t>
      </w:r>
      <w:bookmarkStart w:id="65" w:name="_Toc504229370"/>
      <w:bookmarkStart w:id="66" w:name="_Toc84188029"/>
      <w:bookmarkStart w:id="67" w:name="_Toc416099131"/>
      <w:bookmarkStart w:id="68" w:name="_Toc84319533"/>
      <w:bookmarkStart w:id="69" w:name="_Toc81556296"/>
      <w:bookmarkStart w:id="70" w:name="_Toc416098333"/>
      <w:bookmarkStart w:id="71" w:name="_Toc424024346"/>
      <w:bookmarkStart w:id="72" w:name="_Toc508205285"/>
      <w:bookmarkStart w:id="73" w:name="_Toc424281154"/>
      <w:bookmarkStart w:id="74" w:name="_Toc93934491"/>
      <w:r w:rsidRPr="00215B34">
        <w:rPr>
          <w:rFonts w:eastAsia="Calibri" w:cs="Times New Roman"/>
          <w:spacing w:val="-2"/>
          <w:sz w:val="28"/>
          <w:szCs w:val="28"/>
        </w:rPr>
        <w:t>thực hiện đúng theo các tiêu chuẩn, quy chuẩn sau:</w:t>
      </w:r>
    </w:p>
    <w:p w:rsidR="00215B34" w:rsidRPr="00215B34" w:rsidRDefault="00215B34" w:rsidP="00215B34">
      <w:pPr>
        <w:spacing w:before="60" w:after="0"/>
        <w:ind w:firstLine="709"/>
        <w:rPr>
          <w:rFonts w:eastAsia="Calibri" w:cs="Times New Roman"/>
          <w:spacing w:val="-2"/>
          <w:sz w:val="28"/>
          <w:szCs w:val="28"/>
        </w:rPr>
      </w:pPr>
      <w:r w:rsidRPr="00215B34">
        <w:rPr>
          <w:rFonts w:eastAsia="Calibri" w:cs="Times New Roman"/>
          <w:spacing w:val="-2"/>
          <w:sz w:val="28"/>
          <w:szCs w:val="28"/>
        </w:rPr>
        <w:t>- TCVN 6663-11:2011: Chất lượng nước - Hướng dẫn kỹ thuật lấy mẫu.</w:t>
      </w:r>
    </w:p>
    <w:p w:rsidR="00215B34" w:rsidRPr="00215B34" w:rsidRDefault="00215B34" w:rsidP="00215B34">
      <w:pPr>
        <w:spacing w:before="60" w:after="0"/>
        <w:ind w:firstLine="709"/>
        <w:rPr>
          <w:rFonts w:eastAsia="Calibri" w:cs="Times New Roman"/>
          <w:spacing w:val="-2"/>
          <w:sz w:val="28"/>
          <w:szCs w:val="28"/>
        </w:rPr>
      </w:pPr>
      <w:r w:rsidRPr="00215B34">
        <w:rPr>
          <w:rFonts w:eastAsia="Calibri" w:cs="Times New Roman"/>
          <w:spacing w:val="-2"/>
          <w:sz w:val="28"/>
          <w:szCs w:val="28"/>
        </w:rPr>
        <w:t>- TCVN 6663-3:2011: Chất lượng nước - Hướng dẫn bảo quản và xử lý mẫu.</w:t>
      </w:r>
    </w:p>
    <w:p w:rsidR="00215B34" w:rsidRPr="00215B34" w:rsidRDefault="00215B34" w:rsidP="00215B34">
      <w:pPr>
        <w:spacing w:before="60" w:after="0"/>
        <w:ind w:firstLine="709"/>
        <w:rPr>
          <w:rFonts w:eastAsia="Calibri" w:cs="Times New Roman"/>
          <w:spacing w:val="-2"/>
          <w:sz w:val="28"/>
          <w:szCs w:val="28"/>
        </w:rPr>
      </w:pPr>
      <w:r w:rsidRPr="00215B34">
        <w:rPr>
          <w:rFonts w:eastAsia="Calibri" w:cs="Times New Roman"/>
          <w:spacing w:val="-2"/>
          <w:sz w:val="28"/>
          <w:szCs w:val="28"/>
        </w:rPr>
        <w:t>- TCVN 6663-14: 2018: Chất lượng nước - hướng dẫn đảm bảo chất lượng lấy mẫu và xử lý mẫu nước môi trường.</w:t>
      </w:r>
    </w:p>
    <w:p w:rsidR="00215B34" w:rsidRPr="00215B34" w:rsidRDefault="00215B34" w:rsidP="00215B34">
      <w:pPr>
        <w:spacing w:before="60" w:after="0"/>
        <w:ind w:firstLine="709"/>
        <w:rPr>
          <w:rFonts w:eastAsia="Calibri" w:cs="Times New Roman"/>
          <w:color w:val="000000"/>
          <w:sz w:val="28"/>
          <w:szCs w:val="28"/>
        </w:rPr>
      </w:pPr>
      <w:r w:rsidRPr="00215B34">
        <w:rPr>
          <w:rFonts w:eastAsia="Calibri" w:cs="Times New Roman"/>
          <w:spacing w:val="-2"/>
          <w:sz w:val="28"/>
          <w:szCs w:val="28"/>
        </w:rPr>
        <w:t>- Ngoài ra còn áp dụng các quy định của hệ thống</w:t>
      </w:r>
      <w:r w:rsidRPr="00215B34">
        <w:rPr>
          <w:rFonts w:eastAsia="Calibri" w:cs="Times New Roman"/>
          <w:color w:val="000000"/>
          <w:sz w:val="28"/>
          <w:szCs w:val="28"/>
        </w:rPr>
        <w:t xml:space="preserve"> quản lý chất lượng </w:t>
      </w:r>
      <w:proofErr w:type="gramStart"/>
      <w:r w:rsidRPr="00215B34">
        <w:rPr>
          <w:rFonts w:eastAsia="Calibri" w:cs="Times New Roman"/>
          <w:color w:val="000000"/>
          <w:sz w:val="28"/>
          <w:szCs w:val="28"/>
        </w:rPr>
        <w:t>theo</w:t>
      </w:r>
      <w:proofErr w:type="gramEnd"/>
      <w:r w:rsidRPr="00215B34">
        <w:rPr>
          <w:rFonts w:eastAsia="Calibri" w:cs="Times New Roman"/>
          <w:color w:val="000000"/>
          <w:sz w:val="28"/>
          <w:szCs w:val="28"/>
        </w:rPr>
        <w:t xml:space="preserve"> TCVN ISO/IEC 17025:2005.</w:t>
      </w:r>
      <w:bookmarkStart w:id="75" w:name="_Toc91161449"/>
      <w:bookmarkStart w:id="76" w:name="_Toc142894573"/>
      <w:bookmarkEnd w:id="65"/>
      <w:bookmarkEnd w:id="66"/>
      <w:bookmarkEnd w:id="67"/>
      <w:bookmarkEnd w:id="68"/>
      <w:bookmarkEnd w:id="69"/>
      <w:bookmarkEnd w:id="70"/>
      <w:bookmarkEnd w:id="71"/>
      <w:bookmarkEnd w:id="72"/>
      <w:bookmarkEnd w:id="73"/>
      <w:bookmarkEnd w:id="74"/>
    </w:p>
    <w:p w:rsidR="00215B34" w:rsidRPr="0089398B" w:rsidRDefault="00215B34" w:rsidP="00215B34">
      <w:pPr>
        <w:spacing w:after="0"/>
        <w:ind w:firstLine="709"/>
        <w:jc w:val="left"/>
        <w:rPr>
          <w:rFonts w:eastAsia="Calibri" w:cs="Times New Roman"/>
          <w:bCs/>
          <w:iCs/>
          <w:spacing w:val="-4"/>
          <w:sz w:val="28"/>
          <w:szCs w:val="28"/>
        </w:rPr>
      </w:pPr>
      <w:r w:rsidRPr="0089398B">
        <w:rPr>
          <w:rFonts w:eastAsia="Calibri" w:cs="Times New Roman"/>
          <w:color w:val="000000"/>
          <w:spacing w:val="-4"/>
          <w:sz w:val="28"/>
          <w:szCs w:val="28"/>
        </w:rPr>
        <w:t>Phương pháp</w:t>
      </w:r>
      <w:r w:rsidRPr="0089398B">
        <w:rPr>
          <w:rFonts w:eastAsia="Calibri" w:cs="Times New Roman"/>
          <w:bCs/>
          <w:iCs/>
          <w:spacing w:val="-4"/>
          <w:sz w:val="28"/>
          <w:szCs w:val="28"/>
        </w:rPr>
        <w:t xml:space="preserve"> phân tích mẫu</w:t>
      </w:r>
      <w:bookmarkEnd w:id="75"/>
      <w:r w:rsidRPr="0089398B">
        <w:rPr>
          <w:rFonts w:eastAsia="Calibri" w:cs="Times New Roman"/>
          <w:bCs/>
          <w:iCs/>
          <w:spacing w:val="-4"/>
          <w:sz w:val="28"/>
          <w:szCs w:val="28"/>
        </w:rPr>
        <w:t xml:space="preserve"> và thiết bị phân tích được thể hiện trong bảng 4:</w:t>
      </w:r>
      <w:bookmarkEnd w:id="76"/>
    </w:p>
    <w:p w:rsidR="00215B34" w:rsidRPr="00215B34" w:rsidRDefault="00215B34" w:rsidP="00215B34">
      <w:pPr>
        <w:keepNext/>
        <w:spacing w:before="60" w:after="0"/>
        <w:ind w:firstLine="0"/>
        <w:jc w:val="center"/>
        <w:outlineLvl w:val="0"/>
        <w:rPr>
          <w:rFonts w:eastAsia="Calibri" w:cs="Times New Roman"/>
          <w:bCs/>
          <w:iCs/>
          <w:sz w:val="28"/>
          <w:szCs w:val="28"/>
        </w:rPr>
      </w:pPr>
      <w:bookmarkStart w:id="77" w:name="_Toc155077198"/>
      <w:bookmarkStart w:id="78" w:name="_Toc158195160"/>
      <w:bookmarkStart w:id="79" w:name="_Toc158195936"/>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2C5BE9">
        <w:rPr>
          <w:rFonts w:eastAsia="Calibri" w:cs="Times New Roman"/>
          <w:noProof/>
          <w:sz w:val="28"/>
          <w:szCs w:val="28"/>
        </w:rPr>
        <w:t>4</w:t>
      </w:r>
      <w:r w:rsidRPr="00215B34">
        <w:rPr>
          <w:rFonts w:eastAsia="Calibri" w:cs="Times New Roman"/>
          <w:sz w:val="28"/>
          <w:szCs w:val="28"/>
        </w:rPr>
        <w:fldChar w:fldCharType="end"/>
      </w:r>
      <w:r w:rsidRPr="00215B34">
        <w:rPr>
          <w:rFonts w:eastAsia="SimSun" w:cs="Times New Roman"/>
          <w:bCs/>
          <w:sz w:val="28"/>
          <w:szCs w:val="28"/>
        </w:rPr>
        <w:t>. Phương pháp phân tích mẫu</w:t>
      </w:r>
      <w:bookmarkEnd w:id="77"/>
      <w:bookmarkEnd w:id="78"/>
      <w:bookmarkEnd w:id="79"/>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455"/>
        <w:gridCol w:w="1137"/>
        <w:gridCol w:w="1430"/>
        <w:gridCol w:w="3065"/>
      </w:tblGrid>
      <w:tr w:rsidR="00215B34" w:rsidRPr="00215B34" w:rsidTr="00BE3DBD">
        <w:trPr>
          <w:trHeight w:val="447"/>
          <w:tblHeader/>
          <w:jc w:val="center"/>
        </w:trPr>
        <w:tc>
          <w:tcPr>
            <w:tcW w:w="586" w:type="dxa"/>
            <w:vMerge w:val="restart"/>
            <w:shd w:val="clear" w:color="auto" w:fill="auto"/>
            <w:vAlign w:val="center"/>
          </w:tcPr>
          <w:p w:rsidR="00215B34" w:rsidRPr="00215B34" w:rsidRDefault="00215B34" w:rsidP="00215B34">
            <w:pPr>
              <w:spacing w:after="0"/>
              <w:ind w:left="-50" w:right="-61" w:firstLine="0"/>
              <w:jc w:val="center"/>
              <w:rPr>
                <w:rFonts w:eastAsia="Calibri" w:cs="Times New Roman"/>
                <w:b/>
                <w:iCs/>
                <w:sz w:val="28"/>
                <w:szCs w:val="28"/>
              </w:rPr>
            </w:pPr>
            <w:r w:rsidRPr="00215B34">
              <w:rPr>
                <w:rFonts w:eastAsia="Calibri" w:cs="Times New Roman"/>
                <w:b/>
                <w:iCs/>
                <w:sz w:val="28"/>
                <w:szCs w:val="28"/>
              </w:rPr>
              <w:t>Stt</w:t>
            </w:r>
          </w:p>
        </w:tc>
        <w:tc>
          <w:tcPr>
            <w:tcW w:w="3455" w:type="dxa"/>
            <w:vMerge w:val="restart"/>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r w:rsidRPr="00215B34">
              <w:rPr>
                <w:rFonts w:eastAsia="Calibri" w:cs="Times New Roman"/>
                <w:b/>
                <w:iCs/>
                <w:sz w:val="28"/>
                <w:szCs w:val="28"/>
              </w:rPr>
              <w:t>Chỉ tiêu</w:t>
            </w:r>
          </w:p>
        </w:tc>
        <w:tc>
          <w:tcPr>
            <w:tcW w:w="1137" w:type="dxa"/>
            <w:vMerge w:val="restart"/>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r w:rsidRPr="00215B34">
              <w:rPr>
                <w:rFonts w:eastAsia="Calibri" w:cs="Times New Roman"/>
                <w:b/>
                <w:iCs/>
                <w:sz w:val="28"/>
                <w:szCs w:val="28"/>
              </w:rPr>
              <w:t>Đơn vị tính</w:t>
            </w:r>
          </w:p>
        </w:tc>
        <w:tc>
          <w:tcPr>
            <w:tcW w:w="1430" w:type="dxa"/>
            <w:vMerge w:val="restart"/>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r w:rsidRPr="00215B34">
              <w:rPr>
                <w:rFonts w:eastAsia="Calibri" w:cs="Times New Roman"/>
                <w:b/>
                <w:iCs/>
                <w:sz w:val="28"/>
                <w:szCs w:val="28"/>
              </w:rPr>
              <w:t>Giới hạn phát hiện</w:t>
            </w:r>
          </w:p>
        </w:tc>
        <w:tc>
          <w:tcPr>
            <w:tcW w:w="3065" w:type="dxa"/>
            <w:vMerge w:val="restart"/>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r w:rsidRPr="00215B34">
              <w:rPr>
                <w:rFonts w:eastAsia="Calibri" w:cs="Times New Roman"/>
                <w:b/>
                <w:iCs/>
                <w:sz w:val="28"/>
                <w:szCs w:val="28"/>
              </w:rPr>
              <w:t>Phương pháp thử</w:t>
            </w:r>
          </w:p>
        </w:tc>
      </w:tr>
      <w:tr w:rsidR="00215B34" w:rsidRPr="00215B34" w:rsidTr="00BE3DBD">
        <w:trPr>
          <w:trHeight w:val="322"/>
          <w:tblHeader/>
          <w:jc w:val="center"/>
        </w:trPr>
        <w:tc>
          <w:tcPr>
            <w:tcW w:w="586" w:type="dxa"/>
            <w:vMerge/>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p>
        </w:tc>
        <w:tc>
          <w:tcPr>
            <w:tcW w:w="3455" w:type="dxa"/>
            <w:vMerge/>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p>
        </w:tc>
        <w:tc>
          <w:tcPr>
            <w:tcW w:w="1137" w:type="dxa"/>
            <w:vMerge/>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p>
        </w:tc>
        <w:tc>
          <w:tcPr>
            <w:tcW w:w="1430" w:type="dxa"/>
            <w:vMerge/>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p>
        </w:tc>
        <w:tc>
          <w:tcPr>
            <w:tcW w:w="3065" w:type="dxa"/>
            <w:vMerge/>
            <w:shd w:val="clear" w:color="auto" w:fill="auto"/>
            <w:vAlign w:val="center"/>
          </w:tcPr>
          <w:p w:rsidR="00215B34" w:rsidRPr="00215B34" w:rsidRDefault="00215B34" w:rsidP="00215B34">
            <w:pPr>
              <w:spacing w:after="0"/>
              <w:ind w:firstLine="0"/>
              <w:jc w:val="center"/>
              <w:rPr>
                <w:rFonts w:eastAsia="Calibri" w:cs="Times New Roman"/>
                <w:b/>
                <w:iCs/>
                <w:sz w:val="28"/>
                <w:szCs w:val="28"/>
              </w:rPr>
            </w:pP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Xác định pH</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0 - 14</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6492-2011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Ôxy hòa tan (DO)</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0 - 16</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7325:2016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Độ dẫn điện (EC)</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mS/cm</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0 - 50</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2510B:2017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Tổng chất rắn hòa tan(TDS)</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0 - 100000</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HD-TN-AD33</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5</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Nhiệt độ</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sz w:val="28"/>
                <w:szCs w:val="28"/>
                <w:vertAlign w:val="superscript"/>
              </w:rPr>
              <w:t>o</w:t>
            </w:r>
            <w:r w:rsidRPr="00215B34">
              <w:rPr>
                <w:rFonts w:eastAsia="Calibri" w:cs="Times New Roman"/>
                <w:sz w:val="28"/>
                <w:szCs w:val="28"/>
              </w:rPr>
              <w:t>C</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4</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2550B:2017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6</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 xml:space="preserve">Độ cứng tổng số (tính theo </w:t>
            </w:r>
            <w:r w:rsidRPr="00215B34">
              <w:rPr>
                <w:rFonts w:eastAsia="Calibri" w:cs="Times New Roman"/>
                <w:iCs/>
                <w:sz w:val="28"/>
                <w:szCs w:val="28"/>
              </w:rPr>
              <w:lastRenderedPageBreak/>
              <w:t>CaCO</w:t>
            </w:r>
            <w:r w:rsidRPr="00215B34">
              <w:rPr>
                <w:rFonts w:eastAsia="Calibri" w:cs="Times New Roman"/>
                <w:sz w:val="28"/>
                <w:szCs w:val="28"/>
                <w:vertAlign w:val="subscript"/>
              </w:rPr>
              <w:t>3</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lastRenderedPageBreak/>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5"/>
                <w:szCs w:val="25"/>
              </w:rPr>
            </w:pPr>
            <w:r w:rsidRPr="00215B34">
              <w:rPr>
                <w:rFonts w:eastAsia="Calibri" w:cs="Times New Roman"/>
                <w:iCs/>
                <w:sz w:val="25"/>
                <w:szCs w:val="25"/>
              </w:rPr>
              <w:t>SMEWW-2340-C-2017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lastRenderedPageBreak/>
              <w:t>7</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Độ cứng tạm thời</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BREM-ĐCTT:2014</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8</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Độ cứng vĩnh viễn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BREM-ĐCTT:2014</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9</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Tổng độ khoáng hóa</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2540C-2017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10</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Màu sắc</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Pt-Co</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6185:2015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11</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Phosphat (PO</w:t>
            </w:r>
            <w:r w:rsidRPr="00215B34">
              <w:rPr>
                <w:rFonts w:eastAsia="Calibri" w:cs="Times New Roman"/>
                <w:sz w:val="28"/>
                <w:szCs w:val="28"/>
                <w:vertAlign w:val="subscript"/>
              </w:rPr>
              <w:t>4</w:t>
            </w:r>
            <w:r w:rsidRPr="00215B34">
              <w:rPr>
                <w:rFonts w:eastAsia="Calibri" w:cs="Times New Roman"/>
                <w:sz w:val="28"/>
                <w:szCs w:val="28"/>
              </w:rPr>
              <w:t xml:space="preserve"> </w:t>
            </w:r>
            <w:r w:rsidRPr="00215B34">
              <w:rPr>
                <w:rFonts w:eastAsia="Calibri" w:cs="Times New Roman"/>
                <w:sz w:val="28"/>
                <w:szCs w:val="28"/>
                <w:vertAlign w:val="superscript"/>
              </w:rPr>
              <w:t>3-</w:t>
            </w:r>
            <w:r w:rsidRPr="00215B34">
              <w:rPr>
                <w:rFonts w:eastAsia="Calibri" w:cs="Times New Roman"/>
                <w:sz w:val="28"/>
                <w:szCs w:val="28"/>
              </w:rPr>
              <w:t xml:space="preserve"> tính theo P)</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0,05</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6494-1:2011 (*)</w:t>
            </w:r>
          </w:p>
        </w:tc>
      </w:tr>
      <w:tr w:rsidR="00215B34" w:rsidRPr="00215B34" w:rsidTr="00BE3DBD">
        <w:trPr>
          <w:trHeight w:val="147"/>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12</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COD</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mgO</w:t>
            </w:r>
            <w:r w:rsidRPr="00215B34">
              <w:rPr>
                <w:rFonts w:eastAsia="Calibri" w:cs="Times New Roman"/>
                <w:sz w:val="28"/>
                <w:szCs w:val="28"/>
                <w:vertAlign w:val="subscript"/>
              </w:rPr>
              <w:t>2</w:t>
            </w:r>
            <w:r w:rsidRPr="00215B34">
              <w:rPr>
                <w:rFonts w:eastAsia="Calibri" w:cs="Times New Roman"/>
                <w:sz w:val="28"/>
                <w:szCs w:val="28"/>
              </w:rPr>
              <w:t>/L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6186-1996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13</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Sunphate (SO</w:t>
            </w:r>
            <w:r w:rsidRPr="00215B34">
              <w:rPr>
                <w:rFonts w:eastAsia="Calibri" w:cs="Times New Roman"/>
                <w:sz w:val="28"/>
                <w:szCs w:val="28"/>
                <w:vertAlign w:val="subscript"/>
              </w:rPr>
              <w:t>4</w:t>
            </w:r>
            <w:r w:rsidRPr="00215B34">
              <w:rPr>
                <w:rFonts w:eastAsia="Calibri" w:cs="Times New Roman"/>
                <w:sz w:val="28"/>
                <w:szCs w:val="28"/>
                <w:vertAlign w:val="superscript"/>
              </w:rPr>
              <w:t>2-</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6494-1:2011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14</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Nitơ Amoni (NH</w:t>
            </w:r>
            <w:r w:rsidRPr="00215B34">
              <w:rPr>
                <w:rFonts w:eastAsia="Calibri" w:cs="Times New Roman"/>
                <w:sz w:val="28"/>
                <w:szCs w:val="28"/>
                <w:vertAlign w:val="subscript"/>
              </w:rPr>
              <w:t>3</w:t>
            </w:r>
            <w:r w:rsidRPr="00215B34">
              <w:rPr>
                <w:rFonts w:eastAsia="Calibri" w:cs="Times New Roman"/>
                <w:sz w:val="28"/>
                <w:szCs w:val="28"/>
              </w:rPr>
              <w:t>-N)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6179-1:1996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15</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Nitrat (NO</w:t>
            </w:r>
            <w:r w:rsidRPr="00215B34">
              <w:rPr>
                <w:rFonts w:eastAsia="Calibri" w:cs="Times New Roman"/>
                <w:sz w:val="28"/>
                <w:szCs w:val="28"/>
                <w:vertAlign w:val="subscript"/>
              </w:rPr>
              <w:t>3</w:t>
            </w:r>
            <w:r w:rsidRPr="00215B34">
              <w:rPr>
                <w:rFonts w:eastAsia="Calibri" w:cs="Times New Roman"/>
                <w:sz w:val="28"/>
                <w:szCs w:val="28"/>
              </w:rPr>
              <w:t xml:space="preserve"> </w:t>
            </w:r>
            <w:r w:rsidRPr="00215B34">
              <w:rPr>
                <w:rFonts w:eastAsia="Calibri" w:cs="Times New Roman"/>
                <w:sz w:val="28"/>
                <w:szCs w:val="28"/>
                <w:vertAlign w:val="superscript"/>
              </w:rPr>
              <w:t>-</w:t>
            </w:r>
            <w:r w:rsidRPr="00215B34">
              <w:rPr>
                <w:rFonts w:eastAsia="Calibri" w:cs="Times New Roman"/>
                <w:sz w:val="28"/>
                <w:szCs w:val="28"/>
              </w:rPr>
              <w:t xml:space="preserve"> tính theo 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0,18</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6494-1:2011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16</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Nitrit (NO</w:t>
            </w:r>
            <w:r w:rsidRPr="00215B34">
              <w:rPr>
                <w:rFonts w:eastAsia="Calibri" w:cs="Times New Roman"/>
                <w:sz w:val="28"/>
                <w:szCs w:val="28"/>
                <w:vertAlign w:val="subscript"/>
              </w:rPr>
              <w:t>2</w:t>
            </w:r>
            <w:r w:rsidRPr="00215B34">
              <w:rPr>
                <w:rFonts w:eastAsia="Calibri" w:cs="Times New Roman"/>
                <w:sz w:val="28"/>
                <w:szCs w:val="28"/>
              </w:rPr>
              <w:t xml:space="preserve"> </w:t>
            </w:r>
            <w:r w:rsidRPr="00215B34">
              <w:rPr>
                <w:rFonts w:eastAsia="Calibri" w:cs="Times New Roman"/>
                <w:sz w:val="28"/>
                <w:szCs w:val="28"/>
                <w:vertAlign w:val="superscript"/>
              </w:rPr>
              <w:t>-</w:t>
            </w:r>
            <w:r w:rsidRPr="00215B34">
              <w:rPr>
                <w:rFonts w:eastAsia="Calibri" w:cs="Times New Roman"/>
                <w:sz w:val="28"/>
                <w:szCs w:val="28"/>
              </w:rPr>
              <w:t xml:space="preserve"> tính theo 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0,014</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6494-1:2011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17</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Clorua (Cl</w:t>
            </w:r>
            <w:r w:rsidRPr="00215B34">
              <w:rPr>
                <w:rFonts w:eastAsia="Calibri" w:cs="Times New Roman"/>
                <w:sz w:val="28"/>
                <w:szCs w:val="28"/>
                <w:vertAlign w:val="superscript"/>
              </w:rPr>
              <w:t>-</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0,2</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6494-1:2011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18</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Sắt tổng (Tổng Fe)</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6177:1996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19</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Đồng (Cu)</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6193(A):1996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20</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Thủy ngân (Hg)</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7877-2008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21</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Asen (As)</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6626:2000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22</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Chì (Pb)</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0,0008</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3113B:2017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23</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Cadmi (Cd)</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3113B:2017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24</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Mangan (Mn)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Cs w:val="26"/>
              </w:rPr>
            </w:pPr>
            <w:r w:rsidRPr="00215B34">
              <w:rPr>
                <w:rFonts w:eastAsia="Calibri" w:cs="Times New Roman"/>
                <w:iCs/>
                <w:szCs w:val="26"/>
              </w:rPr>
              <w:t>SMEWW 3111B:2017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25</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Tổng Crom (Cr)</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3113B:2017</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26</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 xml:space="preserve">Tổng Phenol </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0,00006</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7874:2008</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27</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Xyanua (CN</w:t>
            </w:r>
            <w:r w:rsidRPr="00215B34">
              <w:rPr>
                <w:rFonts w:eastAsia="Calibri" w:cs="Times New Roman"/>
                <w:sz w:val="28"/>
                <w:szCs w:val="28"/>
                <w:vertAlign w:val="superscript"/>
              </w:rPr>
              <w:t>-</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6181-1996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28</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Selen (Se)</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0,002</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6183-1996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29</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Kẽm (Zn)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6193(A):1996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30</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Magiê (Mg</w:t>
            </w:r>
            <w:r w:rsidRPr="00215B34">
              <w:rPr>
                <w:rFonts w:eastAsia="Calibri" w:cs="Times New Roman"/>
                <w:sz w:val="28"/>
                <w:szCs w:val="28"/>
                <w:vertAlign w:val="superscript"/>
              </w:rPr>
              <w:t>2+</w:t>
            </w:r>
            <w:r w:rsidRPr="00215B34">
              <w:rPr>
                <w:rFonts w:eastAsia="Calibri" w:cs="Times New Roman"/>
                <w:sz w:val="28"/>
                <w:szCs w:val="28"/>
              </w:rPr>
              <w:t>)</w:t>
            </w:r>
          </w:p>
        </w:tc>
        <w:tc>
          <w:tcPr>
            <w:tcW w:w="1137"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1,0</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6660:2000</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31</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Canxi (Ca</w:t>
            </w:r>
            <w:r w:rsidRPr="00215B34">
              <w:rPr>
                <w:rFonts w:eastAsia="Calibri" w:cs="Times New Roman"/>
                <w:sz w:val="28"/>
                <w:szCs w:val="28"/>
                <w:vertAlign w:val="superscript"/>
              </w:rPr>
              <w:t>2+</w:t>
            </w:r>
            <w:r w:rsidRPr="00215B34">
              <w:rPr>
                <w:rFonts w:eastAsia="Calibri" w:cs="Times New Roman"/>
                <w:sz w:val="28"/>
                <w:szCs w:val="28"/>
              </w:rPr>
              <w:t>)</w:t>
            </w:r>
          </w:p>
        </w:tc>
        <w:tc>
          <w:tcPr>
            <w:tcW w:w="1137"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1,0</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6660:2000</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32</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Natri (Na</w:t>
            </w:r>
            <w:r w:rsidRPr="00215B34">
              <w:rPr>
                <w:rFonts w:eastAsia="Calibri" w:cs="Times New Roman"/>
                <w:sz w:val="28"/>
                <w:szCs w:val="28"/>
                <w:vertAlign w:val="superscript"/>
              </w:rPr>
              <w:t>+</w:t>
            </w:r>
            <w:r w:rsidRPr="00215B34">
              <w:rPr>
                <w:rFonts w:eastAsia="Calibri" w:cs="Times New Roman"/>
                <w:sz w:val="28"/>
                <w:szCs w:val="28"/>
              </w:rPr>
              <w:t>)</w:t>
            </w:r>
          </w:p>
        </w:tc>
        <w:tc>
          <w:tcPr>
            <w:tcW w:w="1137"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0,1</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6660:2000</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33</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Kali (K</w:t>
            </w:r>
            <w:r w:rsidRPr="00215B34">
              <w:rPr>
                <w:rFonts w:eastAsia="Calibri" w:cs="Times New Roman"/>
                <w:sz w:val="28"/>
                <w:szCs w:val="28"/>
                <w:vertAlign w:val="superscript"/>
              </w:rPr>
              <w:t>+</w:t>
            </w:r>
            <w:r w:rsidRPr="00215B34">
              <w:rPr>
                <w:rFonts w:eastAsia="Calibri" w:cs="Times New Roman"/>
                <w:sz w:val="28"/>
                <w:szCs w:val="28"/>
              </w:rPr>
              <w:t>)</w:t>
            </w:r>
          </w:p>
        </w:tc>
        <w:tc>
          <w:tcPr>
            <w:tcW w:w="1137"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0,1</w:t>
            </w:r>
          </w:p>
        </w:tc>
        <w:tc>
          <w:tcPr>
            <w:tcW w:w="3065" w:type="dxa"/>
            <w:shd w:val="clear" w:color="auto" w:fill="auto"/>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6660:2000</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34</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 xml:space="preserve">Nhôm (Al) </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0,0087</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6665: 2011</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35</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Cacbonat (HCO</w:t>
            </w:r>
            <w:r w:rsidRPr="00215B34">
              <w:rPr>
                <w:rFonts w:eastAsia="Calibri" w:cs="Times New Roman"/>
                <w:sz w:val="28"/>
                <w:szCs w:val="28"/>
                <w:vertAlign w:val="superscript"/>
              </w:rPr>
              <w:t>3-</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6636-1:2000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36</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Bicacbonat (CO</w:t>
            </w:r>
            <w:r w:rsidRPr="00215B34">
              <w:rPr>
                <w:rFonts w:eastAsia="Calibri" w:cs="Times New Roman"/>
                <w:sz w:val="28"/>
                <w:szCs w:val="28"/>
                <w:vertAlign w:val="subscript"/>
              </w:rPr>
              <w:t>3</w:t>
            </w:r>
            <w:r w:rsidRPr="00215B34">
              <w:rPr>
                <w:rFonts w:eastAsia="Calibri" w:cs="Times New Roman"/>
                <w:sz w:val="28"/>
                <w:szCs w:val="28"/>
                <w:vertAlign w:val="superscript"/>
              </w:rPr>
              <w:t>2-</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3</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6636-1:2000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37</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Silic dioxit (SiO</w:t>
            </w:r>
            <w:r w:rsidRPr="00215B34">
              <w:rPr>
                <w:rFonts w:eastAsia="Calibri" w:cs="Times New Roman"/>
                <w:sz w:val="28"/>
                <w:szCs w:val="28"/>
                <w:vertAlign w:val="subscript"/>
              </w:rPr>
              <w:t>2</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SMEWW 4500-SiO2-C</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38</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Hàm lượng CO</w:t>
            </w:r>
            <w:r w:rsidRPr="00215B34">
              <w:rPr>
                <w:rFonts w:eastAsia="Calibri" w:cs="Times New Roman"/>
                <w:sz w:val="28"/>
                <w:szCs w:val="28"/>
                <w:vertAlign w:val="subscript"/>
              </w:rPr>
              <w:t>2</w:t>
            </w:r>
            <w:r w:rsidRPr="00215B34">
              <w:rPr>
                <w:rFonts w:eastAsia="Calibri" w:cs="Times New Roman"/>
                <w:sz w:val="28"/>
                <w:szCs w:val="28"/>
              </w:rPr>
              <w:t xml:space="preserve"> tự do</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4,4</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BREM-CO2AM:2014</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39</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CO</w:t>
            </w:r>
            <w:r w:rsidRPr="00215B34">
              <w:rPr>
                <w:rFonts w:eastAsia="Calibri" w:cs="Times New Roman"/>
                <w:sz w:val="28"/>
                <w:szCs w:val="28"/>
                <w:vertAlign w:val="subscript"/>
              </w:rPr>
              <w:t>2</w:t>
            </w:r>
            <w:r w:rsidRPr="00215B34">
              <w:rPr>
                <w:rFonts w:eastAsia="Calibri" w:cs="Times New Roman"/>
                <w:sz w:val="28"/>
                <w:szCs w:val="28"/>
              </w:rPr>
              <w:t xml:space="preserve"> ăn mòn</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1,4</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BREM-CO2AM:2014</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40</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Hàm lượng CO</w:t>
            </w:r>
            <w:r w:rsidRPr="00215B34">
              <w:rPr>
                <w:rFonts w:eastAsia="Calibri" w:cs="Times New Roman"/>
                <w:sz w:val="28"/>
                <w:szCs w:val="28"/>
                <w:vertAlign w:val="subscript"/>
              </w:rPr>
              <w:t>2</w:t>
            </w:r>
            <w:r w:rsidRPr="00215B34">
              <w:rPr>
                <w:rFonts w:eastAsia="Calibri" w:cs="Times New Roman"/>
                <w:sz w:val="28"/>
                <w:szCs w:val="28"/>
              </w:rPr>
              <w:t xml:space="preserve"> xâm thực</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4,4</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BREM-CO2AM:2014</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41</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Sắt II (Fe</w:t>
            </w:r>
            <w:r w:rsidRPr="00215B34">
              <w:rPr>
                <w:rFonts w:eastAsia="Calibri" w:cs="Times New Roman"/>
                <w:sz w:val="28"/>
                <w:szCs w:val="28"/>
                <w:vertAlign w:val="superscript"/>
              </w:rPr>
              <w:t>2+</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6177:1996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42</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Sắt III (Fe</w:t>
            </w:r>
            <w:r w:rsidRPr="00215B34">
              <w:rPr>
                <w:rFonts w:eastAsia="Calibri" w:cs="Times New Roman"/>
                <w:sz w:val="28"/>
                <w:szCs w:val="28"/>
                <w:vertAlign w:val="superscript"/>
              </w:rPr>
              <w:t>3+</w:t>
            </w:r>
            <w:r w:rsidRPr="00215B34">
              <w:rPr>
                <w:rFonts w:eastAsia="Calibri" w:cs="Times New Roman"/>
                <w:sz w:val="28"/>
                <w:szCs w:val="28"/>
              </w:rPr>
              <w:t>)</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mg/L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0,01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6177:1996</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43</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Coliform</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CFU/100 mL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1</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6187:1-2019 (*)</w:t>
            </w:r>
          </w:p>
        </w:tc>
      </w:tr>
      <w:tr w:rsidR="00215B34" w:rsidRPr="00215B34" w:rsidTr="00BE3DBD">
        <w:trPr>
          <w:trHeight w:val="20"/>
          <w:jc w:val="center"/>
        </w:trPr>
        <w:tc>
          <w:tcPr>
            <w:tcW w:w="586" w:type="dxa"/>
            <w:shd w:val="clear" w:color="auto" w:fill="auto"/>
            <w:vAlign w:val="center"/>
          </w:tcPr>
          <w:p w:rsidR="00215B34" w:rsidRPr="00215B34" w:rsidRDefault="00215B34" w:rsidP="00215B34">
            <w:pPr>
              <w:spacing w:after="0"/>
              <w:ind w:left="-50" w:right="-61" w:firstLine="0"/>
              <w:jc w:val="center"/>
              <w:rPr>
                <w:rFonts w:eastAsia="Calibri" w:cs="Times New Roman"/>
                <w:iCs/>
                <w:sz w:val="28"/>
                <w:szCs w:val="28"/>
              </w:rPr>
            </w:pPr>
            <w:r w:rsidRPr="00215B34">
              <w:rPr>
                <w:rFonts w:eastAsia="Calibri" w:cs="Times New Roman"/>
                <w:iCs/>
                <w:sz w:val="28"/>
                <w:szCs w:val="28"/>
              </w:rPr>
              <w:t>44</w:t>
            </w:r>
          </w:p>
        </w:tc>
        <w:tc>
          <w:tcPr>
            <w:tcW w:w="3455" w:type="dxa"/>
            <w:shd w:val="clear" w:color="auto" w:fill="auto"/>
            <w:vAlign w:val="center"/>
          </w:tcPr>
          <w:p w:rsidR="00215B34" w:rsidRPr="00215B34" w:rsidRDefault="00215B34" w:rsidP="00215B34">
            <w:pPr>
              <w:spacing w:after="0"/>
              <w:ind w:firstLine="0"/>
              <w:jc w:val="left"/>
              <w:rPr>
                <w:rFonts w:eastAsia="Calibri" w:cs="Times New Roman"/>
                <w:iCs/>
                <w:sz w:val="28"/>
                <w:szCs w:val="28"/>
              </w:rPr>
            </w:pPr>
            <w:r w:rsidRPr="00215B34">
              <w:rPr>
                <w:rFonts w:eastAsia="Calibri" w:cs="Times New Roman"/>
                <w:iCs/>
                <w:sz w:val="28"/>
                <w:szCs w:val="28"/>
              </w:rPr>
              <w:t xml:space="preserve">E.Coli </w:t>
            </w:r>
          </w:p>
        </w:tc>
        <w:tc>
          <w:tcPr>
            <w:tcW w:w="1137"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CFU/100 mL</w:t>
            </w:r>
          </w:p>
        </w:tc>
        <w:tc>
          <w:tcPr>
            <w:tcW w:w="1430"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w:t>
            </w:r>
          </w:p>
        </w:tc>
        <w:tc>
          <w:tcPr>
            <w:tcW w:w="3065" w:type="dxa"/>
            <w:shd w:val="clear" w:color="auto" w:fill="auto"/>
            <w:vAlign w:val="center"/>
          </w:tcPr>
          <w:p w:rsidR="00215B34" w:rsidRPr="00215B34" w:rsidRDefault="00215B34" w:rsidP="00215B34">
            <w:pPr>
              <w:spacing w:after="0"/>
              <w:ind w:firstLine="0"/>
              <w:jc w:val="center"/>
              <w:rPr>
                <w:rFonts w:eastAsia="Calibri" w:cs="Times New Roman"/>
                <w:iCs/>
                <w:sz w:val="28"/>
                <w:szCs w:val="28"/>
              </w:rPr>
            </w:pPr>
            <w:r w:rsidRPr="00215B34">
              <w:rPr>
                <w:rFonts w:eastAsia="Calibri" w:cs="Times New Roman"/>
                <w:iCs/>
                <w:sz w:val="28"/>
                <w:szCs w:val="28"/>
              </w:rPr>
              <w:t>TCVN 6187-1:2019 (*)</w:t>
            </w:r>
          </w:p>
        </w:tc>
      </w:tr>
    </w:tbl>
    <w:p w:rsidR="00215B34" w:rsidRPr="00215B34" w:rsidRDefault="00215B34" w:rsidP="00215B34">
      <w:pPr>
        <w:spacing w:after="0"/>
        <w:ind w:right="-126" w:firstLine="0"/>
        <w:jc w:val="left"/>
        <w:rPr>
          <w:rFonts w:eastAsia="Calibri" w:cs="Times New Roman"/>
          <w:i/>
          <w:iCs/>
          <w:sz w:val="28"/>
          <w:szCs w:val="28"/>
        </w:rPr>
      </w:pPr>
      <w:r w:rsidRPr="00215B34">
        <w:rPr>
          <w:rFonts w:eastAsia="Calibri" w:cs="Times New Roman"/>
          <w:i/>
          <w:iCs/>
          <w:sz w:val="28"/>
          <w:szCs w:val="28"/>
        </w:rPr>
        <w:lastRenderedPageBreak/>
        <w:t xml:space="preserve">(*) Phép thử được công nhận </w:t>
      </w:r>
      <w:proofErr w:type="gramStart"/>
      <w:r w:rsidRPr="00215B34">
        <w:rPr>
          <w:rFonts w:eastAsia="Calibri" w:cs="Times New Roman"/>
          <w:i/>
          <w:iCs/>
          <w:sz w:val="28"/>
          <w:szCs w:val="28"/>
        </w:rPr>
        <w:t>theo</w:t>
      </w:r>
      <w:proofErr w:type="gramEnd"/>
      <w:r w:rsidRPr="00215B34">
        <w:rPr>
          <w:rFonts w:eastAsia="Calibri" w:cs="Times New Roman"/>
          <w:i/>
          <w:iCs/>
          <w:sz w:val="28"/>
          <w:szCs w:val="28"/>
        </w:rPr>
        <w:t xml:space="preserve"> ISO/IEC 17025</w:t>
      </w:r>
    </w:p>
    <w:p w:rsidR="00215B34" w:rsidRPr="00215B34" w:rsidRDefault="00215B34" w:rsidP="00215B34">
      <w:pPr>
        <w:spacing w:after="0"/>
        <w:ind w:firstLine="0"/>
        <w:jc w:val="left"/>
        <w:rPr>
          <w:rFonts w:eastAsia="SimSun" w:cs="Times New Roman"/>
          <w:bCs/>
          <w:i/>
          <w:sz w:val="28"/>
          <w:szCs w:val="28"/>
        </w:rPr>
      </w:pPr>
      <w:r w:rsidRPr="00215B34">
        <w:rPr>
          <w:rFonts w:eastAsia="Calibri" w:cs="Times New Roman"/>
          <w:i/>
          <w:iCs/>
          <w:sz w:val="28"/>
          <w:szCs w:val="28"/>
        </w:rPr>
        <w:t>(**) Kết quả phân tích nhỏ hơn giới hạn phát hiện của phép thử</w:t>
      </w:r>
    </w:p>
    <w:p w:rsidR="0089398B" w:rsidRDefault="0089398B" w:rsidP="00215B34">
      <w:pPr>
        <w:spacing w:before="80" w:after="0"/>
        <w:ind w:firstLine="709"/>
        <w:jc w:val="left"/>
        <w:rPr>
          <w:rFonts w:eastAsia="Calibri" w:cs="Times New Roman"/>
          <w:bCs/>
          <w:i/>
          <w:sz w:val="28"/>
          <w:szCs w:val="28"/>
        </w:rPr>
      </w:pPr>
      <w:r>
        <w:rPr>
          <w:rFonts w:eastAsia="Calibri" w:cs="Times New Roman"/>
          <w:bCs/>
          <w:i/>
          <w:sz w:val="28"/>
          <w:szCs w:val="28"/>
        </w:rPr>
        <w:t>* Thổi rửa giếng quan trắc</w:t>
      </w:r>
    </w:p>
    <w:p w:rsidR="0089398B" w:rsidRPr="00B84C69" w:rsidRDefault="0089398B" w:rsidP="00C13AD0">
      <w:pPr>
        <w:spacing w:before="60" w:after="60" w:line="276" w:lineRule="auto"/>
        <w:rPr>
          <w:bCs/>
          <w:sz w:val="28"/>
          <w:szCs w:val="28"/>
        </w:rPr>
      </w:pPr>
      <w:r w:rsidRPr="00B84C69">
        <w:rPr>
          <w:bCs/>
          <w:sz w:val="28"/>
          <w:szCs w:val="28"/>
        </w:rPr>
        <w:t>Đối với giếng khoan gi</w:t>
      </w:r>
      <w:r w:rsidRPr="003767C6">
        <w:rPr>
          <w:bCs/>
          <w:sz w:val="28"/>
          <w:szCs w:val="28"/>
        </w:rPr>
        <w:t>à</w:t>
      </w:r>
      <w:r w:rsidRPr="00B84C69">
        <w:rPr>
          <w:bCs/>
          <w:sz w:val="28"/>
          <w:szCs w:val="28"/>
        </w:rPr>
        <w:t>u nước thì dùng phương pháp bơm trào (sử dụng ống chống làm ống dẫn) để thông rửa toàn bộ tầng ống lọc;</w:t>
      </w:r>
    </w:p>
    <w:p w:rsidR="0089398B" w:rsidRDefault="0089398B" w:rsidP="00C13AD0">
      <w:pPr>
        <w:spacing w:before="80" w:after="0"/>
        <w:ind w:firstLine="709"/>
        <w:rPr>
          <w:rFonts w:eastAsia="Calibri" w:cs="Times New Roman"/>
          <w:b/>
          <w:bCs/>
          <w:i/>
          <w:sz w:val="28"/>
          <w:szCs w:val="28"/>
        </w:rPr>
      </w:pPr>
      <w:r w:rsidRPr="00B84C69">
        <w:rPr>
          <w:bCs/>
          <w:sz w:val="28"/>
          <w:szCs w:val="28"/>
        </w:rPr>
        <w:t>Đối với giếng khoan nghèo nước không bơm trào được sẽ tiến hành bơm sục và dùng ống dẫn để bơm nước thông rửa</w:t>
      </w:r>
      <w:r>
        <w:rPr>
          <w:bCs/>
          <w:sz w:val="28"/>
          <w:szCs w:val="28"/>
        </w:rPr>
        <w:t>.</w:t>
      </w:r>
    </w:p>
    <w:p w:rsidR="00215B34" w:rsidRPr="00215B34" w:rsidRDefault="00215B34" w:rsidP="00215B34">
      <w:pPr>
        <w:spacing w:before="80" w:after="0"/>
        <w:ind w:firstLine="709"/>
        <w:jc w:val="left"/>
        <w:rPr>
          <w:rFonts w:eastAsia="Calibri" w:cs="Times New Roman"/>
          <w:b/>
          <w:i/>
          <w:sz w:val="28"/>
          <w:szCs w:val="28"/>
        </w:rPr>
      </w:pPr>
      <w:r w:rsidRPr="00215B34">
        <w:rPr>
          <w:rFonts w:eastAsia="Calibri" w:cs="Times New Roman"/>
          <w:b/>
          <w:bCs/>
          <w:i/>
          <w:sz w:val="28"/>
          <w:szCs w:val="28"/>
        </w:rPr>
        <w:t xml:space="preserve">b) Khối </w:t>
      </w:r>
      <w:r w:rsidRPr="00215B34">
        <w:rPr>
          <w:rFonts w:eastAsia="Calibri" w:cs="Times New Roman"/>
          <w:b/>
          <w:i/>
          <w:color w:val="000000"/>
          <w:sz w:val="28"/>
          <w:szCs w:val="28"/>
        </w:rPr>
        <w:t>lượng</w:t>
      </w:r>
      <w:r w:rsidRPr="00215B34">
        <w:rPr>
          <w:rFonts w:eastAsia="Calibri" w:cs="Times New Roman"/>
          <w:b/>
          <w:bCs/>
          <w:i/>
          <w:sz w:val="28"/>
          <w:szCs w:val="28"/>
        </w:rPr>
        <w:t xml:space="preserve"> quan trắc:</w:t>
      </w:r>
    </w:p>
    <w:p w:rsidR="00215B34" w:rsidRPr="00215B34" w:rsidRDefault="00215B34" w:rsidP="00215B34">
      <w:pPr>
        <w:spacing w:before="80" w:after="0"/>
        <w:ind w:firstLine="709"/>
        <w:jc w:val="left"/>
        <w:rPr>
          <w:rFonts w:eastAsia="Calibri" w:cs="Times New Roman"/>
          <w:sz w:val="28"/>
          <w:szCs w:val="28"/>
          <w:lang w:val="vi-VN"/>
        </w:rPr>
      </w:pPr>
      <w:r w:rsidRPr="00215B34">
        <w:rPr>
          <w:rFonts w:eastAsia="Calibri" w:cs="Times New Roman"/>
          <w:color w:val="000000"/>
          <w:sz w:val="28"/>
          <w:szCs w:val="28"/>
        </w:rPr>
        <w:t>Khối</w:t>
      </w:r>
      <w:r w:rsidRPr="00215B34">
        <w:rPr>
          <w:rFonts w:eastAsia="Calibri" w:cs="Times New Roman"/>
          <w:bCs/>
          <w:sz w:val="28"/>
          <w:szCs w:val="28"/>
        </w:rPr>
        <w:t xml:space="preserve"> lượng quan trắc cụ thể</w:t>
      </w:r>
      <w:r w:rsidRPr="00215B34">
        <w:rPr>
          <w:rFonts w:eastAsia="Calibri" w:cs="Times New Roman"/>
          <w:bCs/>
          <w:sz w:val="28"/>
          <w:szCs w:val="28"/>
          <w:lang w:val="vi-VN"/>
        </w:rPr>
        <w:t xml:space="preserve"> </w:t>
      </w:r>
      <w:r w:rsidRPr="00215B34">
        <w:rPr>
          <w:rFonts w:eastAsia="Calibri" w:cs="Times New Roman"/>
          <w:sz w:val="28"/>
          <w:szCs w:val="28"/>
          <w:lang w:val="vi-VN"/>
        </w:rPr>
        <w:t>như sau:</w:t>
      </w:r>
    </w:p>
    <w:p w:rsidR="00215B34" w:rsidRPr="00215B34" w:rsidRDefault="00215B34" w:rsidP="00215B34">
      <w:pPr>
        <w:spacing w:before="80" w:after="0"/>
        <w:ind w:firstLine="709"/>
        <w:jc w:val="left"/>
        <w:rPr>
          <w:rFonts w:eastAsia="Calibri" w:cs="Times New Roman"/>
          <w:bCs/>
          <w:i/>
          <w:sz w:val="28"/>
          <w:szCs w:val="28"/>
        </w:rPr>
      </w:pPr>
      <w:r w:rsidRPr="00215B34">
        <w:rPr>
          <w:rFonts w:eastAsia="Calibri" w:cs="Times New Roman"/>
          <w:bCs/>
          <w:i/>
          <w:sz w:val="28"/>
          <w:szCs w:val="28"/>
        </w:rPr>
        <w:t xml:space="preserve">* Quan trắc động thái </w:t>
      </w:r>
      <w:r w:rsidRPr="00215B34">
        <w:rPr>
          <w:rFonts w:eastAsia="Calibri" w:cs="Times New Roman"/>
          <w:i/>
          <w:color w:val="000000"/>
          <w:sz w:val="28"/>
          <w:szCs w:val="28"/>
        </w:rPr>
        <w:t>nước dưới đất</w:t>
      </w:r>
      <w:r w:rsidRPr="00215B34">
        <w:rPr>
          <w:rFonts w:eastAsia="Calibri" w:cs="Times New Roman"/>
          <w:bCs/>
          <w:i/>
          <w:sz w:val="28"/>
          <w:szCs w:val="28"/>
        </w:rPr>
        <w:t xml:space="preserve">: </w:t>
      </w:r>
    </w:p>
    <w:p w:rsidR="00215B34" w:rsidRPr="00215B34" w:rsidRDefault="00215B34" w:rsidP="00215B34">
      <w:pPr>
        <w:widowControl w:val="0"/>
        <w:spacing w:before="80" w:after="0"/>
        <w:rPr>
          <w:rFonts w:eastAsia="Calibri" w:cs="Times New Roman"/>
          <w:bCs/>
          <w:color w:val="C00000"/>
          <w:sz w:val="28"/>
          <w:szCs w:val="28"/>
        </w:rPr>
      </w:pPr>
      <w:r w:rsidRPr="00215B34">
        <w:rPr>
          <w:rFonts w:eastAsia="Calibri" w:cs="Times New Roman"/>
          <w:bCs/>
          <w:color w:val="C00000"/>
          <w:sz w:val="28"/>
          <w:szCs w:val="28"/>
        </w:rPr>
        <w:t xml:space="preserve">- Quan trắc ngoài thực địa: là khối lượng quan trắc định kỳ tại các giếng thủ công và đo kiểm tra tại các giếng tự động. Mỗi lần đo là 1 lần di chuyển từ Trung tâm Quan trắc tới 1 điểm đo cụ thể và trở về trung tâm. Khối lượng đo là: </w:t>
      </w:r>
      <w:r w:rsidRPr="00215B34">
        <w:rPr>
          <w:rFonts w:eastAsia="Calibri" w:cs="Times New Roman"/>
          <w:bCs/>
          <w:color w:val="C00000"/>
          <w:spacing w:val="-8"/>
          <w:sz w:val="28"/>
          <w:szCs w:val="28"/>
        </w:rPr>
        <w:t>08 điểm tự động x 1 lần/thángđiểmx12tháng + 15 điểm thủ công x 90 lần/nămđiểm = 1.446 lần đo</w:t>
      </w:r>
    </w:p>
    <w:p w:rsidR="00215B34" w:rsidRPr="00215B34" w:rsidRDefault="00215B34" w:rsidP="00215B34">
      <w:pPr>
        <w:widowControl w:val="0"/>
        <w:spacing w:before="80" w:after="0"/>
        <w:rPr>
          <w:rFonts w:eastAsia="Calibri" w:cs="Times New Roman"/>
          <w:color w:val="C00000"/>
          <w:sz w:val="28"/>
          <w:szCs w:val="28"/>
          <w:lang w:val="vi-VN"/>
        </w:rPr>
      </w:pPr>
      <w:r w:rsidRPr="00215B34">
        <w:rPr>
          <w:rFonts w:eastAsia="Calibri" w:cs="Times New Roman"/>
          <w:bCs/>
          <w:color w:val="C00000"/>
          <w:sz w:val="28"/>
          <w:szCs w:val="28"/>
        </w:rPr>
        <w:t>Khối lượng quan trắc trong năm cụ thể</w:t>
      </w:r>
      <w:r w:rsidRPr="00215B34">
        <w:rPr>
          <w:rFonts w:eastAsia="Calibri" w:cs="Times New Roman"/>
          <w:bCs/>
          <w:color w:val="C00000"/>
          <w:sz w:val="28"/>
          <w:szCs w:val="28"/>
          <w:lang w:val="vi-VN"/>
        </w:rPr>
        <w:t xml:space="preserve"> </w:t>
      </w:r>
      <w:r w:rsidRPr="00215B34">
        <w:rPr>
          <w:rFonts w:eastAsia="Calibri" w:cs="Times New Roman"/>
          <w:color w:val="C00000"/>
          <w:sz w:val="28"/>
          <w:szCs w:val="28"/>
          <w:lang w:val="vi-VN"/>
        </w:rPr>
        <w:t>như sau:</w:t>
      </w:r>
    </w:p>
    <w:p w:rsidR="00215B34" w:rsidRPr="00215B34" w:rsidRDefault="00215B34" w:rsidP="00215B34">
      <w:pPr>
        <w:widowControl w:val="0"/>
        <w:spacing w:before="80" w:after="0"/>
        <w:rPr>
          <w:rFonts w:eastAsia="Calibri" w:cs="Times New Roman"/>
          <w:bCs/>
          <w:color w:val="C00000"/>
          <w:sz w:val="28"/>
          <w:szCs w:val="28"/>
        </w:rPr>
      </w:pPr>
      <w:bookmarkStart w:id="80" w:name="_Toc158195161"/>
      <w:r w:rsidRPr="00215B34">
        <w:rPr>
          <w:rFonts w:eastAsia="Calibri" w:cs="Times New Roman"/>
          <w:color w:val="C00000"/>
          <w:sz w:val="28"/>
          <w:szCs w:val="28"/>
        </w:rPr>
        <w:t xml:space="preserve">Bảng </w:t>
      </w:r>
      <w:r w:rsidRPr="00215B34">
        <w:rPr>
          <w:rFonts w:eastAsia="Calibri" w:cs="Times New Roman"/>
          <w:color w:val="C00000"/>
          <w:sz w:val="28"/>
          <w:szCs w:val="28"/>
        </w:rPr>
        <w:fldChar w:fldCharType="begin"/>
      </w:r>
      <w:r w:rsidRPr="00215B34">
        <w:rPr>
          <w:rFonts w:eastAsia="Calibri" w:cs="Times New Roman"/>
          <w:color w:val="C00000"/>
          <w:sz w:val="28"/>
          <w:szCs w:val="28"/>
        </w:rPr>
        <w:instrText xml:space="preserve"> SEQ Bảng_ \* ARABIC </w:instrText>
      </w:r>
      <w:r w:rsidRPr="00215B34">
        <w:rPr>
          <w:rFonts w:eastAsia="Calibri" w:cs="Times New Roman"/>
          <w:color w:val="C00000"/>
          <w:sz w:val="28"/>
          <w:szCs w:val="28"/>
        </w:rPr>
        <w:fldChar w:fldCharType="separate"/>
      </w:r>
      <w:r w:rsidRPr="00215B34">
        <w:rPr>
          <w:rFonts w:eastAsia="Calibri" w:cs="Times New Roman"/>
          <w:noProof/>
          <w:color w:val="C00000"/>
          <w:sz w:val="28"/>
          <w:szCs w:val="28"/>
        </w:rPr>
        <w:t>5</w:t>
      </w:r>
      <w:r w:rsidRPr="00215B34">
        <w:rPr>
          <w:rFonts w:eastAsia="Calibri" w:cs="Times New Roman"/>
          <w:color w:val="C00000"/>
          <w:sz w:val="28"/>
          <w:szCs w:val="28"/>
        </w:rPr>
        <w:fldChar w:fldCharType="end"/>
      </w:r>
      <w:r w:rsidRPr="00215B34">
        <w:rPr>
          <w:rFonts w:eastAsia="Calibri" w:cs="Times New Roman"/>
          <w:color w:val="C00000"/>
          <w:sz w:val="28"/>
          <w:szCs w:val="28"/>
        </w:rPr>
        <w:t xml:space="preserve">. </w:t>
      </w:r>
      <w:r w:rsidRPr="00215B34">
        <w:rPr>
          <w:rFonts w:eastAsia="Calibri" w:cs="Times New Roman"/>
          <w:bCs/>
          <w:color w:val="C00000"/>
          <w:sz w:val="28"/>
          <w:szCs w:val="28"/>
        </w:rPr>
        <w:t>Bảng tổng hợp khối lượng quan trắc động thái năm 2023</w:t>
      </w:r>
      <w:bookmarkEnd w:id="80"/>
      <w:r w:rsidRPr="00215B34">
        <w:rPr>
          <w:rFonts w:eastAsia="Calibri" w:cs="Times New Roman"/>
          <w:bCs/>
          <w:color w:val="C00000"/>
          <w:sz w:val="28"/>
          <w:szCs w:val="28"/>
        </w:rPr>
        <w:t xml:space="preserve"> </w:t>
      </w:r>
    </w:p>
    <w:tbl>
      <w:tblPr>
        <w:tblW w:w="9635" w:type="dxa"/>
        <w:jc w:val="center"/>
        <w:tblLook w:val="0000" w:firstRow="0" w:lastRow="0" w:firstColumn="0" w:lastColumn="0" w:noHBand="0" w:noVBand="0"/>
      </w:tblPr>
      <w:tblGrid>
        <w:gridCol w:w="707"/>
        <w:gridCol w:w="7"/>
        <w:gridCol w:w="3445"/>
        <w:gridCol w:w="1226"/>
        <w:gridCol w:w="2549"/>
        <w:gridCol w:w="1701"/>
      </w:tblGrid>
      <w:tr w:rsidR="00215B34" w:rsidRPr="00215B34" w:rsidTr="00BE3DBD">
        <w:trPr>
          <w:trHeight w:val="159"/>
          <w:jc w:val="center"/>
        </w:trPr>
        <w:tc>
          <w:tcPr>
            <w:tcW w:w="714" w:type="dxa"/>
            <w:gridSpan w:val="2"/>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STT</w:t>
            </w:r>
          </w:p>
        </w:tc>
        <w:tc>
          <w:tcPr>
            <w:tcW w:w="3445" w:type="dxa"/>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Hạng mục</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Số điểm</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 xml:space="preserve">Khối lượng </w:t>
            </w:r>
          </w:p>
        </w:tc>
        <w:tc>
          <w:tcPr>
            <w:tcW w:w="1701"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Ghi chú</w:t>
            </w:r>
          </w:p>
        </w:tc>
      </w:tr>
      <w:tr w:rsidR="00215B34" w:rsidRPr="00215B34" w:rsidTr="00BE3DBD">
        <w:trPr>
          <w:trHeight w:val="375"/>
          <w:jc w:val="center"/>
        </w:trPr>
        <w:tc>
          <w:tcPr>
            <w:tcW w:w="714" w:type="dxa"/>
            <w:gridSpan w:val="2"/>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1</w:t>
            </w:r>
          </w:p>
        </w:tc>
        <w:tc>
          <w:tcPr>
            <w:tcW w:w="3445" w:type="dxa"/>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bCs/>
                <w:color w:val="C00000"/>
                <w:sz w:val="28"/>
                <w:szCs w:val="28"/>
              </w:rPr>
            </w:pPr>
            <w:r w:rsidRPr="00215B34">
              <w:rPr>
                <w:rFonts w:eastAsia="Times New Roman" w:cs="Times New Roman"/>
                <w:bCs/>
                <w:color w:val="C00000"/>
                <w:sz w:val="28"/>
                <w:szCs w:val="28"/>
              </w:rPr>
              <w:t xml:space="preserve">Quan trắc </w:t>
            </w:r>
            <w:r w:rsidRPr="00215B34">
              <w:rPr>
                <w:rFonts w:eastAsia="Times New Roman" w:cs="Times New Roman"/>
                <w:color w:val="C00000"/>
                <w:sz w:val="28"/>
                <w:szCs w:val="28"/>
              </w:rPr>
              <w:t>định kỳ tại giếng</w:t>
            </w:r>
            <w:r w:rsidRPr="00215B34">
              <w:rPr>
                <w:rFonts w:eastAsia="Times New Roman" w:cs="Times New Roman"/>
                <w:bCs/>
                <w:color w:val="C00000"/>
                <w:sz w:val="28"/>
                <w:szCs w:val="28"/>
              </w:rPr>
              <w:t xml:space="preserve"> tự động (đo kiểm tra)</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08</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 xml:space="preserve">8 điểm </w:t>
            </w:r>
            <w:r w:rsidRPr="00215B34">
              <w:rPr>
                <w:rFonts w:eastAsia="Times New Roman" w:cs="Times New Roman"/>
                <w:bCs/>
                <w:color w:val="C00000"/>
                <w:sz w:val="24"/>
                <w:szCs w:val="24"/>
              </w:rPr>
              <w:t>x</w:t>
            </w:r>
            <w:r w:rsidRPr="00215B34">
              <w:rPr>
                <w:rFonts w:eastAsia="Times New Roman" w:cs="Times New Roman"/>
                <w:bCs/>
                <w:color w:val="C00000"/>
                <w:sz w:val="28"/>
                <w:szCs w:val="28"/>
              </w:rPr>
              <w:t xml:space="preserve"> </w:t>
            </w:r>
            <w:r w:rsidRPr="00215B34">
              <w:rPr>
                <w:rFonts w:eastAsia="Times New Roman" w:cs="Times New Roman"/>
                <w:bCs/>
                <w:color w:val="C00000"/>
                <w:sz w:val="24"/>
                <w:szCs w:val="24"/>
              </w:rPr>
              <w:t>1</w:t>
            </w:r>
            <w:r w:rsidRPr="00215B34">
              <w:rPr>
                <w:rFonts w:eastAsia="Times New Roman" w:cs="Times New Roman"/>
                <w:bCs/>
                <w:color w:val="C00000"/>
                <w:sz w:val="28"/>
                <w:szCs w:val="28"/>
              </w:rPr>
              <w:t xml:space="preserve"> lần /tháng.điểm x 12 tháng = 96 lần đo</w:t>
            </w:r>
          </w:p>
        </w:tc>
        <w:tc>
          <w:tcPr>
            <w:tcW w:w="1701"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left="-144" w:right="-120" w:firstLine="0"/>
              <w:jc w:val="center"/>
              <w:rPr>
                <w:rFonts w:eastAsia="Times New Roman" w:cs="Times New Roman"/>
                <w:bCs/>
                <w:color w:val="C00000"/>
                <w:sz w:val="28"/>
                <w:szCs w:val="28"/>
              </w:rPr>
            </w:pPr>
            <w:r w:rsidRPr="00215B34">
              <w:rPr>
                <w:rFonts w:eastAsia="Times New Roman" w:cs="Times New Roman"/>
                <w:bCs/>
                <w:color w:val="C00000"/>
                <w:sz w:val="28"/>
                <w:szCs w:val="28"/>
              </w:rPr>
              <w:t xml:space="preserve">Số điểm </w:t>
            </w:r>
            <w:r w:rsidRPr="00215B34">
              <w:rPr>
                <w:rFonts w:eastAsia="Times New Roman" w:cs="Times New Roman"/>
                <w:bCs/>
                <w:color w:val="C00000"/>
                <w:sz w:val="24"/>
                <w:szCs w:val="24"/>
              </w:rPr>
              <w:t>x</w:t>
            </w:r>
            <w:r w:rsidRPr="00215B34">
              <w:rPr>
                <w:rFonts w:eastAsia="Times New Roman" w:cs="Times New Roman"/>
                <w:bCs/>
                <w:color w:val="C00000"/>
                <w:sz w:val="28"/>
                <w:szCs w:val="28"/>
              </w:rPr>
              <w:t xml:space="preserve"> </w:t>
            </w:r>
            <w:r w:rsidRPr="00215B34">
              <w:rPr>
                <w:rFonts w:eastAsia="Times New Roman" w:cs="Times New Roman"/>
                <w:bCs/>
                <w:color w:val="C00000"/>
                <w:sz w:val="24"/>
                <w:szCs w:val="24"/>
              </w:rPr>
              <w:t>1</w:t>
            </w:r>
            <w:r w:rsidRPr="00215B34">
              <w:rPr>
                <w:rFonts w:eastAsia="Times New Roman" w:cs="Times New Roman"/>
                <w:bCs/>
                <w:color w:val="C00000"/>
                <w:sz w:val="28"/>
                <w:szCs w:val="28"/>
              </w:rPr>
              <w:t xml:space="preserve"> lần /tháng.điểm x 12 tháng</w:t>
            </w:r>
          </w:p>
        </w:tc>
      </w:tr>
      <w:tr w:rsidR="00215B34" w:rsidRPr="00215B34" w:rsidTr="00BE3DBD">
        <w:trPr>
          <w:trHeight w:val="608"/>
          <w:jc w:val="center"/>
        </w:trPr>
        <w:tc>
          <w:tcPr>
            <w:tcW w:w="714" w:type="dxa"/>
            <w:gridSpan w:val="2"/>
            <w:tcBorders>
              <w:top w:val="nil"/>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w:t>
            </w:r>
          </w:p>
        </w:tc>
        <w:tc>
          <w:tcPr>
            <w:tcW w:w="3445" w:type="dxa"/>
            <w:tcBorders>
              <w:top w:val="nil"/>
              <w:left w:val="nil"/>
              <w:bottom w:val="single" w:sz="4" w:space="0" w:color="auto"/>
              <w:right w:val="single" w:sz="4" w:space="0" w:color="auto"/>
            </w:tcBorders>
            <w:vAlign w:val="center"/>
          </w:tcPr>
          <w:p w:rsidR="00215B34" w:rsidRPr="00215B34" w:rsidRDefault="00215B34" w:rsidP="00215B34">
            <w:pPr>
              <w:spacing w:after="0"/>
              <w:ind w:right="-5494" w:firstLine="0"/>
              <w:jc w:val="left"/>
              <w:rPr>
                <w:rFonts w:eastAsia="Times New Roman" w:cs="Times New Roman"/>
                <w:bCs/>
                <w:color w:val="C00000"/>
                <w:sz w:val="28"/>
                <w:szCs w:val="28"/>
              </w:rPr>
            </w:pPr>
            <w:r w:rsidRPr="00215B34">
              <w:rPr>
                <w:rFonts w:eastAsia="Times New Roman" w:cs="Times New Roman"/>
                <w:bCs/>
                <w:color w:val="C00000"/>
                <w:sz w:val="28"/>
                <w:szCs w:val="28"/>
              </w:rPr>
              <w:t xml:space="preserve">Quan trắc định kỳ tại giếng </w:t>
            </w:r>
          </w:p>
          <w:p w:rsidR="00215B34" w:rsidRPr="00215B34" w:rsidRDefault="00215B34" w:rsidP="00215B34">
            <w:pPr>
              <w:spacing w:after="0"/>
              <w:ind w:right="-5494" w:firstLine="0"/>
              <w:jc w:val="left"/>
              <w:rPr>
                <w:rFonts w:eastAsia="Times New Roman" w:cs="Times New Roman"/>
                <w:bCs/>
                <w:color w:val="C00000"/>
                <w:sz w:val="28"/>
                <w:szCs w:val="28"/>
              </w:rPr>
            </w:pPr>
            <w:r w:rsidRPr="00215B34">
              <w:rPr>
                <w:rFonts w:eastAsia="Times New Roman" w:cs="Times New Roman"/>
                <w:bCs/>
                <w:color w:val="C00000"/>
                <w:sz w:val="28"/>
                <w:szCs w:val="28"/>
              </w:rPr>
              <w:t xml:space="preserve">thủ công </w:t>
            </w:r>
          </w:p>
        </w:tc>
        <w:tc>
          <w:tcPr>
            <w:tcW w:w="1226" w:type="dxa"/>
            <w:tcBorders>
              <w:top w:val="nil"/>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15</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1.350</w:t>
            </w:r>
          </w:p>
        </w:tc>
        <w:tc>
          <w:tcPr>
            <w:tcW w:w="1701" w:type="dxa"/>
            <w:vMerge w:val="restart"/>
            <w:tcBorders>
              <w:top w:val="single" w:sz="4" w:space="0" w:color="auto"/>
              <w:left w:val="single" w:sz="4" w:space="0" w:color="auto"/>
              <w:right w:val="single" w:sz="4" w:space="0" w:color="auto"/>
            </w:tcBorders>
            <w:vAlign w:val="center"/>
          </w:tcPr>
          <w:p w:rsidR="00215B34" w:rsidRPr="00215B34" w:rsidRDefault="00215B34" w:rsidP="0089398B">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 xml:space="preserve">Số điểm </w:t>
            </w:r>
            <w:r w:rsidRPr="00215B34">
              <w:rPr>
                <w:rFonts w:eastAsia="Times New Roman" w:cs="Times New Roman"/>
                <w:color w:val="C00000"/>
                <w:sz w:val="24"/>
                <w:szCs w:val="24"/>
              </w:rPr>
              <w:t>x</w:t>
            </w:r>
            <w:r w:rsidRPr="00215B34">
              <w:rPr>
                <w:rFonts w:eastAsia="Times New Roman" w:cs="Times New Roman"/>
                <w:color w:val="C00000"/>
                <w:sz w:val="28"/>
                <w:szCs w:val="28"/>
              </w:rPr>
              <w:t xml:space="preserve">  9</w:t>
            </w:r>
            <w:r w:rsidR="0089398B">
              <w:rPr>
                <w:rFonts w:eastAsia="Times New Roman" w:cs="Times New Roman"/>
                <w:color w:val="C00000"/>
                <w:sz w:val="28"/>
                <w:szCs w:val="28"/>
              </w:rPr>
              <w:t xml:space="preserve">0 </w:t>
            </w:r>
            <w:r w:rsidRPr="00215B34">
              <w:rPr>
                <w:rFonts w:eastAsia="Times New Roman" w:cs="Times New Roman"/>
                <w:color w:val="C00000"/>
                <w:sz w:val="28"/>
                <w:szCs w:val="28"/>
              </w:rPr>
              <w:t>lần/năm</w:t>
            </w:r>
          </w:p>
        </w:tc>
      </w:tr>
      <w:tr w:rsidR="00215B34" w:rsidRPr="00215B34" w:rsidTr="00BE3DBD">
        <w:trPr>
          <w:trHeight w:val="471"/>
          <w:jc w:val="center"/>
        </w:trPr>
        <w:tc>
          <w:tcPr>
            <w:tcW w:w="70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2.1</w:t>
            </w:r>
          </w:p>
        </w:tc>
        <w:tc>
          <w:tcPr>
            <w:tcW w:w="3452" w:type="dxa"/>
            <w:gridSpan w:val="2"/>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bCs/>
                <w:color w:val="C00000"/>
                <w:sz w:val="28"/>
                <w:szCs w:val="28"/>
              </w:rPr>
            </w:pPr>
            <w:r w:rsidRPr="00215B34">
              <w:rPr>
                <w:rFonts w:eastAsia="Times New Roman" w:cs="Times New Roman"/>
                <w:bCs/>
                <w:color w:val="C00000"/>
                <w:sz w:val="28"/>
                <w:szCs w:val="28"/>
              </w:rPr>
              <w:t>Điểm có khoảng cách &lt;5km</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01</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01 điểm x 90 lần/nămđiểm = 90 lần đo</w:t>
            </w:r>
          </w:p>
        </w:tc>
        <w:tc>
          <w:tcPr>
            <w:tcW w:w="1701" w:type="dxa"/>
            <w:vMerge/>
            <w:tcBorders>
              <w:left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r w:rsidR="00215B34" w:rsidRPr="00215B34" w:rsidTr="00BE3DBD">
        <w:trPr>
          <w:trHeight w:val="407"/>
          <w:jc w:val="center"/>
        </w:trPr>
        <w:tc>
          <w:tcPr>
            <w:tcW w:w="70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2.2</w:t>
            </w:r>
          </w:p>
        </w:tc>
        <w:tc>
          <w:tcPr>
            <w:tcW w:w="3452" w:type="dxa"/>
            <w:gridSpan w:val="2"/>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bCs/>
                <w:color w:val="C00000"/>
                <w:sz w:val="28"/>
                <w:szCs w:val="28"/>
              </w:rPr>
            </w:pPr>
            <w:r w:rsidRPr="00215B34">
              <w:rPr>
                <w:rFonts w:eastAsia="Times New Roman" w:cs="Times New Roman"/>
                <w:bCs/>
                <w:color w:val="C00000"/>
                <w:sz w:val="28"/>
                <w:szCs w:val="28"/>
              </w:rPr>
              <w:t>Điểm có khoảng</w:t>
            </w:r>
            <w:r w:rsidRPr="00215B34">
              <w:rPr>
                <w:rFonts w:eastAsia="Calibri" w:cs="Times New Roman"/>
                <w:color w:val="C00000"/>
                <w:sz w:val="28"/>
                <w:szCs w:val="28"/>
              </w:rPr>
              <w:t xml:space="preserve"> cách điểm 5 - 15 km</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03</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03 điểm x 90 lần/nămđiểm = 270 lần đo</w:t>
            </w:r>
          </w:p>
        </w:tc>
        <w:tc>
          <w:tcPr>
            <w:tcW w:w="1701" w:type="dxa"/>
            <w:vMerge/>
            <w:tcBorders>
              <w:left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r w:rsidR="00215B34" w:rsidRPr="00215B34" w:rsidTr="00BE3DBD">
        <w:trPr>
          <w:trHeight w:val="426"/>
          <w:jc w:val="center"/>
        </w:trPr>
        <w:tc>
          <w:tcPr>
            <w:tcW w:w="70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2.3</w:t>
            </w:r>
          </w:p>
        </w:tc>
        <w:tc>
          <w:tcPr>
            <w:tcW w:w="3452" w:type="dxa"/>
            <w:gridSpan w:val="2"/>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bCs/>
                <w:color w:val="C00000"/>
                <w:sz w:val="28"/>
                <w:szCs w:val="28"/>
              </w:rPr>
            </w:pPr>
            <w:r w:rsidRPr="00215B34">
              <w:rPr>
                <w:rFonts w:eastAsia="Times New Roman" w:cs="Times New Roman"/>
                <w:bCs/>
                <w:color w:val="C00000"/>
                <w:sz w:val="28"/>
                <w:szCs w:val="28"/>
              </w:rPr>
              <w:t xml:space="preserve">Điểm có khoảng </w:t>
            </w:r>
            <w:r w:rsidRPr="00215B34">
              <w:rPr>
                <w:rFonts w:eastAsia="Calibri" w:cs="Times New Roman"/>
                <w:color w:val="C00000"/>
                <w:sz w:val="28"/>
                <w:szCs w:val="28"/>
              </w:rPr>
              <w:t>cách điểm 15 - 25 km</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03</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03 điểm x 90 lần/nămđiểm = 270 lần đo</w:t>
            </w:r>
          </w:p>
        </w:tc>
        <w:tc>
          <w:tcPr>
            <w:tcW w:w="1701" w:type="dxa"/>
            <w:vMerge/>
            <w:tcBorders>
              <w:left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r w:rsidR="00215B34" w:rsidRPr="00215B34" w:rsidTr="00BE3DBD">
        <w:trPr>
          <w:trHeight w:val="426"/>
          <w:jc w:val="center"/>
        </w:trPr>
        <w:tc>
          <w:tcPr>
            <w:tcW w:w="70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2.4</w:t>
            </w:r>
          </w:p>
        </w:tc>
        <w:tc>
          <w:tcPr>
            <w:tcW w:w="3452" w:type="dxa"/>
            <w:gridSpan w:val="2"/>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Calibri" w:cs="Times New Roman"/>
                <w:color w:val="C00000"/>
                <w:sz w:val="28"/>
                <w:szCs w:val="28"/>
              </w:rPr>
            </w:pPr>
            <w:r w:rsidRPr="00215B34">
              <w:rPr>
                <w:rFonts w:eastAsia="Times New Roman" w:cs="Times New Roman"/>
                <w:bCs/>
                <w:color w:val="C00000"/>
                <w:sz w:val="28"/>
                <w:szCs w:val="28"/>
              </w:rPr>
              <w:t>Điểm có khoảng</w:t>
            </w:r>
            <w:r w:rsidRPr="00215B34">
              <w:rPr>
                <w:rFonts w:eastAsia="Calibri" w:cs="Times New Roman"/>
                <w:color w:val="C00000"/>
                <w:sz w:val="28"/>
                <w:szCs w:val="28"/>
              </w:rPr>
              <w:t xml:space="preserve"> cách điểm 25 - 35 km</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03</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color w:val="C00000"/>
                <w:sz w:val="28"/>
                <w:szCs w:val="28"/>
              </w:rPr>
            </w:pPr>
            <w:r w:rsidRPr="00215B34">
              <w:rPr>
                <w:rFonts w:eastAsia="Times New Roman" w:cs="Times New Roman"/>
                <w:color w:val="C00000"/>
                <w:sz w:val="28"/>
                <w:szCs w:val="28"/>
              </w:rPr>
              <w:t>03 điểm x 90 lần/nămđiểm = 270 lần đo</w:t>
            </w:r>
          </w:p>
        </w:tc>
        <w:tc>
          <w:tcPr>
            <w:tcW w:w="1701" w:type="dxa"/>
            <w:vMerge/>
            <w:tcBorders>
              <w:left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r w:rsidR="00215B34" w:rsidRPr="00215B34" w:rsidTr="00BE3DBD">
        <w:trPr>
          <w:trHeight w:val="426"/>
          <w:jc w:val="center"/>
        </w:trPr>
        <w:tc>
          <w:tcPr>
            <w:tcW w:w="70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2.5</w:t>
            </w:r>
          </w:p>
        </w:tc>
        <w:tc>
          <w:tcPr>
            <w:tcW w:w="3452" w:type="dxa"/>
            <w:gridSpan w:val="2"/>
            <w:tcBorders>
              <w:top w:val="single" w:sz="4" w:space="0" w:color="auto"/>
              <w:left w:val="nil"/>
              <w:bottom w:val="single" w:sz="4" w:space="0" w:color="auto"/>
              <w:right w:val="single" w:sz="4" w:space="0" w:color="auto"/>
            </w:tcBorders>
            <w:vAlign w:val="center"/>
          </w:tcPr>
          <w:p w:rsidR="00215B34" w:rsidRPr="00215B34" w:rsidRDefault="00215B34" w:rsidP="00215B34">
            <w:pPr>
              <w:spacing w:after="0"/>
              <w:ind w:firstLine="0"/>
              <w:jc w:val="left"/>
              <w:rPr>
                <w:rFonts w:eastAsia="Calibri" w:cs="Times New Roman"/>
                <w:color w:val="C00000"/>
                <w:sz w:val="28"/>
                <w:szCs w:val="28"/>
              </w:rPr>
            </w:pPr>
            <w:r w:rsidRPr="00215B34">
              <w:rPr>
                <w:rFonts w:eastAsia="Times New Roman" w:cs="Times New Roman"/>
                <w:bCs/>
                <w:color w:val="C00000"/>
                <w:sz w:val="28"/>
                <w:szCs w:val="28"/>
              </w:rPr>
              <w:t xml:space="preserve">Điểm có khoảng </w:t>
            </w:r>
            <w:r w:rsidRPr="00215B34">
              <w:rPr>
                <w:rFonts w:eastAsia="Calibri" w:cs="Times New Roman"/>
                <w:color w:val="C00000"/>
                <w:sz w:val="28"/>
                <w:szCs w:val="28"/>
              </w:rPr>
              <w:t>cách điểm &gt;35 - 45 km</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Cs/>
                <w:color w:val="C00000"/>
                <w:sz w:val="28"/>
                <w:szCs w:val="28"/>
              </w:rPr>
            </w:pPr>
            <w:r w:rsidRPr="00215B34">
              <w:rPr>
                <w:rFonts w:eastAsia="Times New Roman" w:cs="Times New Roman"/>
                <w:bCs/>
                <w:color w:val="C00000"/>
                <w:sz w:val="28"/>
                <w:szCs w:val="28"/>
              </w:rPr>
              <w:t>05</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right="-76" w:firstLine="0"/>
              <w:jc w:val="center"/>
              <w:rPr>
                <w:rFonts w:eastAsia="Times New Roman" w:cs="Times New Roman"/>
                <w:color w:val="C00000"/>
                <w:sz w:val="28"/>
                <w:szCs w:val="28"/>
              </w:rPr>
            </w:pPr>
            <w:r w:rsidRPr="00215B34">
              <w:rPr>
                <w:rFonts w:eastAsia="Times New Roman" w:cs="Times New Roman"/>
                <w:color w:val="C00000"/>
                <w:sz w:val="28"/>
                <w:szCs w:val="28"/>
              </w:rPr>
              <w:t>05 điểm x 90 lần/nămđiểm = 450</w:t>
            </w:r>
          </w:p>
        </w:tc>
        <w:tc>
          <w:tcPr>
            <w:tcW w:w="1701" w:type="dxa"/>
            <w:vMerge/>
            <w:tcBorders>
              <w:left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r w:rsidR="00215B34" w:rsidRPr="00215B34" w:rsidTr="00BE3DBD">
        <w:trPr>
          <w:trHeight w:val="426"/>
          <w:jc w:val="center"/>
        </w:trPr>
        <w:tc>
          <w:tcPr>
            <w:tcW w:w="4159" w:type="dxa"/>
            <w:gridSpan w:val="3"/>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215B34">
            <w:pPr>
              <w:spacing w:after="0"/>
              <w:ind w:firstLine="0"/>
              <w:jc w:val="center"/>
              <w:rPr>
                <w:rFonts w:eastAsia="Times New Roman" w:cs="Times New Roman"/>
                <w:b/>
                <w:bCs/>
                <w:color w:val="C00000"/>
                <w:sz w:val="28"/>
                <w:szCs w:val="28"/>
              </w:rPr>
            </w:pPr>
            <w:r w:rsidRPr="00215B34">
              <w:rPr>
                <w:rFonts w:eastAsia="Times New Roman" w:cs="Times New Roman"/>
                <w:b/>
                <w:bCs/>
                <w:color w:val="C00000"/>
                <w:sz w:val="28"/>
                <w:szCs w:val="28"/>
              </w:rPr>
              <w:t>Tổng</w:t>
            </w:r>
          </w:p>
        </w:tc>
        <w:tc>
          <w:tcPr>
            <w:tcW w:w="122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b/>
                <w:bCs/>
                <w:color w:val="C00000"/>
                <w:sz w:val="28"/>
                <w:szCs w:val="28"/>
              </w:rPr>
            </w:pPr>
            <w:r w:rsidRPr="00215B34">
              <w:rPr>
                <w:rFonts w:eastAsia="Times New Roman" w:cs="Times New Roman"/>
                <w:b/>
                <w:bCs/>
                <w:color w:val="C00000"/>
                <w:sz w:val="28"/>
                <w:szCs w:val="28"/>
              </w:rPr>
              <w:t>23</w:t>
            </w:r>
          </w:p>
        </w:tc>
        <w:tc>
          <w:tcPr>
            <w:tcW w:w="254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right="-76" w:firstLine="0"/>
              <w:jc w:val="center"/>
              <w:rPr>
                <w:rFonts w:eastAsia="Times New Roman" w:cs="Times New Roman"/>
                <w:b/>
                <w:color w:val="C00000"/>
                <w:sz w:val="28"/>
                <w:szCs w:val="28"/>
              </w:rPr>
            </w:pPr>
            <w:r w:rsidRPr="00215B34">
              <w:rPr>
                <w:rFonts w:eastAsia="Times New Roman" w:cs="Times New Roman"/>
                <w:b/>
                <w:color w:val="C00000"/>
                <w:sz w:val="28"/>
                <w:szCs w:val="28"/>
              </w:rPr>
              <w:t>1.446 lần đo</w:t>
            </w:r>
          </w:p>
        </w:tc>
        <w:tc>
          <w:tcPr>
            <w:tcW w:w="1701" w:type="dxa"/>
            <w:tcBorders>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color w:val="C00000"/>
                <w:sz w:val="28"/>
                <w:szCs w:val="28"/>
              </w:rPr>
            </w:pPr>
          </w:p>
        </w:tc>
      </w:tr>
    </w:tbl>
    <w:p w:rsidR="00215B34" w:rsidRPr="00215B34" w:rsidRDefault="00215B34" w:rsidP="00C13AD0">
      <w:pPr>
        <w:spacing w:before="120" w:after="0" w:line="276" w:lineRule="auto"/>
        <w:ind w:firstLine="709"/>
        <w:rPr>
          <w:rFonts w:eastAsia="Calibri" w:cs="Times New Roman"/>
          <w:bCs/>
          <w:color w:val="C00000"/>
          <w:sz w:val="28"/>
          <w:szCs w:val="28"/>
        </w:rPr>
      </w:pPr>
      <w:r w:rsidRPr="00215B34">
        <w:rPr>
          <w:rFonts w:eastAsia="Calibri" w:cs="Times New Roman"/>
          <w:bCs/>
          <w:color w:val="C00000"/>
          <w:sz w:val="28"/>
          <w:szCs w:val="28"/>
        </w:rPr>
        <w:t xml:space="preserve">- Xử lý số liệu: số liệu xử lý là số liệu quan trắc ngoài thực địa và số liệu tải từ hệ thống. Đối với quan trắc tự động, tại mỗi công trình quan trắc cứ 1 giờ sẽ ghi 1 số liệu (1 số liệu/giờ). Đối với quan trắc thủ công, tại mỗi công trình </w:t>
      </w:r>
      <w:r w:rsidRPr="00215B34">
        <w:rPr>
          <w:rFonts w:eastAsia="Calibri" w:cs="Times New Roman"/>
          <w:bCs/>
          <w:color w:val="C00000"/>
          <w:sz w:val="28"/>
          <w:szCs w:val="28"/>
        </w:rPr>
        <w:lastRenderedPageBreak/>
        <w:t xml:space="preserve">quan trắc, mỗi 1 lần đo tính 1 số liệu. Đơn vị tính khối lượng xử lý </w:t>
      </w:r>
      <w:proofErr w:type="gramStart"/>
      <w:r w:rsidRPr="00215B34">
        <w:rPr>
          <w:rFonts w:eastAsia="Calibri" w:cs="Times New Roman"/>
          <w:bCs/>
          <w:color w:val="C00000"/>
          <w:sz w:val="28"/>
          <w:szCs w:val="28"/>
        </w:rPr>
        <w:t>theo</w:t>
      </w:r>
      <w:proofErr w:type="gramEnd"/>
      <w:r w:rsidRPr="00215B34">
        <w:rPr>
          <w:rFonts w:eastAsia="Calibri" w:cs="Times New Roman"/>
          <w:bCs/>
          <w:color w:val="C00000"/>
          <w:sz w:val="28"/>
          <w:szCs w:val="28"/>
        </w:rPr>
        <w:t xml:space="preserve"> chuỗi 100 số liệu. Vậy khối lượng xử lý là:</w:t>
      </w:r>
    </w:p>
    <w:p w:rsidR="00215B34" w:rsidRPr="00215B34" w:rsidRDefault="00215B34" w:rsidP="00215B34">
      <w:pPr>
        <w:widowControl w:val="0"/>
        <w:spacing w:before="120" w:after="0"/>
        <w:ind w:firstLine="709"/>
        <w:rPr>
          <w:rFonts w:eastAsia="Times New Roman" w:cs="Times New Roman"/>
          <w:color w:val="C00000"/>
          <w:sz w:val="28"/>
          <w:szCs w:val="28"/>
        </w:rPr>
      </w:pPr>
      <w:r w:rsidRPr="00215B34">
        <w:rPr>
          <w:rFonts w:eastAsia="Times New Roman" w:cs="Times New Roman"/>
          <w:color w:val="C00000"/>
          <w:sz w:val="28"/>
          <w:szCs w:val="28"/>
        </w:rPr>
        <w:t xml:space="preserve">+ Tự động: 23 công trình x 24 giờ x 1 số liệu/giờ.ngày.công trình x 365 ngày/quý/100 = 2.014,8 (số liệu) </w:t>
      </w:r>
    </w:p>
    <w:p w:rsidR="00215B34" w:rsidRDefault="00215B34" w:rsidP="00215B34">
      <w:pPr>
        <w:widowControl w:val="0"/>
        <w:spacing w:before="120" w:after="0"/>
        <w:ind w:left="709" w:firstLine="0"/>
        <w:jc w:val="left"/>
        <w:outlineLvl w:val="2"/>
        <w:rPr>
          <w:rFonts w:eastAsia="Times New Roman" w:cs="Times New Roman"/>
          <w:color w:val="C00000"/>
          <w:sz w:val="28"/>
          <w:szCs w:val="28"/>
        </w:rPr>
      </w:pPr>
      <w:bookmarkStart w:id="81" w:name="_Toc158195937"/>
      <w:r w:rsidRPr="00215B34">
        <w:rPr>
          <w:rFonts w:eastAsia="Times New Roman" w:cs="Times New Roman"/>
          <w:color w:val="C00000"/>
          <w:sz w:val="28"/>
          <w:szCs w:val="28"/>
        </w:rPr>
        <w:t>+ Thủ công: (28 công trình x 90 số liệu/năm.công trình+23 công trình x 12 số liệu/năm)/100 = 25</w:t>
      </w:r>
      <w:proofErr w:type="gramStart"/>
      <w:r w:rsidRPr="00215B34">
        <w:rPr>
          <w:rFonts w:eastAsia="Times New Roman" w:cs="Times New Roman"/>
          <w:color w:val="C00000"/>
          <w:sz w:val="28"/>
          <w:szCs w:val="28"/>
        </w:rPr>
        <w:t>,2</w:t>
      </w:r>
      <w:proofErr w:type="gramEnd"/>
      <w:r w:rsidRPr="00215B34">
        <w:rPr>
          <w:rFonts w:eastAsia="Times New Roman" w:cs="Times New Roman"/>
          <w:color w:val="C00000"/>
          <w:sz w:val="28"/>
          <w:szCs w:val="28"/>
        </w:rPr>
        <w:t xml:space="preserve"> (số liệu).</w:t>
      </w:r>
      <w:bookmarkEnd w:id="81"/>
    </w:p>
    <w:p w:rsidR="00215B34" w:rsidRPr="00215B34" w:rsidRDefault="00215B34" w:rsidP="00215B34">
      <w:pPr>
        <w:widowControl w:val="0"/>
        <w:spacing w:before="40" w:after="0"/>
        <w:rPr>
          <w:rFonts w:eastAsia="Calibri" w:cs="Times New Roman"/>
          <w:bCs/>
          <w:color w:val="C00000"/>
          <w:sz w:val="28"/>
          <w:szCs w:val="28"/>
        </w:rPr>
      </w:pPr>
      <w:bookmarkStart w:id="82" w:name="_Toc158195162"/>
      <w:r w:rsidRPr="00215B34">
        <w:rPr>
          <w:rFonts w:eastAsia="Calibri" w:cs="Times New Roman"/>
          <w:color w:val="C00000"/>
          <w:sz w:val="28"/>
          <w:szCs w:val="28"/>
        </w:rPr>
        <w:t xml:space="preserve">Bảng </w:t>
      </w:r>
      <w:r w:rsidRPr="00215B34">
        <w:rPr>
          <w:rFonts w:eastAsia="Calibri" w:cs="Times New Roman"/>
          <w:color w:val="C00000"/>
          <w:sz w:val="28"/>
          <w:szCs w:val="28"/>
        </w:rPr>
        <w:fldChar w:fldCharType="begin"/>
      </w:r>
      <w:r w:rsidRPr="00215B34">
        <w:rPr>
          <w:rFonts w:eastAsia="Calibri" w:cs="Times New Roman"/>
          <w:color w:val="C00000"/>
          <w:sz w:val="28"/>
          <w:szCs w:val="28"/>
        </w:rPr>
        <w:instrText xml:space="preserve"> SEQ Bảng_ \* ARABIC </w:instrText>
      </w:r>
      <w:r w:rsidRPr="00215B34">
        <w:rPr>
          <w:rFonts w:eastAsia="Calibri" w:cs="Times New Roman"/>
          <w:color w:val="C00000"/>
          <w:sz w:val="28"/>
          <w:szCs w:val="28"/>
        </w:rPr>
        <w:fldChar w:fldCharType="separate"/>
      </w:r>
      <w:r w:rsidRPr="00215B34">
        <w:rPr>
          <w:rFonts w:eastAsia="Calibri" w:cs="Times New Roman"/>
          <w:noProof/>
          <w:color w:val="C00000"/>
          <w:sz w:val="28"/>
          <w:szCs w:val="28"/>
        </w:rPr>
        <w:t>6</w:t>
      </w:r>
      <w:r w:rsidRPr="00215B34">
        <w:rPr>
          <w:rFonts w:eastAsia="Calibri" w:cs="Times New Roman"/>
          <w:color w:val="C00000"/>
          <w:sz w:val="28"/>
          <w:szCs w:val="28"/>
        </w:rPr>
        <w:fldChar w:fldCharType="end"/>
      </w:r>
      <w:r w:rsidRPr="00215B34">
        <w:rPr>
          <w:rFonts w:eastAsia="Calibri" w:cs="Times New Roman"/>
          <w:color w:val="C00000"/>
          <w:sz w:val="28"/>
          <w:szCs w:val="28"/>
        </w:rPr>
        <w:t xml:space="preserve">. </w:t>
      </w:r>
      <w:r w:rsidRPr="00215B34">
        <w:rPr>
          <w:rFonts w:eastAsia="Calibri" w:cs="Times New Roman"/>
          <w:bCs/>
          <w:color w:val="C00000"/>
          <w:sz w:val="28"/>
          <w:szCs w:val="28"/>
        </w:rPr>
        <w:t>Bảng tổng hợp xử lý số liệu năm 2023</w:t>
      </w:r>
      <w:bookmarkEnd w:id="82"/>
      <w:r w:rsidRPr="00215B34">
        <w:rPr>
          <w:rFonts w:eastAsia="Calibri" w:cs="Times New Roman"/>
          <w:bCs/>
          <w:color w:val="C00000"/>
          <w:sz w:val="28"/>
          <w:szCs w:val="28"/>
        </w:rPr>
        <w:t xml:space="preserve"> </w:t>
      </w:r>
    </w:p>
    <w:tbl>
      <w:tblPr>
        <w:tblW w:w="9070" w:type="dxa"/>
        <w:jc w:val="center"/>
        <w:tblLook w:val="0000" w:firstRow="0" w:lastRow="0" w:firstColumn="0" w:lastColumn="0" w:noHBand="0" w:noVBand="0"/>
      </w:tblPr>
      <w:tblGrid>
        <w:gridCol w:w="840"/>
        <w:gridCol w:w="2327"/>
        <w:gridCol w:w="1186"/>
        <w:gridCol w:w="1164"/>
        <w:gridCol w:w="1324"/>
        <w:gridCol w:w="2229"/>
      </w:tblGrid>
      <w:tr w:rsidR="00215B34" w:rsidRPr="00215B34" w:rsidTr="006D07FF">
        <w:trPr>
          <w:trHeight w:val="2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STT</w:t>
            </w:r>
          </w:p>
        </w:tc>
        <w:tc>
          <w:tcPr>
            <w:tcW w:w="2327"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Hạng mục</w:t>
            </w:r>
          </w:p>
        </w:tc>
        <w:tc>
          <w:tcPr>
            <w:tcW w:w="1186"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Số công trình</w:t>
            </w:r>
          </w:p>
        </w:tc>
        <w:tc>
          <w:tcPr>
            <w:tcW w:w="1164"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Đơn vị tính</w:t>
            </w:r>
          </w:p>
        </w:tc>
        <w:tc>
          <w:tcPr>
            <w:tcW w:w="132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 xml:space="preserve">Khối lượng </w:t>
            </w:r>
          </w:p>
        </w:tc>
        <w:tc>
          <w:tcPr>
            <w:tcW w:w="222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Ghi chú</w:t>
            </w:r>
          </w:p>
        </w:tc>
      </w:tr>
      <w:tr w:rsidR="00215B34" w:rsidRPr="00215B34" w:rsidTr="006D07FF">
        <w:trPr>
          <w:trHeight w:val="476"/>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1</w:t>
            </w:r>
          </w:p>
        </w:tc>
        <w:tc>
          <w:tcPr>
            <w:tcW w:w="2327"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left"/>
              <w:rPr>
                <w:rFonts w:eastAsia="Times New Roman" w:cs="Times New Roman"/>
                <w:bCs/>
                <w:color w:val="C00000"/>
                <w:sz w:val="28"/>
                <w:szCs w:val="28"/>
              </w:rPr>
            </w:pPr>
            <w:r w:rsidRPr="00215B34">
              <w:rPr>
                <w:rFonts w:eastAsia="Times New Roman" w:cs="Times New Roman"/>
                <w:bCs/>
                <w:color w:val="C00000"/>
                <w:sz w:val="28"/>
                <w:szCs w:val="28"/>
              </w:rPr>
              <w:t>Quan trắc tự động</w:t>
            </w:r>
          </w:p>
        </w:tc>
        <w:tc>
          <w:tcPr>
            <w:tcW w:w="1186"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23</w:t>
            </w:r>
          </w:p>
        </w:tc>
        <w:tc>
          <w:tcPr>
            <w:tcW w:w="1164"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100 số liệu</w:t>
            </w:r>
          </w:p>
        </w:tc>
        <w:tc>
          <w:tcPr>
            <w:tcW w:w="132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color w:val="C00000"/>
                <w:sz w:val="28"/>
                <w:szCs w:val="28"/>
              </w:rPr>
              <w:t>2.014,8</w:t>
            </w:r>
          </w:p>
        </w:tc>
        <w:tc>
          <w:tcPr>
            <w:tcW w:w="222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Cs w:val="26"/>
              </w:rPr>
            </w:pPr>
            <w:r w:rsidRPr="00215B34">
              <w:rPr>
                <w:rFonts w:eastAsia="Times New Roman" w:cs="Times New Roman"/>
                <w:bCs/>
                <w:color w:val="C00000"/>
                <w:szCs w:val="26"/>
              </w:rPr>
              <w:t xml:space="preserve">23 công trình </w:t>
            </w:r>
            <w:r w:rsidRPr="00215B34">
              <w:rPr>
                <w:rFonts w:eastAsia="Times New Roman" w:cs="Times New Roman"/>
                <w:bCs/>
                <w:color w:val="C00000"/>
                <w:sz w:val="24"/>
                <w:szCs w:val="24"/>
              </w:rPr>
              <w:t>x</w:t>
            </w:r>
            <w:r w:rsidRPr="00215B34">
              <w:rPr>
                <w:rFonts w:eastAsia="Times New Roman" w:cs="Times New Roman"/>
                <w:bCs/>
                <w:color w:val="C00000"/>
                <w:szCs w:val="26"/>
              </w:rPr>
              <w:t xml:space="preserve"> 365 ngày </w:t>
            </w:r>
            <w:r w:rsidRPr="00215B34">
              <w:rPr>
                <w:rFonts w:eastAsia="Times New Roman" w:cs="Times New Roman"/>
                <w:bCs/>
                <w:color w:val="C00000"/>
                <w:sz w:val="24"/>
                <w:szCs w:val="24"/>
              </w:rPr>
              <w:t>x</w:t>
            </w:r>
            <w:r w:rsidRPr="00215B34">
              <w:rPr>
                <w:rFonts w:eastAsia="Times New Roman" w:cs="Times New Roman"/>
                <w:bCs/>
                <w:color w:val="C00000"/>
                <w:szCs w:val="26"/>
              </w:rPr>
              <w:t xml:space="preserve"> 24 lần/ngày/100</w:t>
            </w:r>
          </w:p>
        </w:tc>
      </w:tr>
      <w:tr w:rsidR="00215B34" w:rsidRPr="00215B34" w:rsidTr="006D07FF">
        <w:trPr>
          <w:trHeight w:val="20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w:t>
            </w:r>
          </w:p>
        </w:tc>
        <w:tc>
          <w:tcPr>
            <w:tcW w:w="2327"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left"/>
              <w:rPr>
                <w:rFonts w:eastAsia="Times New Roman" w:cs="Times New Roman"/>
                <w:bCs/>
                <w:color w:val="C00000"/>
                <w:sz w:val="28"/>
                <w:szCs w:val="28"/>
              </w:rPr>
            </w:pPr>
            <w:r w:rsidRPr="00215B34">
              <w:rPr>
                <w:rFonts w:eastAsia="Times New Roman" w:cs="Times New Roman"/>
                <w:bCs/>
                <w:color w:val="C00000"/>
                <w:sz w:val="28"/>
                <w:szCs w:val="28"/>
              </w:rPr>
              <w:t>Quan trắc định kỳ tại giếng thủ công</w:t>
            </w:r>
          </w:p>
        </w:tc>
        <w:tc>
          <w:tcPr>
            <w:tcW w:w="1186"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28</w:t>
            </w:r>
          </w:p>
        </w:tc>
        <w:tc>
          <w:tcPr>
            <w:tcW w:w="1164"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
                <w:bCs/>
                <w:color w:val="C00000"/>
                <w:sz w:val="28"/>
                <w:szCs w:val="28"/>
              </w:rPr>
            </w:pPr>
            <w:r w:rsidRPr="00215B34">
              <w:rPr>
                <w:rFonts w:eastAsia="Times New Roman" w:cs="Times New Roman"/>
                <w:bCs/>
                <w:color w:val="C00000"/>
                <w:sz w:val="28"/>
                <w:szCs w:val="28"/>
              </w:rPr>
              <w:t>100 số liệu</w:t>
            </w:r>
          </w:p>
        </w:tc>
        <w:tc>
          <w:tcPr>
            <w:tcW w:w="132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25,20</w:t>
            </w:r>
          </w:p>
        </w:tc>
        <w:tc>
          <w:tcPr>
            <w:tcW w:w="222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Cs w:val="26"/>
              </w:rPr>
            </w:pPr>
            <w:r w:rsidRPr="00215B34">
              <w:rPr>
                <w:rFonts w:eastAsia="Times New Roman" w:cs="Times New Roman"/>
                <w:bCs/>
                <w:color w:val="C00000"/>
                <w:szCs w:val="26"/>
              </w:rPr>
              <w:t xml:space="preserve">(28 công trình </w:t>
            </w:r>
            <w:r w:rsidRPr="00215B34">
              <w:rPr>
                <w:rFonts w:eastAsia="Times New Roman" w:cs="Times New Roman"/>
                <w:bCs/>
                <w:color w:val="C00000"/>
                <w:sz w:val="24"/>
                <w:szCs w:val="24"/>
              </w:rPr>
              <w:t>x</w:t>
            </w:r>
            <w:r w:rsidRPr="00215B34">
              <w:rPr>
                <w:rFonts w:eastAsia="Times New Roman" w:cs="Times New Roman"/>
                <w:bCs/>
                <w:color w:val="C00000"/>
                <w:szCs w:val="26"/>
              </w:rPr>
              <w:t xml:space="preserve"> 90 lần/năm)/100</w:t>
            </w:r>
          </w:p>
        </w:tc>
      </w:tr>
      <w:tr w:rsidR="00215B34" w:rsidRPr="00215B34" w:rsidTr="006D07FF">
        <w:trPr>
          <w:trHeight w:val="20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3</w:t>
            </w:r>
          </w:p>
        </w:tc>
        <w:tc>
          <w:tcPr>
            <w:tcW w:w="2327"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left"/>
              <w:rPr>
                <w:rFonts w:eastAsia="Times New Roman" w:cs="Times New Roman"/>
                <w:bCs/>
                <w:color w:val="C00000"/>
                <w:sz w:val="28"/>
                <w:szCs w:val="28"/>
              </w:rPr>
            </w:pPr>
            <w:r w:rsidRPr="00215B34">
              <w:rPr>
                <w:rFonts w:eastAsia="Times New Roman" w:cs="Times New Roman"/>
                <w:bCs/>
                <w:color w:val="C00000"/>
                <w:sz w:val="28"/>
                <w:szCs w:val="28"/>
              </w:rPr>
              <w:t>Quan trắc định kỳ tại giếng tự động</w:t>
            </w:r>
          </w:p>
        </w:tc>
        <w:tc>
          <w:tcPr>
            <w:tcW w:w="1186"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23</w:t>
            </w:r>
          </w:p>
        </w:tc>
        <w:tc>
          <w:tcPr>
            <w:tcW w:w="1164"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100 số liệu</w:t>
            </w:r>
          </w:p>
        </w:tc>
        <w:tc>
          <w:tcPr>
            <w:tcW w:w="132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Cs/>
                <w:color w:val="C00000"/>
                <w:sz w:val="28"/>
                <w:szCs w:val="28"/>
              </w:rPr>
              <w:t>2,76</w:t>
            </w:r>
          </w:p>
        </w:tc>
        <w:tc>
          <w:tcPr>
            <w:tcW w:w="222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Cs w:val="26"/>
              </w:rPr>
            </w:pPr>
            <w:r w:rsidRPr="00215B34">
              <w:rPr>
                <w:rFonts w:eastAsia="Times New Roman" w:cs="Times New Roman"/>
                <w:bCs/>
                <w:color w:val="C00000"/>
                <w:szCs w:val="26"/>
              </w:rPr>
              <w:t xml:space="preserve">(23 công trình </w:t>
            </w:r>
            <w:r w:rsidRPr="00215B34">
              <w:rPr>
                <w:rFonts w:eastAsia="Times New Roman" w:cs="Times New Roman"/>
                <w:bCs/>
                <w:color w:val="C00000"/>
                <w:sz w:val="24"/>
                <w:szCs w:val="24"/>
              </w:rPr>
              <w:t>x</w:t>
            </w:r>
            <w:r w:rsidRPr="00215B34">
              <w:rPr>
                <w:rFonts w:eastAsia="Times New Roman" w:cs="Times New Roman"/>
                <w:bCs/>
                <w:color w:val="C00000"/>
                <w:szCs w:val="26"/>
              </w:rPr>
              <w:t xml:space="preserve"> 12 lần/năm)/100</w:t>
            </w:r>
          </w:p>
        </w:tc>
      </w:tr>
      <w:tr w:rsidR="00215B34" w:rsidRPr="00215B34" w:rsidTr="006D07FF">
        <w:trPr>
          <w:trHeight w:val="205"/>
          <w:jc w:val="center"/>
        </w:trPr>
        <w:tc>
          <w:tcPr>
            <w:tcW w:w="3167" w:type="dxa"/>
            <w:gridSpan w:val="2"/>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Cs/>
                <w:color w:val="C00000"/>
                <w:sz w:val="28"/>
                <w:szCs w:val="28"/>
              </w:rPr>
            </w:pPr>
            <w:r w:rsidRPr="00215B34">
              <w:rPr>
                <w:rFonts w:eastAsia="Times New Roman" w:cs="Times New Roman"/>
                <w:b/>
                <w:bCs/>
                <w:color w:val="C00000"/>
                <w:sz w:val="28"/>
                <w:szCs w:val="28"/>
              </w:rPr>
              <w:t>Tổng</w:t>
            </w:r>
          </w:p>
        </w:tc>
        <w:tc>
          <w:tcPr>
            <w:tcW w:w="1186"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6D07FF">
            <w:pPr>
              <w:spacing w:before="60" w:after="60"/>
              <w:ind w:firstLine="0"/>
              <w:jc w:val="center"/>
              <w:rPr>
                <w:rFonts w:eastAsia="Times New Roman" w:cs="Times New Roman"/>
                <w:b/>
                <w:bCs/>
                <w:color w:val="C00000"/>
                <w:sz w:val="28"/>
                <w:szCs w:val="28"/>
              </w:rPr>
            </w:pPr>
            <w:r w:rsidRPr="00215B34">
              <w:rPr>
                <w:rFonts w:eastAsia="Times New Roman" w:cs="Times New Roman"/>
                <w:b/>
                <w:bCs/>
                <w:color w:val="C00000"/>
                <w:sz w:val="28"/>
                <w:szCs w:val="28"/>
              </w:rPr>
              <w:t>51</w:t>
            </w:r>
          </w:p>
        </w:tc>
        <w:tc>
          <w:tcPr>
            <w:tcW w:w="1164" w:type="dxa"/>
            <w:tcBorders>
              <w:top w:val="single" w:sz="4" w:space="0" w:color="auto"/>
              <w:left w:val="nil"/>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
                <w:bCs/>
                <w:color w:val="C00000"/>
                <w:sz w:val="28"/>
                <w:szCs w:val="28"/>
              </w:rPr>
            </w:pPr>
          </w:p>
        </w:tc>
        <w:tc>
          <w:tcPr>
            <w:tcW w:w="132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
                <w:bCs/>
                <w:color w:val="C00000"/>
                <w:sz w:val="28"/>
                <w:szCs w:val="28"/>
              </w:rPr>
            </w:pPr>
            <w:r w:rsidRPr="00215B34">
              <w:rPr>
                <w:rFonts w:eastAsia="Times New Roman" w:cs="Times New Roman"/>
                <w:b/>
                <w:bCs/>
                <w:color w:val="C00000"/>
                <w:szCs w:val="26"/>
              </w:rPr>
              <w:t>2.042,76</w:t>
            </w:r>
          </w:p>
        </w:tc>
        <w:tc>
          <w:tcPr>
            <w:tcW w:w="2229"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6D07FF">
            <w:pPr>
              <w:spacing w:before="60" w:after="60"/>
              <w:ind w:firstLine="0"/>
              <w:jc w:val="center"/>
              <w:rPr>
                <w:rFonts w:eastAsia="Times New Roman" w:cs="Times New Roman"/>
                <w:bCs/>
                <w:color w:val="C00000"/>
                <w:szCs w:val="26"/>
              </w:rPr>
            </w:pPr>
          </w:p>
        </w:tc>
      </w:tr>
    </w:tbl>
    <w:p w:rsidR="00215B34" w:rsidRPr="00215B34" w:rsidRDefault="00215B34" w:rsidP="00215B34">
      <w:pPr>
        <w:keepNext/>
        <w:keepLines/>
        <w:spacing w:after="0"/>
        <w:ind w:left="709" w:firstLine="0"/>
        <w:jc w:val="left"/>
        <w:outlineLvl w:val="2"/>
        <w:rPr>
          <w:rFonts w:eastAsia="Times New Roman" w:cs="Times New Roman"/>
          <w:i/>
          <w:sz w:val="12"/>
          <w:szCs w:val="28"/>
        </w:rPr>
      </w:pPr>
    </w:p>
    <w:p w:rsidR="0089398B" w:rsidRPr="006D07FF" w:rsidRDefault="0089398B" w:rsidP="0089398B">
      <w:pPr>
        <w:spacing w:before="80" w:after="0"/>
        <w:ind w:firstLine="709"/>
        <w:jc w:val="left"/>
        <w:rPr>
          <w:rFonts w:eastAsia="Calibri" w:cs="Times New Roman"/>
          <w:bCs/>
          <w:i/>
          <w:sz w:val="28"/>
          <w:szCs w:val="28"/>
        </w:rPr>
      </w:pPr>
      <w:r w:rsidRPr="006D07FF">
        <w:rPr>
          <w:rFonts w:eastAsia="Calibri" w:cs="Times New Roman"/>
          <w:bCs/>
          <w:i/>
          <w:sz w:val="28"/>
          <w:szCs w:val="28"/>
        </w:rPr>
        <w:t>* Thổi rửa giếng quan trắc</w:t>
      </w:r>
    </w:p>
    <w:p w:rsidR="006D07FF" w:rsidRPr="006D07FF" w:rsidRDefault="00E04767" w:rsidP="002C5BE9">
      <w:pPr>
        <w:spacing w:after="0" w:line="276" w:lineRule="auto"/>
        <w:ind w:left="-181" w:firstLine="902"/>
        <w:rPr>
          <w:rFonts w:eastAsia="SimSun" w:cs="Times New Roman"/>
          <w:color w:val="C00000"/>
          <w:sz w:val="28"/>
          <w:szCs w:val="28"/>
        </w:rPr>
      </w:pPr>
      <w:r w:rsidRPr="006D07FF">
        <w:rPr>
          <w:rFonts w:eastAsia="SimSun" w:cs="Times New Roman"/>
          <w:color w:val="C00000"/>
          <w:sz w:val="28"/>
          <w:szCs w:val="28"/>
        </w:rPr>
        <w:t xml:space="preserve">Khối lượng mẫu theo nhiệm vụ đặt hàng, </w:t>
      </w:r>
      <w:r w:rsidR="003E0FC9" w:rsidRPr="006D07FF">
        <w:rPr>
          <w:rFonts w:eastAsia="SimSun" w:cs="Times New Roman"/>
          <w:color w:val="C00000"/>
          <w:sz w:val="28"/>
          <w:szCs w:val="28"/>
        </w:rPr>
        <w:t>gồm</w:t>
      </w:r>
      <w:r w:rsidRPr="006D07FF">
        <w:rPr>
          <w:rFonts w:eastAsia="SimSun" w:cs="Times New Roman"/>
          <w:color w:val="C00000"/>
          <w:sz w:val="28"/>
          <w:szCs w:val="28"/>
        </w:rPr>
        <w:t xml:space="preserve"> khối lượng </w:t>
      </w:r>
      <w:r w:rsidR="00C41E5A" w:rsidRPr="006D07FF">
        <w:rPr>
          <w:rFonts w:eastAsia="SimSun" w:cs="Times New Roman"/>
          <w:color w:val="C00000"/>
          <w:sz w:val="28"/>
          <w:szCs w:val="28"/>
        </w:rPr>
        <w:t>l</w:t>
      </w:r>
      <w:r w:rsidR="00C41E5A" w:rsidRPr="00E04767">
        <w:rPr>
          <w:rFonts w:eastAsia="Times New Roman" w:cs="Times New Roman"/>
          <w:iCs/>
          <w:sz w:val="28"/>
          <w:szCs w:val="28"/>
        </w:rPr>
        <w:t>ắp đặt tháo dỡ thiết bị bơm</w:t>
      </w:r>
      <w:r w:rsidR="00C41E5A" w:rsidRPr="006D07FF">
        <w:rPr>
          <w:rFonts w:eastAsia="Times New Roman" w:cs="Times New Roman"/>
          <w:iCs/>
          <w:sz w:val="28"/>
          <w:szCs w:val="28"/>
        </w:rPr>
        <w:t xml:space="preserve"> (04 giếng có chiều sâu</w:t>
      </w:r>
      <w:r w:rsidR="00077A11" w:rsidRPr="006D07FF">
        <w:rPr>
          <w:rFonts w:eastAsia="Times New Roman" w:cs="Times New Roman"/>
          <w:iCs/>
          <w:sz w:val="28"/>
          <w:szCs w:val="28"/>
        </w:rPr>
        <w:t xml:space="preserve"> </w:t>
      </w:r>
      <w:r w:rsidR="00077A11" w:rsidRPr="006D07FF">
        <w:rPr>
          <w:rFonts w:eastAsia="Times New Roman" w:cs="Times New Roman"/>
          <w:sz w:val="28"/>
          <w:szCs w:val="28"/>
        </w:rPr>
        <w:t xml:space="preserve">đặt ống dẫn nước </w:t>
      </w:r>
      <w:r w:rsidR="00077A11" w:rsidRPr="00E04767">
        <w:rPr>
          <w:rFonts w:eastAsia="Times New Roman" w:cs="Times New Roman"/>
          <w:sz w:val="28"/>
          <w:szCs w:val="28"/>
        </w:rPr>
        <w:t>26-50 m</w:t>
      </w:r>
      <w:r w:rsidR="00077A11" w:rsidRPr="006D07FF">
        <w:rPr>
          <w:rFonts w:eastAsia="Times New Roman" w:cs="Times New Roman"/>
          <w:sz w:val="28"/>
          <w:szCs w:val="28"/>
        </w:rPr>
        <w:t xml:space="preserve"> , 10 giếng có độ sâu</w:t>
      </w:r>
      <w:r w:rsidR="00A8764E" w:rsidRPr="006D07FF">
        <w:rPr>
          <w:rFonts w:eastAsia="Times New Roman" w:cs="Times New Roman"/>
          <w:sz w:val="28"/>
          <w:szCs w:val="28"/>
        </w:rPr>
        <w:t xml:space="preserve"> đặt ống dẫn nước 51</w:t>
      </w:r>
      <w:r w:rsidR="00A8764E" w:rsidRPr="00E04767">
        <w:rPr>
          <w:rFonts w:eastAsia="Times New Roman" w:cs="Times New Roman"/>
          <w:sz w:val="28"/>
          <w:szCs w:val="28"/>
        </w:rPr>
        <w:t>-</w:t>
      </w:r>
      <w:r w:rsidR="00A8764E" w:rsidRPr="006D07FF">
        <w:rPr>
          <w:rFonts w:eastAsia="Times New Roman" w:cs="Times New Roman"/>
          <w:sz w:val="28"/>
          <w:szCs w:val="28"/>
        </w:rPr>
        <w:t>10</w:t>
      </w:r>
      <w:r w:rsidR="00A8764E" w:rsidRPr="00E04767">
        <w:rPr>
          <w:rFonts w:eastAsia="Times New Roman" w:cs="Times New Roman"/>
          <w:sz w:val="28"/>
          <w:szCs w:val="28"/>
        </w:rPr>
        <w:t>0 m</w:t>
      </w:r>
      <w:r w:rsidR="00A8764E" w:rsidRPr="006D07FF">
        <w:rPr>
          <w:rFonts w:eastAsia="Times New Roman" w:cs="Times New Roman"/>
          <w:sz w:val="28"/>
          <w:szCs w:val="28"/>
        </w:rPr>
        <w:t>);  Bơm</w:t>
      </w:r>
      <w:r w:rsidR="00C41E5A" w:rsidRPr="006D07FF">
        <w:rPr>
          <w:rFonts w:eastAsia="Times New Roman" w:cs="Times New Roman"/>
          <w:iCs/>
          <w:sz w:val="28"/>
          <w:szCs w:val="28"/>
        </w:rPr>
        <w:t xml:space="preserve"> </w:t>
      </w:r>
      <w:r w:rsidR="003E0FC9" w:rsidRPr="006D07FF">
        <w:rPr>
          <w:rFonts w:eastAsia="SimSun" w:cs="Times New Roman"/>
          <w:color w:val="C00000"/>
          <w:sz w:val="28"/>
          <w:szCs w:val="28"/>
        </w:rPr>
        <w:t>thổi rửa</w:t>
      </w:r>
      <w:r w:rsidR="00A8764E" w:rsidRPr="006D07FF">
        <w:rPr>
          <w:rFonts w:eastAsia="SimSun" w:cs="Times New Roman"/>
          <w:color w:val="C00000"/>
          <w:sz w:val="28"/>
          <w:szCs w:val="28"/>
        </w:rPr>
        <w:t xml:space="preserve"> giếng, mỗi giếng </w:t>
      </w:r>
      <w:r w:rsidR="006D07FF" w:rsidRPr="006D07FF">
        <w:rPr>
          <w:rFonts w:eastAsia="SimSun" w:cs="Times New Roman"/>
          <w:color w:val="C00000"/>
          <w:sz w:val="28"/>
          <w:szCs w:val="28"/>
        </w:rPr>
        <w:t>thổi rửa 03 ca máy (8 giờ/ca). Khối lượng được thể trong bảng sau:</w:t>
      </w:r>
    </w:p>
    <w:p w:rsidR="006D07FF" w:rsidRPr="00215B34" w:rsidRDefault="006D07FF" w:rsidP="006D07FF">
      <w:pPr>
        <w:spacing w:after="0" w:line="259" w:lineRule="auto"/>
        <w:ind w:left="-181" w:right="-164" w:firstLine="902"/>
        <w:jc w:val="left"/>
        <w:rPr>
          <w:rFonts w:eastAsia="SimSun" w:cs="Times New Roman"/>
          <w:i/>
          <w:sz w:val="28"/>
          <w:szCs w:val="28"/>
        </w:rPr>
      </w:pPr>
      <w:bookmarkStart w:id="83" w:name="_Toc158195163"/>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Pr>
          <w:rFonts w:eastAsia="Calibri" w:cs="Times New Roman"/>
          <w:noProof/>
          <w:sz w:val="28"/>
          <w:szCs w:val="28"/>
        </w:rPr>
        <w:t>7</w:t>
      </w:r>
      <w:r w:rsidRPr="00215B34">
        <w:rPr>
          <w:rFonts w:eastAsia="Calibri" w:cs="Times New Roman"/>
          <w:sz w:val="28"/>
          <w:szCs w:val="28"/>
        </w:rPr>
        <w:fldChar w:fldCharType="end"/>
      </w:r>
      <w:r w:rsidRPr="00215B34">
        <w:rPr>
          <w:rFonts w:eastAsia="Calibri" w:cs="Times New Roman"/>
          <w:sz w:val="28"/>
          <w:szCs w:val="28"/>
        </w:rPr>
        <w:t xml:space="preserve">. </w:t>
      </w:r>
      <w:r w:rsidRPr="00215B34">
        <w:rPr>
          <w:rFonts w:eastAsia="SimSun" w:cs="Times New Roman"/>
          <w:bCs/>
          <w:sz w:val="28"/>
          <w:szCs w:val="28"/>
        </w:rPr>
        <w:t xml:space="preserve">Khối lượng </w:t>
      </w:r>
      <w:r>
        <w:rPr>
          <w:rFonts w:eastAsia="SimSun" w:cs="Times New Roman"/>
          <w:bCs/>
          <w:sz w:val="28"/>
          <w:szCs w:val="28"/>
        </w:rPr>
        <w:t>bơm thổi rửa giếng khoan quan trắc</w:t>
      </w:r>
      <w:r w:rsidRPr="00215B34">
        <w:rPr>
          <w:rFonts w:eastAsia="SimSun" w:cs="Times New Roman"/>
          <w:bCs/>
          <w:sz w:val="28"/>
          <w:szCs w:val="28"/>
        </w:rPr>
        <w:t xml:space="preserve"> năm 2023</w:t>
      </w:r>
      <w:bookmarkEnd w:id="83"/>
    </w:p>
    <w:tbl>
      <w:tblPr>
        <w:tblW w:w="8380" w:type="dxa"/>
        <w:jc w:val="center"/>
        <w:tblLook w:val="04A0" w:firstRow="1" w:lastRow="0" w:firstColumn="1" w:lastColumn="0" w:noHBand="0" w:noVBand="1"/>
      </w:tblPr>
      <w:tblGrid>
        <w:gridCol w:w="680"/>
        <w:gridCol w:w="3120"/>
        <w:gridCol w:w="1140"/>
        <w:gridCol w:w="1720"/>
        <w:gridCol w:w="1720"/>
      </w:tblGrid>
      <w:tr w:rsidR="006D07FF" w:rsidRPr="006D07FF" w:rsidTr="006D07FF">
        <w:trPr>
          <w:trHeight w:val="49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i/>
                <w:iCs/>
                <w:sz w:val="28"/>
                <w:szCs w:val="28"/>
              </w:rPr>
            </w:pPr>
            <w:r w:rsidRPr="006D07FF">
              <w:rPr>
                <w:rFonts w:eastAsia="Times New Roman" w:cs="Times New Roman"/>
                <w:i/>
                <w:iCs/>
                <w:sz w:val="28"/>
                <w:szCs w:val="28"/>
              </w:rPr>
              <w:t>1</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6D07FF" w:rsidRPr="00E04767" w:rsidRDefault="006D07FF" w:rsidP="006D07FF">
            <w:pPr>
              <w:spacing w:before="60" w:after="60"/>
              <w:ind w:firstLine="0"/>
              <w:jc w:val="left"/>
              <w:rPr>
                <w:rFonts w:eastAsia="Times New Roman" w:cs="Times New Roman"/>
                <w:i/>
                <w:iCs/>
                <w:sz w:val="28"/>
                <w:szCs w:val="28"/>
              </w:rPr>
            </w:pPr>
            <w:r w:rsidRPr="00E04767">
              <w:rPr>
                <w:rFonts w:eastAsia="Times New Roman" w:cs="Times New Roman"/>
                <w:i/>
                <w:iCs/>
                <w:sz w:val="28"/>
                <w:szCs w:val="28"/>
              </w:rPr>
              <w:t xml:space="preserve">Lắp đặt tháo dỡ thiết bị bơm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6D07FF">
              <w:rPr>
                <w:rFonts w:eastAsia="Times New Roman" w:cs="Times New Roman"/>
                <w:sz w:val="28"/>
                <w:szCs w:val="28"/>
              </w:rPr>
              <w:t>Đơn vị tính</w:t>
            </w:r>
            <w:r w:rsidRPr="00E04767">
              <w:rPr>
                <w:rFonts w:eastAsia="Times New Roman" w:cs="Times New Roman"/>
                <w:sz w:val="28"/>
                <w:szCs w:val="28"/>
              </w:rPr>
              <w:t> </w:t>
            </w:r>
          </w:p>
        </w:tc>
        <w:tc>
          <w:tcPr>
            <w:tcW w:w="1720" w:type="dxa"/>
            <w:tcBorders>
              <w:top w:val="single" w:sz="4" w:space="0" w:color="auto"/>
              <w:left w:val="nil"/>
              <w:bottom w:val="single" w:sz="4" w:space="0" w:color="auto"/>
              <w:right w:val="single" w:sz="4" w:space="0" w:color="auto"/>
            </w:tcBorders>
            <w:vAlign w:val="center"/>
          </w:tcPr>
          <w:p w:rsidR="006D07FF" w:rsidRPr="00E04767" w:rsidRDefault="006D07FF" w:rsidP="006D07FF">
            <w:pPr>
              <w:spacing w:before="60" w:after="60"/>
              <w:ind w:firstLine="0"/>
              <w:jc w:val="left"/>
              <w:rPr>
                <w:rFonts w:eastAsia="Times New Roman" w:cs="Times New Roman"/>
                <w:sz w:val="28"/>
                <w:szCs w:val="28"/>
              </w:rPr>
            </w:pPr>
            <w:r w:rsidRPr="00E04767">
              <w:rPr>
                <w:rFonts w:eastAsia="Times New Roman" w:cs="Times New Roman"/>
                <w:sz w:val="28"/>
                <w:szCs w:val="28"/>
              </w:rPr>
              <w:t> </w:t>
            </w:r>
            <w:r w:rsidRPr="006D07FF">
              <w:rPr>
                <w:rFonts w:eastAsia="Times New Roman" w:cs="Times New Roman"/>
                <w:sz w:val="28"/>
                <w:szCs w:val="28"/>
              </w:rPr>
              <w:t>Khối lượng</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6D07FF">
              <w:rPr>
                <w:rFonts w:eastAsia="Times New Roman" w:cs="Times New Roman"/>
                <w:sz w:val="28"/>
                <w:szCs w:val="28"/>
              </w:rPr>
              <w:t>Ghi chú</w:t>
            </w:r>
          </w:p>
        </w:tc>
      </w:tr>
      <w:tr w:rsidR="006D07FF" w:rsidRPr="006D07FF" w:rsidTr="002C5BE9">
        <w:trPr>
          <w:trHeight w:val="66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 </w:t>
            </w:r>
            <w:r w:rsidRPr="006D07FF">
              <w:rPr>
                <w:rFonts w:eastAsia="Times New Roman" w:cs="Times New Roman"/>
                <w:sz w:val="28"/>
                <w:szCs w:val="28"/>
              </w:rPr>
              <w:t>-</w:t>
            </w:r>
          </w:p>
        </w:tc>
        <w:tc>
          <w:tcPr>
            <w:tcW w:w="3120" w:type="dxa"/>
            <w:tcBorders>
              <w:top w:val="nil"/>
              <w:left w:val="nil"/>
              <w:bottom w:val="single" w:sz="4" w:space="0" w:color="auto"/>
              <w:right w:val="single" w:sz="4" w:space="0" w:color="auto"/>
            </w:tcBorders>
            <w:shd w:val="clear" w:color="auto" w:fill="auto"/>
            <w:vAlign w:val="center"/>
            <w:hideMark/>
          </w:tcPr>
          <w:p w:rsidR="006D07FF" w:rsidRPr="00E04767" w:rsidRDefault="006D07FF" w:rsidP="006D07FF">
            <w:pPr>
              <w:spacing w:before="60" w:after="60"/>
              <w:ind w:firstLine="0"/>
              <w:jc w:val="left"/>
              <w:rPr>
                <w:rFonts w:eastAsia="Times New Roman" w:cs="Times New Roman"/>
                <w:sz w:val="28"/>
                <w:szCs w:val="28"/>
              </w:rPr>
            </w:pPr>
            <w:r w:rsidRPr="00E04767">
              <w:rPr>
                <w:rFonts w:eastAsia="Times New Roman" w:cs="Times New Roman"/>
                <w:sz w:val="28"/>
                <w:szCs w:val="28"/>
              </w:rPr>
              <w:t xml:space="preserve">Độ sâu đặt ống dẫn nước </w:t>
            </w:r>
            <w:r w:rsidRPr="00E04767">
              <w:rPr>
                <w:rFonts w:eastAsia="Times New Roman" w:cs="Times New Roman"/>
                <w:sz w:val="28"/>
                <w:szCs w:val="28"/>
              </w:rPr>
              <w:br/>
              <w:t>hoặc máy bơm 26-50 m</w:t>
            </w:r>
          </w:p>
        </w:tc>
        <w:tc>
          <w:tcPr>
            <w:tcW w:w="1140" w:type="dxa"/>
            <w:tcBorders>
              <w:top w:val="nil"/>
              <w:left w:val="nil"/>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Giếng</w:t>
            </w:r>
          </w:p>
        </w:tc>
        <w:tc>
          <w:tcPr>
            <w:tcW w:w="1720" w:type="dxa"/>
            <w:tcBorders>
              <w:top w:val="nil"/>
              <w:left w:val="nil"/>
              <w:bottom w:val="single" w:sz="4" w:space="0" w:color="auto"/>
              <w:right w:val="single" w:sz="4" w:space="0" w:color="auto"/>
            </w:tcBorders>
            <w:vAlign w:val="center"/>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4</w:t>
            </w:r>
          </w:p>
        </w:tc>
        <w:tc>
          <w:tcPr>
            <w:tcW w:w="1720" w:type="dxa"/>
            <w:vMerge w:val="restart"/>
            <w:tcBorders>
              <w:top w:val="nil"/>
              <w:left w:val="single" w:sz="4" w:space="0" w:color="auto"/>
              <w:right w:val="single" w:sz="4" w:space="0" w:color="auto"/>
            </w:tcBorders>
            <w:shd w:val="clear" w:color="auto" w:fill="auto"/>
            <w:noWrap/>
            <w:vAlign w:val="center"/>
          </w:tcPr>
          <w:p w:rsidR="006D07FF" w:rsidRPr="00E04767" w:rsidRDefault="006D07FF" w:rsidP="006D07FF">
            <w:pPr>
              <w:spacing w:before="60" w:after="60"/>
              <w:ind w:firstLine="0"/>
              <w:jc w:val="center"/>
              <w:rPr>
                <w:rFonts w:eastAsia="Times New Roman" w:cs="Times New Roman"/>
                <w:sz w:val="28"/>
                <w:szCs w:val="28"/>
              </w:rPr>
            </w:pPr>
            <w:r w:rsidRPr="006D07FF">
              <w:rPr>
                <w:rFonts w:eastAsia="Times New Roman" w:cs="Times New Roman"/>
                <w:sz w:val="28"/>
                <w:szCs w:val="28"/>
              </w:rPr>
              <w:t>Tính bằng số giếng cần lắp đặt</w:t>
            </w:r>
          </w:p>
        </w:tc>
      </w:tr>
      <w:tr w:rsidR="006D07FF" w:rsidRPr="006D07FF" w:rsidTr="002C5BE9">
        <w:trPr>
          <w:trHeight w:val="66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 </w:t>
            </w:r>
            <w:r w:rsidRPr="006D07FF">
              <w:rPr>
                <w:rFonts w:eastAsia="Times New Roman" w:cs="Times New Roman"/>
                <w:sz w:val="28"/>
                <w:szCs w:val="28"/>
              </w:rPr>
              <w:t>-</w:t>
            </w:r>
          </w:p>
        </w:tc>
        <w:tc>
          <w:tcPr>
            <w:tcW w:w="3120" w:type="dxa"/>
            <w:tcBorders>
              <w:top w:val="nil"/>
              <w:left w:val="nil"/>
              <w:bottom w:val="single" w:sz="4" w:space="0" w:color="auto"/>
              <w:right w:val="single" w:sz="4" w:space="0" w:color="auto"/>
            </w:tcBorders>
            <w:shd w:val="clear" w:color="auto" w:fill="auto"/>
            <w:vAlign w:val="center"/>
            <w:hideMark/>
          </w:tcPr>
          <w:p w:rsidR="006D07FF" w:rsidRPr="00E04767" w:rsidRDefault="006D07FF" w:rsidP="006D07FF">
            <w:pPr>
              <w:spacing w:before="60" w:after="60"/>
              <w:ind w:firstLine="0"/>
              <w:jc w:val="left"/>
              <w:rPr>
                <w:rFonts w:eastAsia="Times New Roman" w:cs="Times New Roman"/>
                <w:sz w:val="28"/>
                <w:szCs w:val="28"/>
              </w:rPr>
            </w:pPr>
            <w:r w:rsidRPr="00E04767">
              <w:rPr>
                <w:rFonts w:eastAsia="Times New Roman" w:cs="Times New Roman"/>
                <w:sz w:val="28"/>
                <w:szCs w:val="28"/>
              </w:rPr>
              <w:t>Độ sâu đặt ống dẫn nước</w:t>
            </w:r>
            <w:r w:rsidRPr="00E04767">
              <w:rPr>
                <w:rFonts w:eastAsia="Times New Roman" w:cs="Times New Roman"/>
                <w:sz w:val="28"/>
                <w:szCs w:val="28"/>
              </w:rPr>
              <w:br/>
              <w:t>hoặc máy bơm 51-100 m</w:t>
            </w:r>
          </w:p>
        </w:tc>
        <w:tc>
          <w:tcPr>
            <w:tcW w:w="1140" w:type="dxa"/>
            <w:tcBorders>
              <w:top w:val="nil"/>
              <w:left w:val="nil"/>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Giếng</w:t>
            </w:r>
          </w:p>
        </w:tc>
        <w:tc>
          <w:tcPr>
            <w:tcW w:w="1720" w:type="dxa"/>
            <w:tcBorders>
              <w:top w:val="nil"/>
              <w:left w:val="nil"/>
              <w:bottom w:val="single" w:sz="4" w:space="0" w:color="auto"/>
              <w:right w:val="single" w:sz="4" w:space="0" w:color="auto"/>
            </w:tcBorders>
            <w:vAlign w:val="center"/>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10</w:t>
            </w:r>
          </w:p>
        </w:tc>
        <w:tc>
          <w:tcPr>
            <w:tcW w:w="1720" w:type="dxa"/>
            <w:vMerge/>
            <w:tcBorders>
              <w:left w:val="single" w:sz="4" w:space="0" w:color="auto"/>
              <w:bottom w:val="single" w:sz="4" w:space="0" w:color="auto"/>
              <w:right w:val="single" w:sz="4" w:space="0" w:color="auto"/>
            </w:tcBorders>
            <w:shd w:val="clear" w:color="auto" w:fill="auto"/>
            <w:noWrap/>
            <w:vAlign w:val="center"/>
          </w:tcPr>
          <w:p w:rsidR="006D07FF" w:rsidRPr="00E04767" w:rsidRDefault="006D07FF" w:rsidP="006D07FF">
            <w:pPr>
              <w:spacing w:before="60" w:after="60"/>
              <w:ind w:firstLine="0"/>
              <w:jc w:val="center"/>
              <w:rPr>
                <w:rFonts w:eastAsia="Times New Roman" w:cs="Times New Roman"/>
                <w:sz w:val="28"/>
                <w:szCs w:val="28"/>
              </w:rPr>
            </w:pPr>
          </w:p>
        </w:tc>
      </w:tr>
      <w:tr w:rsidR="006D07FF" w:rsidRPr="006D07FF" w:rsidTr="006D07FF">
        <w:trPr>
          <w:trHeight w:val="66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i/>
                <w:iCs/>
                <w:sz w:val="28"/>
                <w:szCs w:val="28"/>
              </w:rPr>
            </w:pPr>
            <w:r w:rsidRPr="00E04767">
              <w:rPr>
                <w:rFonts w:eastAsia="Times New Roman" w:cs="Times New Roman"/>
                <w:i/>
                <w:iCs/>
                <w:sz w:val="28"/>
                <w:szCs w:val="28"/>
              </w:rPr>
              <w:t>-</w:t>
            </w:r>
          </w:p>
        </w:tc>
        <w:tc>
          <w:tcPr>
            <w:tcW w:w="3120" w:type="dxa"/>
            <w:tcBorders>
              <w:top w:val="nil"/>
              <w:left w:val="nil"/>
              <w:bottom w:val="single" w:sz="4" w:space="0" w:color="auto"/>
              <w:right w:val="single" w:sz="4" w:space="0" w:color="auto"/>
            </w:tcBorders>
            <w:shd w:val="clear" w:color="auto" w:fill="auto"/>
            <w:vAlign w:val="center"/>
            <w:hideMark/>
          </w:tcPr>
          <w:p w:rsidR="006D07FF" w:rsidRPr="00E04767" w:rsidRDefault="006D07FF" w:rsidP="006D07FF">
            <w:pPr>
              <w:spacing w:before="60" w:after="60"/>
              <w:ind w:firstLine="0"/>
              <w:jc w:val="left"/>
              <w:rPr>
                <w:rFonts w:eastAsia="Times New Roman" w:cs="Times New Roman"/>
                <w:i/>
                <w:iCs/>
                <w:sz w:val="28"/>
                <w:szCs w:val="28"/>
              </w:rPr>
            </w:pPr>
            <w:r w:rsidRPr="00E04767">
              <w:rPr>
                <w:rFonts w:eastAsia="Times New Roman" w:cs="Times New Roman"/>
                <w:i/>
                <w:iCs/>
                <w:sz w:val="28"/>
                <w:szCs w:val="28"/>
              </w:rPr>
              <w:t>Bơm dâng 1 máy nén khí (14 giếng x 3ca/giếng)</w:t>
            </w:r>
          </w:p>
        </w:tc>
        <w:tc>
          <w:tcPr>
            <w:tcW w:w="1140" w:type="dxa"/>
            <w:tcBorders>
              <w:top w:val="nil"/>
              <w:left w:val="nil"/>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E04767">
              <w:rPr>
                <w:rFonts w:eastAsia="Times New Roman" w:cs="Times New Roman"/>
                <w:sz w:val="28"/>
                <w:szCs w:val="28"/>
              </w:rPr>
              <w:t>ca</w:t>
            </w:r>
          </w:p>
        </w:tc>
        <w:tc>
          <w:tcPr>
            <w:tcW w:w="1720" w:type="dxa"/>
            <w:tcBorders>
              <w:top w:val="nil"/>
              <w:left w:val="nil"/>
              <w:bottom w:val="single" w:sz="4" w:space="0" w:color="auto"/>
              <w:right w:val="single" w:sz="4" w:space="0" w:color="auto"/>
            </w:tcBorders>
            <w:vAlign w:val="center"/>
          </w:tcPr>
          <w:p w:rsidR="006D07FF" w:rsidRPr="00E04767" w:rsidRDefault="006D07FF" w:rsidP="006D07FF">
            <w:pPr>
              <w:spacing w:before="60" w:after="60"/>
              <w:ind w:firstLine="0"/>
              <w:jc w:val="center"/>
              <w:rPr>
                <w:rFonts w:eastAsia="Times New Roman" w:cs="Times New Roman"/>
                <w:sz w:val="28"/>
                <w:szCs w:val="28"/>
              </w:rPr>
            </w:pPr>
            <w:r w:rsidRPr="006D07FF">
              <w:rPr>
                <w:rFonts w:eastAsia="Times New Roman" w:cs="Times New Roman"/>
                <w:sz w:val="28"/>
                <w:szCs w:val="28"/>
              </w:rPr>
              <w:t>=14 giếng * 3  ca/giếng = 42 ca</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D07FF" w:rsidRPr="00E04767" w:rsidRDefault="006D07FF" w:rsidP="006D07FF">
            <w:pPr>
              <w:spacing w:before="60" w:after="60"/>
              <w:ind w:firstLine="0"/>
              <w:jc w:val="center"/>
              <w:rPr>
                <w:rFonts w:eastAsia="Times New Roman" w:cs="Times New Roman"/>
                <w:sz w:val="28"/>
                <w:szCs w:val="28"/>
              </w:rPr>
            </w:pPr>
            <w:r w:rsidRPr="006D07FF">
              <w:rPr>
                <w:rFonts w:eastAsia="Times New Roman" w:cs="Times New Roman"/>
                <w:sz w:val="28"/>
                <w:szCs w:val="28"/>
              </w:rPr>
              <w:t>Số giếng x 3ca/giếng</w:t>
            </w:r>
          </w:p>
        </w:tc>
      </w:tr>
    </w:tbl>
    <w:p w:rsidR="00215B34" w:rsidRPr="00215B34" w:rsidRDefault="00215B34" w:rsidP="00215B34">
      <w:pPr>
        <w:spacing w:before="120" w:after="0" w:line="259" w:lineRule="auto"/>
        <w:ind w:firstLine="709"/>
        <w:jc w:val="left"/>
        <w:rPr>
          <w:rFonts w:eastAsia="Calibri" w:cs="Times New Roman"/>
          <w:bCs/>
          <w:i/>
          <w:sz w:val="28"/>
          <w:szCs w:val="28"/>
        </w:rPr>
      </w:pPr>
      <w:r w:rsidRPr="00215B34">
        <w:rPr>
          <w:rFonts w:eastAsia="Calibri" w:cs="Times New Roman"/>
          <w:i/>
          <w:color w:val="000000"/>
          <w:sz w:val="28"/>
          <w:szCs w:val="28"/>
        </w:rPr>
        <w:t>* Quan trắc chất lượng nước dưới đất</w:t>
      </w:r>
    </w:p>
    <w:p w:rsidR="00215B34" w:rsidRPr="00215B34" w:rsidRDefault="00215B34" w:rsidP="002C5BE9">
      <w:pPr>
        <w:spacing w:after="0" w:line="276" w:lineRule="auto"/>
        <w:ind w:left="-181" w:firstLine="902"/>
        <w:rPr>
          <w:rFonts w:eastAsia="SimSun" w:cs="Times New Roman"/>
          <w:color w:val="C00000"/>
          <w:sz w:val="28"/>
          <w:szCs w:val="28"/>
        </w:rPr>
      </w:pPr>
      <w:r w:rsidRPr="00215B34">
        <w:rPr>
          <w:rFonts w:eastAsia="SimSun" w:cs="Times New Roman"/>
          <w:color w:val="C00000"/>
          <w:sz w:val="28"/>
          <w:szCs w:val="28"/>
        </w:rPr>
        <w:t>Khối lượng mẫu theo nhiệm vụ đặt hàng, cụ thể mẫu được tiến hành lấy trong 4 đợt/năm (tháng 3, 6, 9, 11/2023): mỗi giếng lấy 4 mẫu (mẫu toàn diện, mẫu sắt và vi lượng, mẫu nghiên cứu ô nhiễm, mẫu phân tích hiện trường), ngoài ra mỗi cụm giếng cùng giải khoảng cách lấy thêm 4 mẫu lặp cho các loại mẫu trên. Khối lượng được thể trong bảng sau:</w:t>
      </w:r>
    </w:p>
    <w:p w:rsidR="00215B34" w:rsidRPr="00215B34" w:rsidRDefault="00215B34" w:rsidP="002C5BE9">
      <w:pPr>
        <w:spacing w:after="0"/>
        <w:ind w:left="-181" w:right="-164" w:firstLine="902"/>
        <w:jc w:val="left"/>
        <w:rPr>
          <w:rFonts w:eastAsia="SimSun" w:cs="Times New Roman"/>
          <w:i/>
          <w:sz w:val="28"/>
          <w:szCs w:val="28"/>
        </w:rPr>
      </w:pPr>
      <w:bookmarkStart w:id="84" w:name="_Toc155077199"/>
      <w:bookmarkStart w:id="85" w:name="_Toc158195164"/>
      <w:r w:rsidRPr="00215B34">
        <w:rPr>
          <w:rFonts w:eastAsia="Calibri" w:cs="Times New Roman"/>
          <w:sz w:val="28"/>
          <w:szCs w:val="28"/>
        </w:rPr>
        <w:lastRenderedPageBreak/>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0575D6">
        <w:rPr>
          <w:rFonts w:eastAsia="Calibri" w:cs="Times New Roman"/>
          <w:noProof/>
          <w:sz w:val="28"/>
          <w:szCs w:val="28"/>
        </w:rPr>
        <w:t>8</w:t>
      </w:r>
      <w:r w:rsidRPr="00215B34">
        <w:rPr>
          <w:rFonts w:eastAsia="Calibri" w:cs="Times New Roman"/>
          <w:sz w:val="28"/>
          <w:szCs w:val="28"/>
        </w:rPr>
        <w:fldChar w:fldCharType="end"/>
      </w:r>
      <w:r w:rsidRPr="00215B34">
        <w:rPr>
          <w:rFonts w:eastAsia="Calibri" w:cs="Times New Roman"/>
          <w:sz w:val="28"/>
          <w:szCs w:val="28"/>
        </w:rPr>
        <w:t xml:space="preserve">. </w:t>
      </w:r>
      <w:r w:rsidRPr="00215B34">
        <w:rPr>
          <w:rFonts w:eastAsia="SimSun" w:cs="Times New Roman"/>
          <w:bCs/>
          <w:sz w:val="28"/>
          <w:szCs w:val="28"/>
        </w:rPr>
        <w:t xml:space="preserve">Khối lượng mẫu nước dưới đất </w:t>
      </w:r>
      <w:bookmarkEnd w:id="84"/>
      <w:r w:rsidRPr="00215B34">
        <w:rPr>
          <w:rFonts w:eastAsia="SimSun" w:cs="Times New Roman"/>
          <w:bCs/>
          <w:sz w:val="28"/>
          <w:szCs w:val="28"/>
        </w:rPr>
        <w:t>năm 2023</w:t>
      </w:r>
      <w:bookmarkEnd w:id="85"/>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58"/>
        <w:gridCol w:w="955"/>
        <w:gridCol w:w="3772"/>
        <w:gridCol w:w="1314"/>
      </w:tblGrid>
      <w:tr w:rsidR="00215B34" w:rsidRPr="00215B34" w:rsidTr="000575D6">
        <w:trPr>
          <w:trHeight w:val="68"/>
          <w:tblHeader/>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STT</w:t>
            </w:r>
          </w:p>
        </w:tc>
        <w:tc>
          <w:tcPr>
            <w:tcW w:w="3258"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Nội dung công việc</w:t>
            </w:r>
          </w:p>
        </w:tc>
        <w:tc>
          <w:tcPr>
            <w:tcW w:w="955" w:type="dxa"/>
            <w:shd w:val="clear" w:color="auto" w:fill="auto"/>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Đơn vị tính</w:t>
            </w:r>
          </w:p>
        </w:tc>
        <w:tc>
          <w:tcPr>
            <w:tcW w:w="3772"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Số lượng</w:t>
            </w:r>
          </w:p>
        </w:tc>
        <w:tc>
          <w:tcPr>
            <w:tcW w:w="1314" w:type="dxa"/>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Ghi chú</w:t>
            </w:r>
          </w:p>
        </w:tc>
      </w:tr>
      <w:tr w:rsidR="00215B34" w:rsidRPr="00215B34" w:rsidTr="000575D6">
        <w:trPr>
          <w:trHeight w:val="516"/>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bCs/>
                <w:color w:val="C00000"/>
                <w:szCs w:val="26"/>
              </w:rPr>
            </w:pPr>
            <w:r w:rsidRPr="00215B34">
              <w:rPr>
                <w:rFonts w:eastAsia="Times New Roman" w:cs="Times New Roman"/>
                <w:bCs/>
                <w:color w:val="C00000"/>
                <w:szCs w:val="26"/>
              </w:rPr>
              <w:t>Thực hiện lấy mẫu</w:t>
            </w:r>
          </w:p>
        </w:tc>
        <w:tc>
          <w:tcPr>
            <w:tcW w:w="955" w:type="dxa"/>
            <w:shd w:val="clear" w:color="auto" w:fill="auto"/>
            <w:vAlign w:val="center"/>
          </w:tcPr>
          <w:p w:rsidR="00215B34" w:rsidRPr="00215B34" w:rsidRDefault="00215B34" w:rsidP="00215B34">
            <w:pPr>
              <w:spacing w:after="0"/>
              <w:ind w:firstLine="0"/>
              <w:jc w:val="center"/>
              <w:rPr>
                <w:rFonts w:eastAsia="Times New Roman" w:cs="Times New Roman"/>
                <w:color w:val="C00000"/>
                <w:szCs w:val="26"/>
              </w:rPr>
            </w:pPr>
          </w:p>
        </w:tc>
        <w:tc>
          <w:tcPr>
            <w:tcW w:w="3772"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960 mẫu</w:t>
            </w:r>
          </w:p>
        </w:tc>
        <w:tc>
          <w:tcPr>
            <w:tcW w:w="1314" w:type="dxa"/>
            <w:vMerge w:val="restart"/>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(số giếng x 4 mẫu/giếng + 4 mẫu lặp/giải khoảng cách)/đợt x 4 đợt</w:t>
            </w:r>
          </w:p>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=&gt; 5 giải khoảng cách từ 1.1 đến 1.5)</w:t>
            </w:r>
          </w:p>
        </w:tc>
      </w:tr>
      <w:tr w:rsidR="00215B34" w:rsidRPr="00215B34" w:rsidTr="000575D6">
        <w:trPr>
          <w:trHeight w:val="20"/>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1.1</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Khoảng cách điểm  &lt;5 km:  4 giếng</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(4 giếng x 4 mẫu/giếng + 4 mẫu lặp)/đợt x 4 đợt = 80 mẫu</w:t>
            </w:r>
          </w:p>
        </w:tc>
        <w:tc>
          <w:tcPr>
            <w:tcW w:w="1314" w:type="dxa"/>
            <w:vMerge/>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20"/>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1.2</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Khoảng cách điểm  5-15 km: 9 giếng</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(9 giếng x 4 mẫu/giếng + 4 mẫu lặp)/đợt x 4 đợt = 160 mẫu</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20"/>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1.3</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Khoảng cách điểm 15-25 km: 26 giếng</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(26 giếng x 4 mẫu/giếng + 4 mẫu lặp)/đợt x 4 đợt = 432 mẫu</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20"/>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1.4</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Khoảng cách điểm 25-35 km: 6 giếng</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(6 giếng x 4 mẫu/giếng + 4 mẫu lặp)/đợt x 4 đợt = 112 mẫu</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20"/>
          <w:jc w:val="center"/>
        </w:trPr>
        <w:tc>
          <w:tcPr>
            <w:tcW w:w="679" w:type="dxa"/>
            <w:shd w:val="clear" w:color="auto" w:fill="auto"/>
            <w:noWrap/>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1.5</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Khoảng cách điểm &gt;35-45 km: 10 giếng</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(10 giếng x 4 mẫu/giếng + 4 mẫu lặp)/đợt x 4 đợt = 176 mẫu</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20"/>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2</w:t>
            </w:r>
          </w:p>
        </w:tc>
        <w:tc>
          <w:tcPr>
            <w:tcW w:w="3258" w:type="dxa"/>
            <w:shd w:val="clear" w:color="000000" w:fill="FFFFFF"/>
            <w:vAlign w:val="center"/>
          </w:tcPr>
          <w:p w:rsidR="00215B34" w:rsidRPr="00215B34" w:rsidRDefault="00215B34" w:rsidP="00215B34">
            <w:pPr>
              <w:spacing w:after="0"/>
              <w:ind w:firstLine="0"/>
              <w:jc w:val="left"/>
              <w:rPr>
                <w:rFonts w:eastAsia="Times New Roman" w:cs="Times New Roman"/>
                <w:bCs/>
                <w:color w:val="C00000"/>
                <w:szCs w:val="26"/>
              </w:rPr>
            </w:pPr>
            <w:r w:rsidRPr="00215B34">
              <w:rPr>
                <w:rFonts w:eastAsia="Times New Roman" w:cs="Times New Roman"/>
                <w:bCs/>
                <w:color w:val="C00000"/>
                <w:szCs w:val="26"/>
              </w:rPr>
              <w:t>Xử lý kết quả mẫu nước</w:t>
            </w:r>
          </w:p>
        </w:tc>
        <w:tc>
          <w:tcPr>
            <w:tcW w:w="955" w:type="dxa"/>
            <w:shd w:val="clear" w:color="auto" w:fill="auto"/>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auto" w:fill="auto"/>
            <w:noWrap/>
            <w:vAlign w:val="center"/>
          </w:tcPr>
          <w:p w:rsidR="00215B34" w:rsidRPr="00215B34" w:rsidRDefault="00215B34" w:rsidP="002C5BE9">
            <w:pPr>
              <w:spacing w:after="0"/>
              <w:ind w:firstLine="0"/>
              <w:jc w:val="center"/>
              <w:rPr>
                <w:rFonts w:eastAsia="Times New Roman" w:cs="Times New Roman"/>
                <w:color w:val="C00000"/>
                <w:szCs w:val="26"/>
              </w:rPr>
            </w:pPr>
            <w:r w:rsidRPr="00215B34">
              <w:rPr>
                <w:rFonts w:eastAsia="Times New Roman" w:cs="Times New Roman"/>
                <w:color w:val="C00000"/>
                <w:szCs w:val="26"/>
              </w:rPr>
              <w:t xml:space="preserve">(55 giếngx4 mẫu/giếng+5 giải khoảng cáchx4 mẫu lặp/giải khoảng cách)/đợtx4 đợt=960 mẫu </w:t>
            </w:r>
          </w:p>
        </w:tc>
        <w:tc>
          <w:tcPr>
            <w:tcW w:w="1314" w:type="dxa"/>
            <w:vMerge/>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63"/>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bCs/>
                <w:color w:val="C00000"/>
                <w:szCs w:val="26"/>
              </w:rPr>
            </w:pPr>
            <w:r w:rsidRPr="00215B34">
              <w:rPr>
                <w:rFonts w:eastAsia="Times New Roman" w:cs="Times New Roman"/>
                <w:bCs/>
                <w:color w:val="C00000"/>
                <w:szCs w:val="26"/>
              </w:rPr>
              <w:t>Khối lượng phân tích</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p>
        </w:tc>
        <w:tc>
          <w:tcPr>
            <w:tcW w:w="3772"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p>
        </w:tc>
        <w:tc>
          <w:tcPr>
            <w:tcW w:w="1314" w:type="dxa"/>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452"/>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3.1</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Phân tích mẫu toàn diện (Ca</w:t>
            </w:r>
            <w:r w:rsidRPr="00215B34">
              <w:rPr>
                <w:rFonts w:eastAsia="Times New Roman" w:cs="Times New Roman"/>
                <w:color w:val="C00000"/>
                <w:szCs w:val="26"/>
                <w:vertAlign w:val="superscript"/>
              </w:rPr>
              <w:t>2+</w:t>
            </w:r>
            <w:r w:rsidRPr="00215B34">
              <w:rPr>
                <w:rFonts w:eastAsia="Times New Roman" w:cs="Times New Roman"/>
                <w:color w:val="C00000"/>
                <w:szCs w:val="26"/>
              </w:rPr>
              <w:t>, Mg</w:t>
            </w:r>
            <w:r w:rsidRPr="00215B34">
              <w:rPr>
                <w:rFonts w:eastAsia="Times New Roman" w:cs="Times New Roman"/>
                <w:color w:val="C00000"/>
                <w:szCs w:val="26"/>
                <w:vertAlign w:val="superscript"/>
              </w:rPr>
              <w:t>2+</w:t>
            </w:r>
            <w:r w:rsidRPr="00215B34">
              <w:rPr>
                <w:rFonts w:eastAsia="Times New Roman" w:cs="Times New Roman"/>
                <w:color w:val="C00000"/>
                <w:szCs w:val="26"/>
              </w:rPr>
              <w:t>, Na</w:t>
            </w:r>
            <w:r w:rsidRPr="00215B34">
              <w:rPr>
                <w:rFonts w:eastAsia="Times New Roman" w:cs="Times New Roman"/>
                <w:color w:val="C00000"/>
                <w:szCs w:val="26"/>
                <w:vertAlign w:val="superscript"/>
              </w:rPr>
              <w:t>+</w:t>
            </w:r>
            <w:r w:rsidRPr="00215B34">
              <w:rPr>
                <w:rFonts w:eastAsia="Times New Roman" w:cs="Times New Roman"/>
                <w:color w:val="C00000"/>
                <w:szCs w:val="26"/>
              </w:rPr>
              <w:t>, K</w:t>
            </w:r>
            <w:r w:rsidRPr="00215B34">
              <w:rPr>
                <w:rFonts w:eastAsia="Times New Roman" w:cs="Times New Roman"/>
                <w:color w:val="C00000"/>
                <w:szCs w:val="26"/>
                <w:vertAlign w:val="superscript"/>
              </w:rPr>
              <w:t>+</w:t>
            </w:r>
            <w:r w:rsidRPr="00215B34">
              <w:rPr>
                <w:rFonts w:eastAsia="Times New Roman" w:cs="Times New Roman"/>
                <w:color w:val="C00000"/>
                <w:szCs w:val="26"/>
              </w:rPr>
              <w:t>, Fe tổng, Al</w:t>
            </w:r>
            <w:r w:rsidRPr="00215B34">
              <w:rPr>
                <w:rFonts w:eastAsia="Times New Roman" w:cs="Times New Roman"/>
                <w:color w:val="C00000"/>
                <w:szCs w:val="26"/>
                <w:vertAlign w:val="subscript"/>
              </w:rPr>
              <w:t>3</w:t>
            </w:r>
            <w:r w:rsidRPr="00215B34">
              <w:rPr>
                <w:rFonts w:eastAsia="Times New Roman" w:cs="Times New Roman"/>
                <w:color w:val="C00000"/>
                <w:szCs w:val="26"/>
                <w:vertAlign w:val="superscript"/>
              </w:rPr>
              <w:t>+</w:t>
            </w:r>
            <w:r w:rsidRPr="00215B34">
              <w:rPr>
                <w:rFonts w:eastAsia="Times New Roman" w:cs="Times New Roman"/>
                <w:color w:val="C00000"/>
                <w:szCs w:val="26"/>
              </w:rPr>
              <w:t>, NH</w:t>
            </w:r>
            <w:r w:rsidRPr="00215B34">
              <w:rPr>
                <w:rFonts w:eastAsia="Times New Roman" w:cs="Times New Roman"/>
                <w:color w:val="C00000"/>
                <w:szCs w:val="26"/>
                <w:vertAlign w:val="subscript"/>
              </w:rPr>
              <w:t>4</w:t>
            </w:r>
            <w:r w:rsidRPr="00215B34">
              <w:rPr>
                <w:rFonts w:eastAsia="Times New Roman" w:cs="Times New Roman"/>
                <w:color w:val="C00000"/>
                <w:szCs w:val="26"/>
                <w:vertAlign w:val="superscript"/>
              </w:rPr>
              <w:t>+</w:t>
            </w:r>
            <w:r w:rsidRPr="00215B34">
              <w:rPr>
                <w:rFonts w:eastAsia="Times New Roman" w:cs="Times New Roman"/>
                <w:color w:val="C00000"/>
                <w:szCs w:val="26"/>
              </w:rPr>
              <w:t>, HCO</w:t>
            </w:r>
            <w:r w:rsidRPr="00215B34">
              <w:rPr>
                <w:rFonts w:eastAsia="Times New Roman" w:cs="Times New Roman"/>
                <w:color w:val="C00000"/>
                <w:szCs w:val="26"/>
                <w:vertAlign w:val="subscript"/>
              </w:rPr>
              <w:t>3</w:t>
            </w:r>
            <w:r w:rsidRPr="00215B34">
              <w:rPr>
                <w:rFonts w:eastAsia="Times New Roman" w:cs="Times New Roman"/>
                <w:color w:val="C00000"/>
                <w:szCs w:val="26"/>
                <w:vertAlign w:val="superscript"/>
              </w:rPr>
              <w:t>-</w:t>
            </w:r>
            <w:r w:rsidRPr="00215B34">
              <w:rPr>
                <w:rFonts w:eastAsia="Times New Roman" w:cs="Times New Roman"/>
                <w:color w:val="C00000"/>
                <w:szCs w:val="26"/>
              </w:rPr>
              <w:t>, Cl</w:t>
            </w:r>
            <w:r w:rsidRPr="00215B34">
              <w:rPr>
                <w:rFonts w:eastAsia="Times New Roman" w:cs="Times New Roman"/>
                <w:color w:val="C00000"/>
                <w:szCs w:val="26"/>
                <w:vertAlign w:val="superscript"/>
              </w:rPr>
              <w:t>-</w:t>
            </w:r>
            <w:r w:rsidRPr="00215B34">
              <w:rPr>
                <w:rFonts w:eastAsia="Times New Roman" w:cs="Times New Roman"/>
                <w:color w:val="C00000"/>
                <w:szCs w:val="26"/>
              </w:rPr>
              <w:t>, SO</w:t>
            </w:r>
            <w:r w:rsidRPr="00215B34">
              <w:rPr>
                <w:rFonts w:eastAsia="Times New Roman" w:cs="Times New Roman"/>
                <w:color w:val="C00000"/>
                <w:szCs w:val="26"/>
                <w:vertAlign w:val="subscript"/>
              </w:rPr>
              <w:t>4</w:t>
            </w:r>
            <w:r w:rsidRPr="00215B34">
              <w:rPr>
                <w:rFonts w:eastAsia="Times New Roman" w:cs="Times New Roman"/>
                <w:color w:val="C00000"/>
                <w:szCs w:val="26"/>
                <w:vertAlign w:val="superscript"/>
              </w:rPr>
              <w:t>2-</w:t>
            </w:r>
            <w:r w:rsidRPr="00215B34">
              <w:rPr>
                <w:rFonts w:eastAsia="Times New Roman" w:cs="Times New Roman"/>
                <w:color w:val="C00000"/>
                <w:szCs w:val="26"/>
              </w:rPr>
              <w:t>, CO</w:t>
            </w:r>
            <w:r w:rsidRPr="00215B34">
              <w:rPr>
                <w:rFonts w:eastAsia="Times New Roman" w:cs="Times New Roman"/>
                <w:color w:val="C00000"/>
                <w:szCs w:val="26"/>
                <w:vertAlign w:val="subscript"/>
              </w:rPr>
              <w:t>3</w:t>
            </w:r>
            <w:r w:rsidRPr="00215B34">
              <w:rPr>
                <w:rFonts w:eastAsia="Times New Roman" w:cs="Times New Roman"/>
                <w:color w:val="C00000"/>
                <w:szCs w:val="26"/>
                <w:vertAlign w:val="superscript"/>
              </w:rPr>
              <w:t>2-</w:t>
            </w:r>
            <w:r w:rsidRPr="00215B34">
              <w:rPr>
                <w:rFonts w:eastAsia="Times New Roman" w:cs="Times New Roman"/>
                <w:color w:val="C00000"/>
                <w:szCs w:val="26"/>
              </w:rPr>
              <w:t>, NO</w:t>
            </w:r>
            <w:r w:rsidRPr="00215B34">
              <w:rPr>
                <w:rFonts w:eastAsia="Times New Roman" w:cs="Times New Roman"/>
                <w:color w:val="C00000"/>
                <w:szCs w:val="26"/>
                <w:vertAlign w:val="subscript"/>
              </w:rPr>
              <w:t>2</w:t>
            </w:r>
            <w:r w:rsidRPr="00215B34">
              <w:rPr>
                <w:rFonts w:eastAsia="Times New Roman" w:cs="Times New Roman"/>
                <w:color w:val="C00000"/>
                <w:szCs w:val="26"/>
                <w:vertAlign w:val="superscript"/>
              </w:rPr>
              <w:t>-</w:t>
            </w:r>
            <w:r w:rsidRPr="00215B34">
              <w:rPr>
                <w:rFonts w:eastAsia="Times New Roman" w:cs="Times New Roman"/>
                <w:color w:val="C00000"/>
                <w:szCs w:val="26"/>
              </w:rPr>
              <w:t>, NO</w:t>
            </w:r>
            <w:r w:rsidRPr="00215B34">
              <w:rPr>
                <w:rFonts w:eastAsia="Times New Roman" w:cs="Times New Roman"/>
                <w:color w:val="C00000"/>
                <w:szCs w:val="26"/>
                <w:vertAlign w:val="subscript"/>
              </w:rPr>
              <w:t>3</w:t>
            </w:r>
            <w:r w:rsidRPr="00215B34">
              <w:rPr>
                <w:rFonts w:eastAsia="Times New Roman" w:cs="Times New Roman"/>
                <w:color w:val="C00000"/>
                <w:szCs w:val="26"/>
                <w:vertAlign w:val="superscript"/>
              </w:rPr>
              <w:t>-</w:t>
            </w:r>
            <w:r w:rsidRPr="00215B34">
              <w:rPr>
                <w:rFonts w:eastAsia="Times New Roman" w:cs="Times New Roman"/>
                <w:color w:val="C00000"/>
                <w:szCs w:val="26"/>
              </w:rPr>
              <w:t>, độ cứng tổng, độ cứng tạm thời, độ cứng vĩnh viễn, CO</w:t>
            </w:r>
            <w:r w:rsidRPr="00215B34">
              <w:rPr>
                <w:rFonts w:eastAsia="Times New Roman" w:cs="Times New Roman"/>
                <w:color w:val="C00000"/>
                <w:szCs w:val="26"/>
                <w:vertAlign w:val="subscript"/>
              </w:rPr>
              <w:t>2</w:t>
            </w:r>
            <w:r w:rsidRPr="00215B34">
              <w:rPr>
                <w:rFonts w:eastAsia="Times New Roman" w:cs="Times New Roman"/>
                <w:color w:val="C00000"/>
                <w:szCs w:val="26"/>
              </w:rPr>
              <w:t xml:space="preserve"> tự do, CO</w:t>
            </w:r>
            <w:r w:rsidRPr="00215B34">
              <w:rPr>
                <w:rFonts w:eastAsia="Times New Roman" w:cs="Times New Roman"/>
                <w:color w:val="C00000"/>
                <w:szCs w:val="26"/>
                <w:vertAlign w:val="subscript"/>
              </w:rPr>
              <w:t>2</w:t>
            </w:r>
            <w:r w:rsidRPr="00215B34">
              <w:rPr>
                <w:rFonts w:eastAsia="Times New Roman" w:cs="Times New Roman"/>
                <w:color w:val="C00000"/>
                <w:szCs w:val="26"/>
              </w:rPr>
              <w:t xml:space="preserve">  ăn mòn, CO</w:t>
            </w:r>
            <w:r w:rsidRPr="00215B34">
              <w:rPr>
                <w:rFonts w:eastAsia="Times New Roman" w:cs="Times New Roman"/>
                <w:color w:val="C00000"/>
                <w:szCs w:val="26"/>
                <w:vertAlign w:val="subscript"/>
              </w:rPr>
              <w:t>2</w:t>
            </w:r>
            <w:r w:rsidRPr="00215B34">
              <w:rPr>
                <w:rFonts w:eastAsia="Times New Roman" w:cs="Times New Roman"/>
                <w:color w:val="C00000"/>
                <w:szCs w:val="26"/>
              </w:rPr>
              <w:t xml:space="preserve">  xâm thực, SiO</w:t>
            </w:r>
            <w:r w:rsidRPr="00215B34">
              <w:rPr>
                <w:rFonts w:eastAsia="Times New Roman" w:cs="Times New Roman"/>
                <w:color w:val="C00000"/>
                <w:szCs w:val="26"/>
                <w:vertAlign w:val="subscript"/>
              </w:rPr>
              <w:t>2</w:t>
            </w:r>
            <w:r w:rsidRPr="00215B34">
              <w:rPr>
                <w:rFonts w:eastAsia="Times New Roman" w:cs="Times New Roman"/>
                <w:color w:val="C00000"/>
                <w:szCs w:val="26"/>
              </w:rPr>
              <w:t>, tổng độ khoáng hóa, màu)</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 xml:space="preserve">(55 giếng x 1 mẫu/giếng + 5 giải khoảng cách x1 mẫu lặp/giải khoảng cách = 60 mẫu)/đợt x 4 đợt = 240 mẫu </w:t>
            </w:r>
          </w:p>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(5 giải khoảng cách từ 1.1 đến 1.5)</w:t>
            </w:r>
          </w:p>
        </w:tc>
        <w:tc>
          <w:tcPr>
            <w:tcW w:w="1314" w:type="dxa"/>
            <w:vMerge w:val="restart"/>
            <w:shd w:val="clear" w:color="000000" w:fill="FFFFFF"/>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 xml:space="preserve">Số giếng x 1 mẫu/giếng + 1 mẫu lặp/giải khoảng cách x 5 giải khoảng cách </w:t>
            </w:r>
          </w:p>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(5 giải khoảng cách từ 1.1 đến 1.5)</w:t>
            </w:r>
          </w:p>
        </w:tc>
      </w:tr>
      <w:tr w:rsidR="00215B34" w:rsidRPr="00215B34" w:rsidTr="000575D6">
        <w:trPr>
          <w:trHeight w:val="63"/>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3.2</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Mẫu sắt gồm: Fe</w:t>
            </w:r>
            <w:r w:rsidRPr="00215B34">
              <w:rPr>
                <w:rFonts w:eastAsia="Times New Roman" w:cs="Times New Roman"/>
                <w:color w:val="C00000"/>
                <w:szCs w:val="26"/>
                <w:vertAlign w:val="superscript"/>
              </w:rPr>
              <w:t>2+</w:t>
            </w:r>
            <w:r w:rsidRPr="00215B34">
              <w:rPr>
                <w:rFonts w:eastAsia="Times New Roman" w:cs="Times New Roman"/>
                <w:color w:val="C00000"/>
                <w:szCs w:val="26"/>
              </w:rPr>
              <w:t>, Fe</w:t>
            </w:r>
            <w:r w:rsidRPr="00215B34">
              <w:rPr>
                <w:rFonts w:eastAsia="Times New Roman" w:cs="Times New Roman"/>
                <w:color w:val="C00000"/>
                <w:szCs w:val="26"/>
                <w:vertAlign w:val="superscript"/>
              </w:rPr>
              <w:t>3+</w:t>
            </w:r>
            <w:r w:rsidRPr="00215B34">
              <w:rPr>
                <w:rFonts w:eastAsia="Times New Roman" w:cs="Times New Roman"/>
                <w:color w:val="C00000"/>
                <w:szCs w:val="26"/>
              </w:rPr>
              <w:t>.</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ascii="VNI-Times" w:eastAsia="Times New Roman" w:hAnsi="VNI-Times" w:cs="Times New Roman"/>
                <w:color w:val="C00000"/>
                <w:szCs w:val="26"/>
              </w:rPr>
            </w:pPr>
            <w:r w:rsidRPr="00215B34">
              <w:rPr>
                <w:rFonts w:eastAsia="Times New Roman" w:cs="Times New Roman"/>
                <w:color w:val="C00000"/>
                <w:szCs w:val="26"/>
              </w:rPr>
              <w:t>240</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452"/>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3.3</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Mẫu vi lượng gồm các chỉ tiêu: As, Hg, Se, Cr, Cd, Pb, Cu, Zn, phenol, CN</w:t>
            </w:r>
            <w:r w:rsidRPr="00215B34">
              <w:rPr>
                <w:rFonts w:eastAsia="Times New Roman" w:cs="Times New Roman"/>
                <w:color w:val="C00000"/>
                <w:szCs w:val="26"/>
                <w:vertAlign w:val="superscript"/>
              </w:rPr>
              <w:t>-</w:t>
            </w:r>
            <w:r w:rsidRPr="00215B34">
              <w:rPr>
                <w:rFonts w:eastAsia="Times New Roman" w:cs="Times New Roman"/>
                <w:color w:val="C00000"/>
                <w:szCs w:val="26"/>
              </w:rPr>
              <w:t>, Mn;</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ascii="VNI-Times" w:eastAsia="Times New Roman" w:hAnsi="VNI-Times" w:cs="Times New Roman"/>
                <w:color w:val="C00000"/>
                <w:szCs w:val="26"/>
              </w:rPr>
            </w:pPr>
            <w:r w:rsidRPr="00215B34">
              <w:rPr>
                <w:rFonts w:eastAsia="Times New Roman" w:cs="Times New Roman"/>
                <w:color w:val="C00000"/>
                <w:szCs w:val="26"/>
              </w:rPr>
              <w:t>240</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452"/>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3.4</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 xml:space="preserve">Mẫu nghiên cứu ô nhiễm gồm các chỉ tiêu: </w:t>
            </w:r>
            <w:r w:rsidRPr="00215B34">
              <w:rPr>
                <w:rFonts w:eastAsia="Times New Roman" w:cs="Times New Roman"/>
                <w:color w:val="C00000"/>
                <w:szCs w:val="26"/>
                <w:lang w:val="sv-SE"/>
              </w:rPr>
              <w:t>PO</w:t>
            </w:r>
            <w:r w:rsidRPr="00215B34">
              <w:rPr>
                <w:rFonts w:eastAsia="Times New Roman" w:cs="Times New Roman"/>
                <w:color w:val="C00000"/>
                <w:szCs w:val="26"/>
                <w:vertAlign w:val="subscript"/>
                <w:lang w:val="sv-SE"/>
              </w:rPr>
              <w:t>4</w:t>
            </w:r>
            <w:r w:rsidRPr="00215B34">
              <w:rPr>
                <w:rFonts w:eastAsia="Times New Roman" w:cs="Times New Roman"/>
                <w:color w:val="C00000"/>
                <w:szCs w:val="26"/>
                <w:vertAlign w:val="superscript"/>
                <w:lang w:val="sv-SE"/>
              </w:rPr>
              <w:t>3-</w:t>
            </w:r>
            <w:r w:rsidRPr="00215B34">
              <w:rPr>
                <w:rFonts w:eastAsia="Times New Roman" w:cs="Times New Roman"/>
                <w:color w:val="C00000"/>
                <w:szCs w:val="26"/>
                <w:lang w:val="sv-SE"/>
              </w:rPr>
              <w:t xml:space="preserve">, </w:t>
            </w:r>
            <w:r w:rsidRPr="00215B34">
              <w:rPr>
                <w:rFonts w:eastAsia="Times New Roman" w:cs="Times New Roman"/>
                <w:color w:val="C00000"/>
                <w:szCs w:val="26"/>
              </w:rPr>
              <w:t>COD, Coliform, E.coli</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ascii="VNI-Times" w:eastAsia="Times New Roman" w:hAnsi="VNI-Times" w:cs="Times New Roman"/>
                <w:color w:val="C00000"/>
                <w:szCs w:val="26"/>
              </w:rPr>
            </w:pPr>
            <w:r w:rsidRPr="00215B34">
              <w:rPr>
                <w:rFonts w:eastAsia="Times New Roman" w:cs="Times New Roman"/>
                <w:color w:val="C00000"/>
                <w:szCs w:val="26"/>
              </w:rPr>
              <w:t>240</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r w:rsidR="00215B34" w:rsidRPr="00215B34" w:rsidTr="000575D6">
        <w:trPr>
          <w:trHeight w:val="452"/>
          <w:jc w:val="center"/>
        </w:trPr>
        <w:tc>
          <w:tcPr>
            <w:tcW w:w="679" w:type="dxa"/>
            <w:shd w:val="clear" w:color="000000" w:fill="FFFFFF"/>
            <w:vAlign w:val="center"/>
          </w:tcPr>
          <w:p w:rsidR="00215B34" w:rsidRPr="00215B34" w:rsidRDefault="00215B34" w:rsidP="00215B34">
            <w:pPr>
              <w:spacing w:after="0"/>
              <w:ind w:firstLine="0"/>
              <w:jc w:val="center"/>
              <w:rPr>
                <w:rFonts w:eastAsia="Times New Roman" w:cs="Times New Roman"/>
                <w:bCs/>
                <w:color w:val="C00000"/>
                <w:szCs w:val="26"/>
              </w:rPr>
            </w:pPr>
            <w:r w:rsidRPr="00215B34">
              <w:rPr>
                <w:rFonts w:eastAsia="Times New Roman" w:cs="Times New Roman"/>
                <w:bCs/>
                <w:color w:val="C00000"/>
                <w:szCs w:val="26"/>
              </w:rPr>
              <w:t>3.5</w:t>
            </w:r>
          </w:p>
        </w:tc>
        <w:tc>
          <w:tcPr>
            <w:tcW w:w="3258" w:type="dxa"/>
            <w:shd w:val="clear" w:color="auto" w:fill="auto"/>
            <w:vAlign w:val="center"/>
          </w:tcPr>
          <w:p w:rsidR="00215B34" w:rsidRPr="00215B34" w:rsidRDefault="00215B34" w:rsidP="00215B34">
            <w:pPr>
              <w:spacing w:after="0"/>
              <w:ind w:firstLine="0"/>
              <w:jc w:val="left"/>
              <w:rPr>
                <w:rFonts w:eastAsia="Times New Roman" w:cs="Times New Roman"/>
                <w:color w:val="C00000"/>
                <w:szCs w:val="26"/>
              </w:rPr>
            </w:pPr>
            <w:r w:rsidRPr="00215B34">
              <w:rPr>
                <w:rFonts w:eastAsia="Times New Roman" w:cs="Times New Roman"/>
                <w:color w:val="C00000"/>
                <w:szCs w:val="26"/>
              </w:rPr>
              <w:t>Mẫu phân tích các chỉ tiêu tại hiện trường, gồm 5 chỉ tiêu: Nhiệt độ, pH, TDS, EC, DO</w:t>
            </w:r>
          </w:p>
        </w:tc>
        <w:tc>
          <w:tcPr>
            <w:tcW w:w="955" w:type="dxa"/>
            <w:shd w:val="clear" w:color="auto" w:fill="auto"/>
            <w:noWrap/>
            <w:vAlign w:val="center"/>
          </w:tcPr>
          <w:p w:rsidR="00215B34" w:rsidRPr="00215B34" w:rsidRDefault="00215B34" w:rsidP="00215B34">
            <w:pPr>
              <w:spacing w:after="0"/>
              <w:ind w:firstLine="0"/>
              <w:jc w:val="center"/>
              <w:rPr>
                <w:rFonts w:eastAsia="Times New Roman" w:cs="Times New Roman"/>
                <w:color w:val="C00000"/>
                <w:szCs w:val="26"/>
              </w:rPr>
            </w:pPr>
            <w:r w:rsidRPr="00215B34">
              <w:rPr>
                <w:rFonts w:eastAsia="Times New Roman" w:cs="Times New Roman"/>
                <w:color w:val="C00000"/>
                <w:szCs w:val="26"/>
              </w:rPr>
              <w:t>Mẫu</w:t>
            </w:r>
          </w:p>
        </w:tc>
        <w:tc>
          <w:tcPr>
            <w:tcW w:w="3772" w:type="dxa"/>
            <w:shd w:val="clear" w:color="000000" w:fill="FFFFFF"/>
            <w:vAlign w:val="center"/>
          </w:tcPr>
          <w:p w:rsidR="00215B34" w:rsidRPr="00215B34" w:rsidRDefault="00215B34" w:rsidP="00215B34">
            <w:pPr>
              <w:spacing w:after="0"/>
              <w:ind w:firstLine="0"/>
              <w:jc w:val="center"/>
              <w:rPr>
                <w:rFonts w:ascii="VNI-Times" w:eastAsia="Times New Roman" w:hAnsi="VNI-Times" w:cs="Times New Roman"/>
                <w:color w:val="C00000"/>
                <w:szCs w:val="26"/>
              </w:rPr>
            </w:pPr>
            <w:r w:rsidRPr="00215B34">
              <w:rPr>
                <w:rFonts w:eastAsia="Times New Roman" w:cs="Times New Roman"/>
                <w:color w:val="C00000"/>
                <w:szCs w:val="26"/>
              </w:rPr>
              <w:t>240</w:t>
            </w:r>
          </w:p>
        </w:tc>
        <w:tc>
          <w:tcPr>
            <w:tcW w:w="1314" w:type="dxa"/>
            <w:vMerge/>
            <w:shd w:val="clear" w:color="000000" w:fill="FFFFFF"/>
          </w:tcPr>
          <w:p w:rsidR="00215B34" w:rsidRPr="00215B34" w:rsidRDefault="00215B34" w:rsidP="00215B34">
            <w:pPr>
              <w:spacing w:after="0"/>
              <w:ind w:firstLine="0"/>
              <w:jc w:val="center"/>
              <w:rPr>
                <w:rFonts w:eastAsia="Times New Roman" w:cs="Times New Roman"/>
                <w:color w:val="C00000"/>
                <w:szCs w:val="26"/>
              </w:rPr>
            </w:pPr>
          </w:p>
        </w:tc>
      </w:tr>
    </w:tbl>
    <w:p w:rsidR="00215B34" w:rsidRPr="00215B34" w:rsidRDefault="00215B34" w:rsidP="002C5BE9">
      <w:pPr>
        <w:spacing w:before="120" w:after="0" w:line="264" w:lineRule="auto"/>
        <w:ind w:firstLine="709"/>
        <w:rPr>
          <w:rFonts w:eastAsia="Calibri" w:cs="Times New Roman"/>
          <w:sz w:val="28"/>
          <w:szCs w:val="28"/>
          <w:lang w:val="vi-VN"/>
        </w:rPr>
      </w:pPr>
      <w:r w:rsidRPr="00215B34">
        <w:rPr>
          <w:rFonts w:eastAsia="Calibri" w:cs="Times New Roman"/>
          <w:sz w:val="28"/>
          <w:szCs w:val="28"/>
          <w:lang w:val="vi-VN"/>
        </w:rPr>
        <w:t xml:space="preserve">Nhìn chung công tác lấy mẫu và phân tích mẫu nước được thực hiện đầy đủ theo </w:t>
      </w:r>
      <w:r w:rsidRPr="00215B34">
        <w:rPr>
          <w:rFonts w:eastAsia="Calibri" w:cs="Times New Roman"/>
          <w:sz w:val="28"/>
          <w:szCs w:val="28"/>
        </w:rPr>
        <w:t>quy định nhà nước</w:t>
      </w:r>
      <w:r w:rsidRPr="00215B34">
        <w:rPr>
          <w:rFonts w:eastAsia="Calibri" w:cs="Times New Roman"/>
          <w:sz w:val="28"/>
          <w:szCs w:val="28"/>
          <w:lang w:val="vi-VN"/>
        </w:rPr>
        <w:t xml:space="preserve"> và nội dung của </w:t>
      </w:r>
      <w:r w:rsidRPr="00215B34">
        <w:rPr>
          <w:rFonts w:eastAsia="Calibri" w:cs="Times New Roman"/>
          <w:sz w:val="28"/>
          <w:szCs w:val="28"/>
        </w:rPr>
        <w:t>hợp đồng</w:t>
      </w:r>
      <w:r w:rsidRPr="00215B34">
        <w:rPr>
          <w:rFonts w:eastAsia="Calibri" w:cs="Times New Roman"/>
          <w:sz w:val="28"/>
          <w:szCs w:val="28"/>
          <w:lang w:val="vi-VN"/>
        </w:rPr>
        <w:t xml:space="preserve">. Kết quả phân tích mẫu có độ tin cậy và là cơ sở để đánh giá động thái chất lượng nước </w:t>
      </w:r>
      <w:r w:rsidRPr="00215B34">
        <w:rPr>
          <w:rFonts w:eastAsia="Calibri" w:cs="Times New Roman"/>
          <w:sz w:val="28"/>
          <w:szCs w:val="28"/>
        </w:rPr>
        <w:t>trên địa bàn tỉnh</w:t>
      </w:r>
      <w:r w:rsidRPr="00215B34">
        <w:rPr>
          <w:rFonts w:eastAsia="Calibri" w:cs="Times New Roman"/>
          <w:sz w:val="28"/>
          <w:szCs w:val="28"/>
          <w:lang w:val="vi-VN"/>
        </w:rPr>
        <w:t>.</w:t>
      </w:r>
    </w:p>
    <w:p w:rsidR="00215B34" w:rsidRPr="00215B34" w:rsidRDefault="00215B34" w:rsidP="00C13AD0">
      <w:pPr>
        <w:keepNext/>
        <w:keepLines/>
        <w:spacing w:before="120" w:after="0" w:line="276" w:lineRule="auto"/>
        <w:ind w:left="709" w:firstLine="0"/>
        <w:jc w:val="left"/>
        <w:outlineLvl w:val="2"/>
        <w:rPr>
          <w:rFonts w:eastAsia="Times New Roman" w:cs="Times New Roman"/>
          <w:b/>
          <w:bCs/>
          <w:i/>
          <w:sz w:val="28"/>
          <w:szCs w:val="28"/>
          <w:lang w:val="vi-VN"/>
        </w:rPr>
      </w:pPr>
      <w:bookmarkStart w:id="86" w:name="_Toc158195938"/>
      <w:r w:rsidRPr="00215B34">
        <w:rPr>
          <w:rFonts w:eastAsia="Times New Roman" w:cs="Times New Roman"/>
          <w:b/>
          <w:bCs/>
          <w:i/>
          <w:sz w:val="28"/>
          <w:szCs w:val="28"/>
        </w:rPr>
        <w:t>1</w:t>
      </w:r>
      <w:r w:rsidRPr="00215B34">
        <w:rPr>
          <w:rFonts w:eastAsia="Times New Roman" w:cs="Times New Roman"/>
          <w:b/>
          <w:bCs/>
          <w:i/>
          <w:sz w:val="28"/>
          <w:szCs w:val="28"/>
          <w:lang w:val="vi-VN"/>
        </w:rPr>
        <w:t>.</w:t>
      </w:r>
      <w:r w:rsidRPr="00215B34">
        <w:rPr>
          <w:rFonts w:eastAsia="Times New Roman" w:cs="Times New Roman"/>
          <w:b/>
          <w:bCs/>
          <w:i/>
          <w:sz w:val="28"/>
          <w:szCs w:val="28"/>
        </w:rPr>
        <w:t>2</w:t>
      </w:r>
      <w:r w:rsidRPr="00215B34">
        <w:rPr>
          <w:rFonts w:eastAsia="Times New Roman" w:cs="Times New Roman"/>
          <w:b/>
          <w:bCs/>
          <w:i/>
          <w:sz w:val="28"/>
          <w:szCs w:val="28"/>
          <w:lang w:val="vi-VN"/>
        </w:rPr>
        <w:t>.</w:t>
      </w:r>
      <w:r w:rsidRPr="00215B34">
        <w:rPr>
          <w:rFonts w:eastAsia="Times New Roman" w:cs="Times New Roman"/>
          <w:b/>
          <w:bCs/>
          <w:i/>
          <w:sz w:val="28"/>
          <w:szCs w:val="28"/>
        </w:rPr>
        <w:t>3</w:t>
      </w:r>
      <w:r w:rsidRPr="00215B34">
        <w:rPr>
          <w:rFonts w:eastAsia="Times New Roman" w:cs="Times New Roman"/>
          <w:b/>
          <w:bCs/>
          <w:i/>
          <w:sz w:val="28"/>
          <w:szCs w:val="28"/>
          <w:lang w:val="vi-VN"/>
        </w:rPr>
        <w:t>. Công tác kiểm tra quan trắc ngoài hiện trường:</w:t>
      </w:r>
      <w:bookmarkEnd w:id="86"/>
    </w:p>
    <w:p w:rsidR="00215B34" w:rsidRPr="00215B34" w:rsidRDefault="00215B34" w:rsidP="00C13AD0">
      <w:pPr>
        <w:spacing w:after="0" w:line="276" w:lineRule="auto"/>
        <w:ind w:firstLine="709"/>
        <w:rPr>
          <w:rFonts w:eastAsia="Calibri" w:cs="Times New Roman"/>
          <w:color w:val="0000FF"/>
          <w:sz w:val="28"/>
          <w:szCs w:val="28"/>
        </w:rPr>
      </w:pPr>
      <w:r w:rsidRPr="00215B34">
        <w:rPr>
          <w:rFonts w:eastAsia="Calibri" w:cs="Times New Roman"/>
          <w:color w:val="0000FF"/>
          <w:sz w:val="28"/>
          <w:szCs w:val="28"/>
          <w:lang w:val="vi-VN"/>
        </w:rPr>
        <w:t xml:space="preserve">Được tiến hành </w:t>
      </w:r>
      <w:r w:rsidRPr="00215B34">
        <w:rPr>
          <w:rFonts w:eastAsia="Calibri" w:cs="Times New Roman"/>
          <w:color w:val="0000FF"/>
          <w:sz w:val="28"/>
          <w:szCs w:val="28"/>
        </w:rPr>
        <w:t xml:space="preserve">định kỳ hàng tháng, cụ thể chia các tuyến phối hợp với Phòng Tài nguyên nước và Khoáng sản - Sở Tài nguyên và Môi trường đi kiểm </w:t>
      </w:r>
      <w:r w:rsidRPr="00215B34">
        <w:rPr>
          <w:rFonts w:eastAsia="Calibri" w:cs="Times New Roman"/>
          <w:color w:val="0000FF"/>
          <w:sz w:val="28"/>
          <w:szCs w:val="28"/>
        </w:rPr>
        <w:lastRenderedPageBreak/>
        <w:t xml:space="preserve">tra hiện trạng các công trình quan trắc nước dưới đất, tình hình hoạt động của thiết bị. Chi tiết tuyến kiểm tra thể hiện tại bảng 8 dưới đây:  </w:t>
      </w:r>
    </w:p>
    <w:p w:rsidR="00215B34" w:rsidRPr="00215B34" w:rsidRDefault="00215B34" w:rsidP="00215B34">
      <w:pPr>
        <w:spacing w:after="0"/>
        <w:ind w:firstLine="709"/>
        <w:rPr>
          <w:rFonts w:eastAsia="Calibri" w:cs="Times New Roman"/>
          <w:color w:val="0000FF"/>
          <w:sz w:val="28"/>
          <w:szCs w:val="28"/>
        </w:rPr>
      </w:pPr>
      <w:bookmarkStart w:id="87" w:name="_Toc158195165"/>
      <w:r w:rsidRPr="00215B34">
        <w:rPr>
          <w:rFonts w:eastAsia="Calibri" w:cs="Times New Roman"/>
          <w:color w:val="0000FF"/>
          <w:sz w:val="28"/>
          <w:szCs w:val="28"/>
        </w:rPr>
        <w:t xml:space="preserve">Bảng </w:t>
      </w:r>
      <w:r w:rsidRPr="00215B34">
        <w:rPr>
          <w:rFonts w:eastAsia="Calibri" w:cs="Times New Roman"/>
          <w:color w:val="0000FF"/>
          <w:sz w:val="28"/>
          <w:szCs w:val="28"/>
        </w:rPr>
        <w:fldChar w:fldCharType="begin"/>
      </w:r>
      <w:r w:rsidRPr="00215B34">
        <w:rPr>
          <w:rFonts w:eastAsia="Calibri" w:cs="Times New Roman"/>
          <w:color w:val="0000FF"/>
          <w:sz w:val="28"/>
          <w:szCs w:val="28"/>
        </w:rPr>
        <w:instrText xml:space="preserve"> SEQ Bảng_ \* ARABIC </w:instrText>
      </w:r>
      <w:r w:rsidRPr="00215B34">
        <w:rPr>
          <w:rFonts w:eastAsia="Calibri" w:cs="Times New Roman"/>
          <w:color w:val="0000FF"/>
          <w:sz w:val="28"/>
          <w:szCs w:val="28"/>
        </w:rPr>
        <w:fldChar w:fldCharType="separate"/>
      </w:r>
      <w:r w:rsidR="00C13AD0">
        <w:rPr>
          <w:rFonts w:eastAsia="Calibri" w:cs="Times New Roman"/>
          <w:noProof/>
          <w:color w:val="0000FF"/>
          <w:sz w:val="28"/>
          <w:szCs w:val="28"/>
        </w:rPr>
        <w:t>9</w:t>
      </w:r>
      <w:r w:rsidRPr="00215B34">
        <w:rPr>
          <w:rFonts w:eastAsia="Calibri" w:cs="Times New Roman"/>
          <w:color w:val="0000FF"/>
          <w:sz w:val="28"/>
          <w:szCs w:val="28"/>
        </w:rPr>
        <w:fldChar w:fldCharType="end"/>
      </w:r>
      <w:r w:rsidRPr="00215B34">
        <w:rPr>
          <w:rFonts w:eastAsia="Calibri" w:cs="Times New Roman"/>
          <w:color w:val="0000FF"/>
          <w:sz w:val="28"/>
          <w:szCs w:val="28"/>
        </w:rPr>
        <w:t>. C</w:t>
      </w:r>
      <w:r w:rsidRPr="00215B34">
        <w:rPr>
          <w:rFonts w:eastAsia="Calibri" w:cs="Times New Roman"/>
          <w:bCs/>
          <w:color w:val="0000FF"/>
          <w:sz w:val="28"/>
          <w:szCs w:val="28"/>
        </w:rPr>
        <w:t>ông tác kiểm tra hiện trường</w:t>
      </w:r>
      <w:bookmarkEnd w:id="87"/>
    </w:p>
    <w:tbl>
      <w:tblPr>
        <w:tblW w:w="9682" w:type="dxa"/>
        <w:jc w:val="center"/>
        <w:tblLook w:val="0000" w:firstRow="0" w:lastRow="0" w:firstColumn="0" w:lastColumn="0" w:noHBand="0" w:noVBand="0"/>
      </w:tblPr>
      <w:tblGrid>
        <w:gridCol w:w="727"/>
        <w:gridCol w:w="2206"/>
        <w:gridCol w:w="1701"/>
        <w:gridCol w:w="1493"/>
        <w:gridCol w:w="885"/>
        <w:gridCol w:w="823"/>
        <w:gridCol w:w="1847"/>
      </w:tblGrid>
      <w:tr w:rsidR="00215B34" w:rsidRPr="00215B34" w:rsidTr="00BE3DBD">
        <w:trPr>
          <w:trHeight w:val="1081"/>
          <w:jc w:val="center"/>
        </w:trPr>
        <w:tc>
          <w:tcPr>
            <w:tcW w:w="72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bCs/>
                <w:color w:val="0000FF"/>
                <w:sz w:val="28"/>
                <w:szCs w:val="28"/>
              </w:rPr>
            </w:pPr>
            <w:r w:rsidRPr="00215B34">
              <w:rPr>
                <w:rFonts w:eastAsia="Calibri" w:cs="Times New Roman"/>
                <w:bCs/>
                <w:color w:val="0000FF"/>
                <w:sz w:val="28"/>
                <w:szCs w:val="28"/>
              </w:rPr>
              <w:t>STT</w:t>
            </w:r>
          </w:p>
        </w:tc>
        <w:tc>
          <w:tcPr>
            <w:tcW w:w="220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Tuyến kiểm tra</w:t>
            </w:r>
          </w:p>
        </w:tc>
        <w:tc>
          <w:tcPr>
            <w:tcW w:w="1701"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bCs/>
                <w:color w:val="0000FF"/>
                <w:sz w:val="28"/>
                <w:szCs w:val="28"/>
              </w:rPr>
            </w:pPr>
            <w:r w:rsidRPr="00215B34">
              <w:rPr>
                <w:rFonts w:eastAsia="Calibri" w:cs="Times New Roman"/>
                <w:bCs/>
                <w:color w:val="0000FF"/>
                <w:sz w:val="28"/>
                <w:szCs w:val="28"/>
              </w:rPr>
              <w:t>Điểm kiểm tra</w:t>
            </w:r>
          </w:p>
        </w:tc>
        <w:tc>
          <w:tcPr>
            <w:tcW w:w="149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Địa bàn</w:t>
            </w:r>
          </w:p>
        </w:tc>
        <w:tc>
          <w:tcPr>
            <w:tcW w:w="885"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bCs/>
                <w:color w:val="0000FF"/>
                <w:sz w:val="28"/>
                <w:szCs w:val="28"/>
              </w:rPr>
            </w:pPr>
            <w:r w:rsidRPr="00215B34">
              <w:rPr>
                <w:rFonts w:eastAsia="Calibri" w:cs="Times New Roman"/>
                <w:color w:val="0000FF"/>
                <w:sz w:val="28"/>
                <w:szCs w:val="28"/>
              </w:rPr>
              <w:t>Chiều dài tuyến (km)</w:t>
            </w:r>
          </w:p>
        </w:tc>
        <w:tc>
          <w:tcPr>
            <w:tcW w:w="82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Số điểm</w:t>
            </w:r>
          </w:p>
        </w:tc>
        <w:tc>
          <w:tcPr>
            <w:tcW w:w="1847"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Số lần kiểm tra (lần)</w:t>
            </w:r>
          </w:p>
        </w:tc>
      </w:tr>
      <w:tr w:rsidR="00215B34" w:rsidRPr="00215B34" w:rsidTr="00BE3DBD">
        <w:trPr>
          <w:trHeight w:val="654"/>
          <w:jc w:val="center"/>
        </w:trPr>
        <w:tc>
          <w:tcPr>
            <w:tcW w:w="72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bCs/>
                <w:color w:val="0000FF"/>
                <w:sz w:val="28"/>
                <w:szCs w:val="28"/>
              </w:rPr>
            </w:pPr>
            <w:r w:rsidRPr="00215B34">
              <w:rPr>
                <w:rFonts w:eastAsia="Calibri" w:cs="Times New Roman"/>
                <w:bCs/>
                <w:color w:val="0000FF"/>
                <w:sz w:val="28"/>
                <w:szCs w:val="28"/>
              </w:rPr>
              <w:t>1</w:t>
            </w:r>
          </w:p>
        </w:tc>
        <w:tc>
          <w:tcPr>
            <w:tcW w:w="2206"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Phước Hòa --&gt; Tam Lập --&gt; Phước Vĩnh --&gt;Tân Long</w:t>
            </w:r>
          </w:p>
        </w:tc>
        <w:tc>
          <w:tcPr>
            <w:tcW w:w="1701"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bCs/>
                <w:color w:val="0000FF"/>
                <w:sz w:val="28"/>
                <w:szCs w:val="28"/>
              </w:rPr>
            </w:pPr>
            <w:r w:rsidRPr="00215B34">
              <w:rPr>
                <w:rFonts w:eastAsia="Calibri" w:cs="Times New Roman"/>
                <w:bCs/>
                <w:color w:val="0000FF"/>
                <w:sz w:val="28"/>
                <w:szCs w:val="28"/>
              </w:rPr>
              <w:t>BD1204T, BD13060, BD1704T, BD1504T</w:t>
            </w:r>
          </w:p>
        </w:tc>
        <w:tc>
          <w:tcPr>
            <w:tcW w:w="149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Phú Giáo</w:t>
            </w:r>
          </w:p>
        </w:tc>
        <w:tc>
          <w:tcPr>
            <w:tcW w:w="885"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159</w:t>
            </w:r>
          </w:p>
        </w:tc>
        <w:tc>
          <w:tcPr>
            <w:tcW w:w="82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04</w:t>
            </w:r>
          </w:p>
        </w:tc>
        <w:tc>
          <w:tcPr>
            <w:tcW w:w="1847"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04 điểm x lần/tháng x 12 tháng = 48 lần</w:t>
            </w:r>
          </w:p>
        </w:tc>
      </w:tr>
      <w:tr w:rsidR="00215B34" w:rsidRPr="00215B34" w:rsidTr="00BE3DBD">
        <w:trPr>
          <w:trHeight w:val="81"/>
          <w:jc w:val="center"/>
        </w:trPr>
        <w:tc>
          <w:tcPr>
            <w:tcW w:w="727" w:type="dxa"/>
            <w:tcBorders>
              <w:top w:val="nil"/>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2</w:t>
            </w:r>
          </w:p>
        </w:tc>
        <w:tc>
          <w:tcPr>
            <w:tcW w:w="2206"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Khánh Bình--&gt; Lạc An --&gt; Hội Nghĩa</w:t>
            </w:r>
          </w:p>
        </w:tc>
        <w:tc>
          <w:tcPr>
            <w:tcW w:w="1701"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BD08,BD09, BD10</w:t>
            </w:r>
          </w:p>
        </w:tc>
        <w:tc>
          <w:tcPr>
            <w:tcW w:w="149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Tân Uyên, Bắc Tân Uyên</w:t>
            </w:r>
          </w:p>
        </w:tc>
        <w:tc>
          <w:tcPr>
            <w:tcW w:w="885"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90</w:t>
            </w:r>
          </w:p>
        </w:tc>
        <w:tc>
          <w:tcPr>
            <w:tcW w:w="82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03</w:t>
            </w:r>
          </w:p>
        </w:tc>
        <w:tc>
          <w:tcPr>
            <w:tcW w:w="1847"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03 điểm x lần/tháng x 12 tháng = 36 lần</w:t>
            </w:r>
          </w:p>
        </w:tc>
      </w:tr>
      <w:tr w:rsidR="00215B34" w:rsidRPr="00215B34" w:rsidTr="00BE3DBD">
        <w:trPr>
          <w:trHeight w:val="81"/>
          <w:jc w:val="center"/>
        </w:trPr>
        <w:tc>
          <w:tcPr>
            <w:tcW w:w="727" w:type="dxa"/>
            <w:tcBorders>
              <w:top w:val="nil"/>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3</w:t>
            </w:r>
          </w:p>
        </w:tc>
        <w:tc>
          <w:tcPr>
            <w:tcW w:w="2206"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Hiệp An--&gt;Mỹ Phước--&gt;Long Tân --&gt; --&gt;An Tây--&gt;Phú An-</w:t>
            </w:r>
          </w:p>
        </w:tc>
        <w:tc>
          <w:tcPr>
            <w:tcW w:w="1701"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BD07,BD14, BD1604Z, BD06, BD11</w:t>
            </w:r>
          </w:p>
        </w:tc>
        <w:tc>
          <w:tcPr>
            <w:tcW w:w="149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Thủ Dầu Một, Bến Cát, Dầu Tiếng</w:t>
            </w:r>
          </w:p>
        </w:tc>
        <w:tc>
          <w:tcPr>
            <w:tcW w:w="885"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105</w:t>
            </w:r>
          </w:p>
        </w:tc>
        <w:tc>
          <w:tcPr>
            <w:tcW w:w="82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05</w:t>
            </w:r>
          </w:p>
        </w:tc>
        <w:tc>
          <w:tcPr>
            <w:tcW w:w="1847"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05 điểm x lần/tháng x 12 tháng = 60 lần</w:t>
            </w:r>
          </w:p>
        </w:tc>
      </w:tr>
      <w:tr w:rsidR="00215B34" w:rsidRPr="00215B34" w:rsidTr="00BE3DBD">
        <w:trPr>
          <w:trHeight w:val="81"/>
          <w:jc w:val="center"/>
        </w:trPr>
        <w:tc>
          <w:tcPr>
            <w:tcW w:w="727" w:type="dxa"/>
            <w:tcBorders>
              <w:top w:val="nil"/>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4</w:t>
            </w:r>
          </w:p>
        </w:tc>
        <w:tc>
          <w:tcPr>
            <w:tcW w:w="2206"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Phú Hoà --&gt; An Phú --&gt; Sóng Thần 1--&gt; Vĩnh Phú --&gt; Lái Thiêu --&gt; Thuận Giao</w:t>
            </w:r>
          </w:p>
        </w:tc>
        <w:tc>
          <w:tcPr>
            <w:tcW w:w="1701"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BD01,BD02, BD18,BD03, BD04,BD20, BD05</w:t>
            </w:r>
          </w:p>
        </w:tc>
        <w:tc>
          <w:tcPr>
            <w:tcW w:w="149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Thủ Dầu Một, Dĩ An, Thuận An</w:t>
            </w:r>
          </w:p>
        </w:tc>
        <w:tc>
          <w:tcPr>
            <w:tcW w:w="885"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43</w:t>
            </w:r>
          </w:p>
        </w:tc>
        <w:tc>
          <w:tcPr>
            <w:tcW w:w="82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07</w:t>
            </w:r>
          </w:p>
        </w:tc>
        <w:tc>
          <w:tcPr>
            <w:tcW w:w="1847"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07 điểm x lần/tháng x 12 tháng = 84 lần</w:t>
            </w:r>
          </w:p>
        </w:tc>
      </w:tr>
      <w:tr w:rsidR="00215B34" w:rsidRPr="00215B34" w:rsidTr="00BE3DBD">
        <w:trPr>
          <w:trHeight w:val="81"/>
          <w:jc w:val="center"/>
        </w:trPr>
        <w:tc>
          <w:tcPr>
            <w:tcW w:w="727" w:type="dxa"/>
            <w:tcBorders>
              <w:top w:val="nil"/>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5</w:t>
            </w:r>
          </w:p>
        </w:tc>
        <w:tc>
          <w:tcPr>
            <w:tcW w:w="2206"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VSIP II--&gt;Bãi Rác</w:t>
            </w:r>
          </w:p>
        </w:tc>
        <w:tc>
          <w:tcPr>
            <w:tcW w:w="1701"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BD21,BD22, BD23,BD24, BD25, BD26</w:t>
            </w:r>
          </w:p>
        </w:tc>
        <w:tc>
          <w:tcPr>
            <w:tcW w:w="149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Thủ Dầu Một, Bến Cát</w:t>
            </w:r>
          </w:p>
        </w:tc>
        <w:tc>
          <w:tcPr>
            <w:tcW w:w="885"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51</w:t>
            </w:r>
          </w:p>
        </w:tc>
        <w:tc>
          <w:tcPr>
            <w:tcW w:w="82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02</w:t>
            </w:r>
          </w:p>
        </w:tc>
        <w:tc>
          <w:tcPr>
            <w:tcW w:w="1847"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02 điểm x lần/tháng x 12 tháng = 24 lần</w:t>
            </w:r>
          </w:p>
        </w:tc>
      </w:tr>
      <w:tr w:rsidR="00215B34" w:rsidRPr="00215B34" w:rsidTr="00BE3DBD">
        <w:trPr>
          <w:trHeight w:val="247"/>
          <w:jc w:val="center"/>
        </w:trPr>
        <w:tc>
          <w:tcPr>
            <w:tcW w:w="727" w:type="dxa"/>
            <w:tcBorders>
              <w:top w:val="nil"/>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6</w:t>
            </w:r>
          </w:p>
        </w:tc>
        <w:tc>
          <w:tcPr>
            <w:tcW w:w="2206"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An Lập (Dầu Tiếng) --&gt; KCN Bàu Bàng</w:t>
            </w:r>
          </w:p>
        </w:tc>
        <w:tc>
          <w:tcPr>
            <w:tcW w:w="1701"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BD16, BD27</w:t>
            </w:r>
          </w:p>
        </w:tc>
        <w:tc>
          <w:tcPr>
            <w:tcW w:w="149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Dầu Tiếng, Bàu Bàng</w:t>
            </w:r>
          </w:p>
        </w:tc>
        <w:tc>
          <w:tcPr>
            <w:tcW w:w="885"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105</w:t>
            </w:r>
          </w:p>
        </w:tc>
        <w:tc>
          <w:tcPr>
            <w:tcW w:w="823"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02</w:t>
            </w:r>
          </w:p>
        </w:tc>
        <w:tc>
          <w:tcPr>
            <w:tcW w:w="1847" w:type="dxa"/>
            <w:tcBorders>
              <w:top w:val="nil"/>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02 điểm x lần/tháng x 12 tháng = 24 lần</w:t>
            </w:r>
          </w:p>
        </w:tc>
      </w:tr>
      <w:tr w:rsidR="00215B34" w:rsidRPr="00215B34" w:rsidTr="00BE3DBD">
        <w:trPr>
          <w:trHeight w:val="83"/>
          <w:jc w:val="center"/>
        </w:trPr>
        <w:tc>
          <w:tcPr>
            <w:tcW w:w="727" w:type="dxa"/>
            <w:tcBorders>
              <w:top w:val="single" w:sz="4" w:space="0" w:color="auto"/>
              <w:left w:val="single" w:sz="4" w:space="0" w:color="auto"/>
              <w:bottom w:val="single" w:sz="4" w:space="0" w:color="auto"/>
              <w:right w:val="single" w:sz="4" w:space="0" w:color="auto"/>
            </w:tcBorders>
            <w:noWrap/>
            <w:vAlign w:val="center"/>
          </w:tcPr>
          <w:p w:rsidR="00215B34" w:rsidRPr="00215B34" w:rsidRDefault="00215B34" w:rsidP="00C13AD0">
            <w:pPr>
              <w:spacing w:before="60" w:after="60"/>
              <w:ind w:firstLine="0"/>
              <w:jc w:val="center"/>
              <w:rPr>
                <w:rFonts w:eastAsia="Calibri" w:cs="Times New Roman"/>
                <w:color w:val="0000FF"/>
                <w:sz w:val="28"/>
                <w:szCs w:val="28"/>
              </w:rPr>
            </w:pPr>
          </w:p>
        </w:tc>
        <w:tc>
          <w:tcPr>
            <w:tcW w:w="5400" w:type="dxa"/>
            <w:gridSpan w:val="3"/>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Tổng</w:t>
            </w:r>
          </w:p>
        </w:tc>
        <w:tc>
          <w:tcPr>
            <w:tcW w:w="885"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609</w:t>
            </w:r>
          </w:p>
        </w:tc>
        <w:tc>
          <w:tcPr>
            <w:tcW w:w="82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23</w:t>
            </w:r>
          </w:p>
        </w:tc>
        <w:tc>
          <w:tcPr>
            <w:tcW w:w="1847"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C13AD0">
            <w:pPr>
              <w:spacing w:before="60" w:after="60"/>
              <w:ind w:firstLine="0"/>
              <w:jc w:val="center"/>
              <w:rPr>
                <w:rFonts w:eastAsia="Calibri" w:cs="Times New Roman"/>
                <w:color w:val="0000FF"/>
                <w:sz w:val="28"/>
                <w:szCs w:val="28"/>
              </w:rPr>
            </w:pPr>
            <w:r w:rsidRPr="00215B34">
              <w:rPr>
                <w:rFonts w:eastAsia="Calibri" w:cs="Times New Roman"/>
                <w:color w:val="0000FF"/>
                <w:sz w:val="28"/>
                <w:szCs w:val="28"/>
              </w:rPr>
              <w:t>276</w:t>
            </w:r>
          </w:p>
        </w:tc>
      </w:tr>
    </w:tbl>
    <w:p w:rsidR="00215B34" w:rsidRPr="00215B34" w:rsidRDefault="00215B34" w:rsidP="00215B34">
      <w:pPr>
        <w:widowControl w:val="0"/>
        <w:spacing w:before="120" w:after="0"/>
        <w:ind w:firstLine="709"/>
        <w:outlineLvl w:val="1"/>
        <w:rPr>
          <w:rFonts w:eastAsia="Times New Roman" w:cs="Times New Roman"/>
          <w:sz w:val="28"/>
          <w:szCs w:val="28"/>
        </w:rPr>
      </w:pPr>
      <w:bookmarkStart w:id="88" w:name="_Toc158195939"/>
      <w:r w:rsidRPr="00215B34">
        <w:rPr>
          <w:rFonts w:eastAsia="Times New Roman" w:cs="Times New Roman"/>
          <w:sz w:val="28"/>
          <w:szCs w:val="28"/>
        </w:rPr>
        <w:t>Kết quả kiểm tra cho thấy, các công trình quan trắc vận hành ổn định, các số liệu quan trắc hầu như không trùng khớp hoặc sai lệch rất nhỏ so với số liệu đo kiểm tra. Vì vậy, số liệu đảm bảo đánh giá động thái và phục vụ cho công tác quản lỳ tài nguyên nước dưới đất trên địa bàn tỉnh.</w:t>
      </w:r>
      <w:bookmarkEnd w:id="88"/>
      <w:r w:rsidRPr="00215B34">
        <w:rPr>
          <w:rFonts w:eastAsia="Times New Roman" w:cs="Times New Roman"/>
          <w:sz w:val="28"/>
          <w:szCs w:val="28"/>
        </w:rPr>
        <w:t xml:space="preserve">   </w:t>
      </w:r>
    </w:p>
    <w:p w:rsidR="00215B34" w:rsidRPr="00215B34" w:rsidRDefault="00215B34" w:rsidP="00215B34">
      <w:pPr>
        <w:widowControl w:val="0"/>
        <w:spacing w:before="120" w:after="0"/>
        <w:ind w:firstLine="709"/>
        <w:jc w:val="left"/>
        <w:outlineLvl w:val="1"/>
        <w:rPr>
          <w:rFonts w:eastAsia="Times New Roman" w:cs="Times New Roman"/>
          <w:i/>
          <w:spacing w:val="-2"/>
          <w:sz w:val="28"/>
          <w:szCs w:val="28"/>
          <w:lang w:val="vi-VN"/>
        </w:rPr>
      </w:pPr>
      <w:bookmarkStart w:id="89" w:name="_Toc158195940"/>
      <w:r w:rsidRPr="00215B34">
        <w:rPr>
          <w:rFonts w:eastAsia="Times New Roman" w:cs="Times New Roman"/>
          <w:i/>
          <w:sz w:val="28"/>
          <w:szCs w:val="28"/>
        </w:rPr>
        <w:t>1</w:t>
      </w:r>
      <w:r w:rsidRPr="00215B34">
        <w:rPr>
          <w:rFonts w:eastAsia="Times New Roman" w:cs="Times New Roman"/>
          <w:i/>
          <w:sz w:val="28"/>
          <w:szCs w:val="28"/>
          <w:lang w:val="vi-VN"/>
        </w:rPr>
        <w:t>.</w:t>
      </w:r>
      <w:r w:rsidRPr="00215B34">
        <w:rPr>
          <w:rFonts w:eastAsia="Times New Roman" w:cs="Times New Roman"/>
          <w:i/>
          <w:sz w:val="28"/>
          <w:szCs w:val="28"/>
        </w:rPr>
        <w:t>2</w:t>
      </w:r>
      <w:r w:rsidRPr="00215B34">
        <w:rPr>
          <w:rFonts w:eastAsia="Times New Roman" w:cs="Times New Roman"/>
          <w:i/>
          <w:sz w:val="28"/>
          <w:szCs w:val="28"/>
          <w:lang w:val="vi-VN"/>
        </w:rPr>
        <w:t>.</w:t>
      </w:r>
      <w:r w:rsidRPr="00215B34">
        <w:rPr>
          <w:rFonts w:eastAsia="Times New Roman" w:cs="Times New Roman"/>
          <w:i/>
          <w:sz w:val="28"/>
          <w:szCs w:val="28"/>
        </w:rPr>
        <w:t>4</w:t>
      </w:r>
      <w:r w:rsidRPr="00215B34">
        <w:rPr>
          <w:rFonts w:eastAsia="Times New Roman" w:cs="Times New Roman"/>
          <w:i/>
          <w:sz w:val="28"/>
          <w:szCs w:val="28"/>
          <w:lang w:val="vi-VN"/>
        </w:rPr>
        <w:t xml:space="preserve">. </w:t>
      </w:r>
      <w:r w:rsidRPr="00215B34">
        <w:rPr>
          <w:rFonts w:eastAsia="Times New Roman" w:cs="Times New Roman"/>
          <w:i/>
          <w:spacing w:val="-2"/>
          <w:sz w:val="28"/>
          <w:szCs w:val="28"/>
          <w:lang w:val="vi-VN"/>
        </w:rPr>
        <w:t xml:space="preserve">Công tác </w:t>
      </w:r>
      <w:proofErr w:type="gramStart"/>
      <w:r w:rsidRPr="00215B34">
        <w:rPr>
          <w:rFonts w:eastAsia="Times New Roman" w:cs="Times New Roman"/>
          <w:i/>
          <w:spacing w:val="-2"/>
          <w:sz w:val="28"/>
          <w:szCs w:val="28"/>
          <w:lang w:val="vi-VN"/>
        </w:rPr>
        <w:t>thu</w:t>
      </w:r>
      <w:proofErr w:type="gramEnd"/>
      <w:r w:rsidRPr="00215B34">
        <w:rPr>
          <w:rFonts w:eastAsia="Times New Roman" w:cs="Times New Roman"/>
          <w:i/>
          <w:spacing w:val="-2"/>
          <w:sz w:val="28"/>
          <w:szCs w:val="28"/>
          <w:lang w:val="vi-VN"/>
        </w:rPr>
        <w:t xml:space="preserve"> thập số liệu mưa</w:t>
      </w:r>
      <w:bookmarkEnd w:id="89"/>
    </w:p>
    <w:p w:rsidR="00215B34" w:rsidRPr="00215B34" w:rsidRDefault="00215B34" w:rsidP="00215B34">
      <w:pPr>
        <w:widowControl w:val="0"/>
        <w:spacing w:before="120" w:after="0"/>
        <w:ind w:firstLine="709"/>
        <w:rPr>
          <w:rFonts w:eastAsia="Calibri" w:cs="Times New Roman"/>
          <w:spacing w:val="-4"/>
          <w:sz w:val="28"/>
          <w:szCs w:val="28"/>
        </w:rPr>
      </w:pPr>
      <w:r w:rsidRPr="00215B34">
        <w:rPr>
          <w:rFonts w:eastAsia="Calibri" w:cs="Times New Roman"/>
          <w:spacing w:val="-4"/>
          <w:sz w:val="28"/>
          <w:szCs w:val="28"/>
          <w:lang w:val="vi-VN"/>
        </w:rPr>
        <w:t xml:space="preserve">Số liệu mưa </w:t>
      </w:r>
      <w:r w:rsidRPr="00215B34">
        <w:rPr>
          <w:rFonts w:eastAsia="Calibri" w:cs="Times New Roman"/>
          <w:bCs/>
          <w:spacing w:val="-4"/>
          <w:sz w:val="28"/>
          <w:szCs w:val="28"/>
          <w:lang w:val="vi-VN"/>
        </w:rPr>
        <w:t>được thu thập hàng tháng từ Đài Khí tượng Thủy văn Bình Dương với 7 điểm đo mưa phân bố đều trên 7 huyện thị của tỉnh. Việc thu thập số liệu mưa đầy đủ, chính xác và kịp thời đã phản ánh được tình hình phân bố lượng mưa trên địa bàn tỉnh giúp làm rõ phần nào nguồn nước bổ cập cho nước dưới đất</w:t>
      </w:r>
      <w:r w:rsidRPr="00215B34">
        <w:rPr>
          <w:rFonts w:eastAsia="Calibri" w:cs="Times New Roman"/>
          <w:bCs/>
          <w:spacing w:val="-4"/>
          <w:sz w:val="28"/>
          <w:szCs w:val="28"/>
        </w:rPr>
        <w:t>.</w:t>
      </w:r>
    </w:p>
    <w:p w:rsidR="00215B34" w:rsidRPr="00215B34" w:rsidRDefault="00215B34" w:rsidP="00215B34">
      <w:pPr>
        <w:keepNext/>
        <w:keepLines/>
        <w:spacing w:after="0"/>
        <w:ind w:firstLine="0"/>
        <w:jc w:val="left"/>
        <w:outlineLvl w:val="1"/>
        <w:rPr>
          <w:rFonts w:eastAsia="Times New Roman" w:cs="Times New Roman"/>
          <w:b/>
          <w:bCs/>
          <w:iCs/>
          <w:sz w:val="28"/>
          <w:szCs w:val="28"/>
        </w:rPr>
      </w:pPr>
      <w:bookmarkStart w:id="90" w:name="_Toc158195941"/>
      <w:r w:rsidRPr="00215B34">
        <w:rPr>
          <w:rFonts w:eastAsia="Times New Roman" w:cs="Times New Roman"/>
          <w:b/>
          <w:bCs/>
          <w:iCs/>
          <w:sz w:val="28"/>
          <w:szCs w:val="28"/>
        </w:rPr>
        <w:lastRenderedPageBreak/>
        <w:t>1.3. Giới thiệu trang thiết bị quan trắc</w:t>
      </w:r>
      <w:bookmarkEnd w:id="90"/>
    </w:p>
    <w:p w:rsidR="00215B34" w:rsidRPr="00215B34" w:rsidRDefault="00215B34" w:rsidP="00215B34">
      <w:pPr>
        <w:widowControl w:val="0"/>
        <w:spacing w:after="0"/>
        <w:ind w:firstLine="567"/>
        <w:rPr>
          <w:rFonts w:eastAsia="Calibri" w:cs="Times New Roman"/>
          <w:sz w:val="28"/>
          <w:szCs w:val="28"/>
          <w:shd w:val="clear" w:color="auto" w:fill="FFFFFF"/>
          <w:lang w:eastAsia="vi-VN"/>
        </w:rPr>
      </w:pPr>
      <w:r w:rsidRPr="00215B34">
        <w:rPr>
          <w:rFonts w:eastAsia="Calibri" w:cs="Times New Roman"/>
          <w:sz w:val="28"/>
          <w:szCs w:val="28"/>
          <w:shd w:val="clear" w:color="auto" w:fill="FFFFFF"/>
          <w:lang w:eastAsia="vi-VN"/>
        </w:rPr>
        <w:t>Thiết bị quan trắc động thái nước dưới đất bao gồm các thiết bị như sau:</w:t>
      </w:r>
    </w:p>
    <w:p w:rsidR="00215B34" w:rsidRPr="00215B34" w:rsidRDefault="00215B34" w:rsidP="00215B34">
      <w:pPr>
        <w:widowControl w:val="0"/>
        <w:spacing w:after="0"/>
        <w:ind w:firstLine="567"/>
        <w:rPr>
          <w:rFonts w:eastAsia="Calibri" w:cs="Times New Roman"/>
          <w:sz w:val="28"/>
          <w:szCs w:val="28"/>
          <w:shd w:val="clear" w:color="auto" w:fill="FFFFFF"/>
          <w:lang w:eastAsia="vi-VN"/>
        </w:rPr>
      </w:pPr>
      <w:bookmarkStart w:id="91" w:name="_Toc158195166"/>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0575D6">
        <w:rPr>
          <w:rFonts w:eastAsia="Calibri" w:cs="Times New Roman"/>
          <w:noProof/>
          <w:sz w:val="28"/>
          <w:szCs w:val="28"/>
        </w:rPr>
        <w:t>10</w:t>
      </w:r>
      <w:r w:rsidRPr="00215B34">
        <w:rPr>
          <w:rFonts w:eastAsia="Calibri" w:cs="Times New Roman"/>
          <w:sz w:val="28"/>
          <w:szCs w:val="28"/>
        </w:rPr>
        <w:fldChar w:fldCharType="end"/>
      </w:r>
      <w:r w:rsidRPr="00215B34">
        <w:rPr>
          <w:rFonts w:eastAsia="Calibri" w:cs="Times New Roman"/>
          <w:sz w:val="28"/>
          <w:szCs w:val="28"/>
        </w:rPr>
        <w:t xml:space="preserve">. </w:t>
      </w:r>
      <w:r w:rsidRPr="00215B34">
        <w:rPr>
          <w:rFonts w:eastAsia="Calibri" w:cs="Times New Roman"/>
          <w:bCs/>
          <w:sz w:val="28"/>
          <w:szCs w:val="28"/>
        </w:rPr>
        <w:t>Bảng danh mục máy móc thiết bị quan trắc</w:t>
      </w:r>
      <w:bookmarkEnd w:id="91"/>
      <w:r w:rsidRPr="00215B34">
        <w:rPr>
          <w:rFonts w:eastAsia="Calibri" w:cs="Times New Roman"/>
          <w:bCs/>
          <w:sz w:val="28"/>
          <w:szCs w:val="28"/>
        </w:rPr>
        <w:t xml:space="preserve"> </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564"/>
        <w:gridCol w:w="5639"/>
      </w:tblGrid>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TT</w:t>
            </w:r>
          </w:p>
        </w:tc>
        <w:tc>
          <w:tcPr>
            <w:tcW w:w="2564"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Thông số quan trắc</w:t>
            </w:r>
          </w:p>
        </w:tc>
        <w:tc>
          <w:tcPr>
            <w:tcW w:w="5639"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Tên thiết bị</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center"/>
              <w:rPr>
                <w:rFonts w:eastAsia="Times New Roman" w:cs="Times New Roman"/>
                <w:i/>
                <w:sz w:val="28"/>
                <w:szCs w:val="28"/>
              </w:rPr>
            </w:pPr>
            <w:r w:rsidRPr="00215B34">
              <w:rPr>
                <w:rFonts w:eastAsia="Times New Roman" w:cs="Times New Roman"/>
                <w:i/>
                <w:sz w:val="28"/>
                <w:szCs w:val="28"/>
              </w:rPr>
              <w:t>1</w:t>
            </w:r>
          </w:p>
        </w:tc>
        <w:tc>
          <w:tcPr>
            <w:tcW w:w="8203" w:type="dxa"/>
            <w:gridSpan w:val="2"/>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i/>
                <w:sz w:val="28"/>
                <w:szCs w:val="28"/>
              </w:rPr>
            </w:pPr>
            <w:r w:rsidRPr="00215B34">
              <w:rPr>
                <w:rFonts w:eastAsia="Times New Roman" w:cs="Times New Roman"/>
                <w:i/>
                <w:sz w:val="28"/>
                <w:szCs w:val="28"/>
              </w:rPr>
              <w:t>Thiết bị quan trắc thủ công</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w:t>
            </w:r>
          </w:p>
        </w:tc>
        <w:tc>
          <w:tcPr>
            <w:tcW w:w="2564"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sz w:val="28"/>
                <w:szCs w:val="28"/>
              </w:rPr>
              <w:t>Mực nước</w:t>
            </w:r>
          </w:p>
        </w:tc>
        <w:tc>
          <w:tcPr>
            <w:tcW w:w="5639"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sz w:val="28"/>
                <w:szCs w:val="28"/>
              </w:rPr>
              <w:t>Quả dọi đo mực nước; thước cuộn; chuông</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w:t>
            </w:r>
          </w:p>
        </w:tc>
        <w:tc>
          <w:tcPr>
            <w:tcW w:w="2564"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sz w:val="28"/>
                <w:szCs w:val="28"/>
              </w:rPr>
              <w:t>Nhiệt độ không khí</w:t>
            </w:r>
          </w:p>
        </w:tc>
        <w:tc>
          <w:tcPr>
            <w:tcW w:w="5639"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sz w:val="28"/>
                <w:szCs w:val="28"/>
              </w:rPr>
              <w:t>Nhiệt kế thuỷ ngân</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w:t>
            </w:r>
          </w:p>
        </w:tc>
        <w:tc>
          <w:tcPr>
            <w:tcW w:w="2564"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sz w:val="28"/>
                <w:szCs w:val="28"/>
              </w:rPr>
              <w:t>Nhiệt độ nước</w:t>
            </w:r>
          </w:p>
        </w:tc>
        <w:tc>
          <w:tcPr>
            <w:tcW w:w="5639"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bCs/>
                <w:sz w:val="28"/>
                <w:szCs w:val="28"/>
              </w:rPr>
              <w:t>Nhiệt kế bách phân, ống đựng, dây cước</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i/>
                <w:sz w:val="28"/>
                <w:szCs w:val="28"/>
              </w:rPr>
            </w:pPr>
            <w:r w:rsidRPr="00215B34">
              <w:rPr>
                <w:rFonts w:eastAsia="Times New Roman" w:cs="Times New Roman"/>
                <w:i/>
                <w:sz w:val="28"/>
                <w:szCs w:val="28"/>
              </w:rPr>
              <w:t>2</w:t>
            </w:r>
          </w:p>
        </w:tc>
        <w:tc>
          <w:tcPr>
            <w:tcW w:w="8203" w:type="dxa"/>
            <w:gridSpan w:val="2"/>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bCs/>
                <w:i/>
                <w:sz w:val="28"/>
                <w:szCs w:val="28"/>
              </w:rPr>
            </w:pPr>
            <w:r w:rsidRPr="00215B34">
              <w:rPr>
                <w:rFonts w:eastAsia="Times New Roman" w:cs="Times New Roman"/>
                <w:i/>
                <w:sz w:val="28"/>
                <w:szCs w:val="28"/>
              </w:rPr>
              <w:t>Thiết bị quan trắc tự động</w:t>
            </w:r>
          </w:p>
        </w:tc>
      </w:tr>
      <w:tr w:rsidR="00215B34" w:rsidRPr="00215B34" w:rsidTr="00BE3DBD">
        <w:trPr>
          <w:trHeight w:val="251"/>
          <w:jc w:val="center"/>
        </w:trPr>
        <w:tc>
          <w:tcPr>
            <w:tcW w:w="613" w:type="dxa"/>
            <w:tcBorders>
              <w:top w:val="single" w:sz="4" w:space="0" w:color="auto"/>
              <w:left w:val="single" w:sz="4" w:space="0" w:color="auto"/>
              <w:bottom w:val="single" w:sz="4" w:space="0" w:color="auto"/>
              <w:right w:val="single" w:sz="4" w:space="0" w:color="auto"/>
            </w:tcBorders>
            <w:vAlign w:val="center"/>
          </w:tcPr>
          <w:p w:rsidR="00215B34" w:rsidRPr="00215B34" w:rsidRDefault="00215B34" w:rsidP="00215B34">
            <w:pPr>
              <w:spacing w:after="0"/>
              <w:ind w:firstLine="0"/>
              <w:jc w:val="center"/>
              <w:rPr>
                <w:rFonts w:eastAsia="Times New Roman" w:cs="Times New Roman"/>
                <w:sz w:val="28"/>
                <w:szCs w:val="28"/>
              </w:rPr>
            </w:pPr>
            <w:r w:rsidRPr="00215B34">
              <w:rPr>
                <w:rFonts w:eastAsia="Times New Roman" w:cs="Times New Roman"/>
                <w:sz w:val="28"/>
                <w:szCs w:val="28"/>
              </w:rPr>
              <w:t>-</w:t>
            </w:r>
          </w:p>
        </w:tc>
        <w:tc>
          <w:tcPr>
            <w:tcW w:w="2564"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sz w:val="28"/>
                <w:szCs w:val="28"/>
              </w:rPr>
            </w:pPr>
            <w:r w:rsidRPr="00215B34">
              <w:rPr>
                <w:rFonts w:eastAsia="Times New Roman" w:cs="Times New Roman"/>
                <w:bCs/>
                <w:sz w:val="28"/>
                <w:szCs w:val="28"/>
              </w:rPr>
              <w:t>Đo mực nước, nhiệt độ</w:t>
            </w:r>
          </w:p>
        </w:tc>
        <w:tc>
          <w:tcPr>
            <w:tcW w:w="5639" w:type="dxa"/>
            <w:tcBorders>
              <w:top w:val="single" w:sz="4" w:space="0" w:color="auto"/>
              <w:left w:val="single" w:sz="4" w:space="0" w:color="auto"/>
              <w:bottom w:val="single" w:sz="4" w:space="0" w:color="auto"/>
              <w:right w:val="single" w:sz="4" w:space="0" w:color="auto"/>
            </w:tcBorders>
          </w:tcPr>
          <w:p w:rsidR="00215B34" w:rsidRPr="00215B34" w:rsidRDefault="00215B34" w:rsidP="00215B34">
            <w:pPr>
              <w:spacing w:after="0"/>
              <w:ind w:firstLine="0"/>
              <w:jc w:val="left"/>
              <w:rPr>
                <w:rFonts w:eastAsia="Times New Roman" w:cs="Times New Roman"/>
                <w:bCs/>
                <w:sz w:val="28"/>
                <w:szCs w:val="28"/>
              </w:rPr>
            </w:pPr>
            <w:r w:rsidRPr="00215B34">
              <w:rPr>
                <w:rFonts w:eastAsia="Times New Roman" w:cs="Times New Roman"/>
                <w:bCs/>
                <w:sz w:val="28"/>
                <w:szCs w:val="28"/>
              </w:rPr>
              <w:t>Bộ cảm biến (sensor), b</w:t>
            </w:r>
            <w:r w:rsidRPr="00215B34">
              <w:rPr>
                <w:rFonts w:eastAsia="Times New Roman" w:cs="Times New Roman"/>
                <w:sz w:val="28"/>
                <w:szCs w:val="28"/>
              </w:rPr>
              <w:t xml:space="preserve">ộ thu và truyền dữ liệu (dataloger), trạm điều hành trung tâm: </w:t>
            </w:r>
            <w:r w:rsidRPr="00215B34">
              <w:rPr>
                <w:rFonts w:eastAsia="Times New Roman" w:cs="Times New Roman"/>
                <w:bCs/>
                <w:sz w:val="28"/>
                <w:szCs w:val="28"/>
              </w:rPr>
              <w:t xml:space="preserve">Máy chủ </w:t>
            </w:r>
          </w:p>
        </w:tc>
      </w:tr>
    </w:tbl>
    <w:p w:rsidR="00215B34" w:rsidRPr="000575D6" w:rsidRDefault="00215B34" w:rsidP="00215B34">
      <w:pPr>
        <w:widowControl w:val="0"/>
        <w:spacing w:after="0"/>
        <w:ind w:right="-143" w:firstLine="567"/>
        <w:jc w:val="left"/>
        <w:rPr>
          <w:rFonts w:eastAsia="Calibri" w:cs="Times New Roman"/>
          <w:color w:val="000000"/>
          <w:spacing w:val="-4"/>
          <w:sz w:val="28"/>
          <w:szCs w:val="28"/>
          <w:shd w:val="clear" w:color="auto" w:fill="FFFFFF"/>
          <w:lang w:eastAsia="vi-VN"/>
        </w:rPr>
      </w:pPr>
      <w:r w:rsidRPr="000575D6">
        <w:rPr>
          <w:rFonts w:eastAsia="Calibri" w:cs="Times New Roman"/>
          <w:color w:val="000000"/>
          <w:spacing w:val="-4"/>
          <w:sz w:val="28"/>
          <w:szCs w:val="28"/>
          <w:shd w:val="clear" w:color="auto" w:fill="FFFFFF"/>
          <w:lang w:eastAsia="vi-VN"/>
        </w:rPr>
        <w:t>Thiết bị quan trắc chất lượng nước dưới đất gồm các thiết bị, dụng cụ, như sau:</w:t>
      </w:r>
    </w:p>
    <w:p w:rsidR="00215B34" w:rsidRPr="00215B34" w:rsidRDefault="00215B34" w:rsidP="00215B34">
      <w:pPr>
        <w:widowControl w:val="0"/>
        <w:spacing w:before="60" w:after="0"/>
        <w:ind w:firstLine="0"/>
        <w:jc w:val="center"/>
        <w:rPr>
          <w:rFonts w:eastAsia="SimSun" w:cs="Times New Roman"/>
          <w:bCs/>
          <w:sz w:val="28"/>
          <w:szCs w:val="28"/>
        </w:rPr>
      </w:pPr>
      <w:bookmarkStart w:id="92" w:name="_Toc155077200"/>
      <w:bookmarkStart w:id="93" w:name="_Toc158195167"/>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0575D6">
        <w:rPr>
          <w:rFonts w:eastAsia="Calibri" w:cs="Times New Roman"/>
          <w:noProof/>
          <w:sz w:val="28"/>
          <w:szCs w:val="28"/>
        </w:rPr>
        <w:t>11</w:t>
      </w:r>
      <w:r w:rsidRPr="00215B34">
        <w:rPr>
          <w:rFonts w:eastAsia="Calibri" w:cs="Times New Roman"/>
          <w:sz w:val="28"/>
          <w:szCs w:val="28"/>
        </w:rPr>
        <w:fldChar w:fldCharType="end"/>
      </w:r>
      <w:r w:rsidRPr="00215B34">
        <w:rPr>
          <w:rFonts w:eastAsia="SimSun" w:cs="Times New Roman"/>
          <w:bCs/>
          <w:sz w:val="28"/>
          <w:szCs w:val="28"/>
        </w:rPr>
        <w:t>. Bảng tổng hợp máy móc, thiết bị phục vụ quan trắc chất lượng nước</w:t>
      </w:r>
      <w:bookmarkEnd w:id="92"/>
      <w:bookmarkEnd w:id="93"/>
    </w:p>
    <w:tbl>
      <w:tblPr>
        <w:tblW w:w="9640" w:type="dxa"/>
        <w:tblInd w:w="108" w:type="dxa"/>
        <w:tblLayout w:type="fixed"/>
        <w:tblLook w:val="04A0" w:firstRow="1" w:lastRow="0" w:firstColumn="1" w:lastColumn="0" w:noHBand="0" w:noVBand="1"/>
      </w:tblPr>
      <w:tblGrid>
        <w:gridCol w:w="709"/>
        <w:gridCol w:w="3969"/>
        <w:gridCol w:w="1418"/>
        <w:gridCol w:w="1701"/>
        <w:gridCol w:w="1843"/>
      </w:tblGrid>
      <w:tr w:rsidR="00215B34" w:rsidRPr="00215B34" w:rsidTr="00BE3DBD">
        <w:trPr>
          <w:trHeight w:val="667"/>
        </w:trPr>
        <w:tc>
          <w:tcPr>
            <w:tcW w:w="709" w:type="dxa"/>
            <w:tcBorders>
              <w:top w:val="single" w:sz="2" w:space="0" w:color="000000"/>
              <w:left w:val="single" w:sz="2" w:space="0" w:color="000000"/>
              <w:bottom w:val="single" w:sz="2" w:space="0" w:color="000000"/>
              <w:right w:val="single" w:sz="2" w:space="0" w:color="000000"/>
            </w:tcBorders>
            <w:shd w:val="clear" w:color="auto" w:fill="CCC0D9"/>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Stt</w:t>
            </w:r>
          </w:p>
        </w:tc>
        <w:tc>
          <w:tcPr>
            <w:tcW w:w="3969" w:type="dxa"/>
            <w:tcBorders>
              <w:top w:val="single" w:sz="2" w:space="0" w:color="000000"/>
              <w:left w:val="single" w:sz="2" w:space="0" w:color="000000"/>
              <w:bottom w:val="single" w:sz="2" w:space="0" w:color="000000"/>
              <w:right w:val="single" w:sz="2" w:space="0" w:color="000000"/>
            </w:tcBorders>
            <w:shd w:val="clear" w:color="auto" w:fill="CCC0D9"/>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Model thiết bị</w:t>
            </w:r>
          </w:p>
        </w:tc>
        <w:tc>
          <w:tcPr>
            <w:tcW w:w="1701" w:type="dxa"/>
            <w:tcBorders>
              <w:top w:val="single" w:sz="2" w:space="0" w:color="000000"/>
              <w:left w:val="single" w:sz="2" w:space="0" w:color="000000"/>
              <w:bottom w:val="single" w:sz="2" w:space="0" w:color="000000"/>
              <w:right w:val="single" w:sz="2" w:space="0" w:color="000000"/>
            </w:tcBorders>
            <w:shd w:val="clear" w:color="auto" w:fill="CCC0D9"/>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Tần suất hiệu chuẩn và kiểm định</w:t>
            </w:r>
          </w:p>
        </w:tc>
      </w:tr>
      <w:tr w:rsidR="00215B34" w:rsidRPr="00215B34" w:rsidTr="00BE3DBD">
        <w:trPr>
          <w:trHeight w:val="84"/>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I</w:t>
            </w:r>
          </w:p>
        </w:tc>
        <w:tc>
          <w:tcPr>
            <w:tcW w:w="8931"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b/>
                <w:sz w:val="28"/>
                <w:szCs w:val="28"/>
              </w:rPr>
            </w:pPr>
            <w:r w:rsidRPr="00215B34">
              <w:rPr>
                <w:rFonts w:eastAsia="SimSun" w:cs="Times New Roman"/>
                <w:b/>
                <w:sz w:val="28"/>
                <w:szCs w:val="28"/>
              </w:rPr>
              <w:t>Thiết bị quan trắc hiện trường</w:t>
            </w:r>
          </w:p>
        </w:tc>
      </w:tr>
      <w:tr w:rsidR="00215B34" w:rsidRPr="00215B34" w:rsidTr="00BE3DBD">
        <w:trPr>
          <w:trHeight w:val="84"/>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Thiết bị bơm lấy mẫu</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p>
        </w:tc>
      </w:tr>
      <w:tr w:rsidR="00215B34" w:rsidRPr="00215B34" w:rsidTr="00BE3DBD">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Times New Roman" w:cs="Times New Roman"/>
                <w:sz w:val="28"/>
                <w:szCs w:val="28"/>
              </w:rPr>
              <w:t>Máy bơm hoả tiễn công suất 1HP, dây điện (cuộn 100m)</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Franklin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r>
      <w:tr w:rsidR="00215B34" w:rsidRPr="00215B34" w:rsidTr="00BE3DBD">
        <w:trPr>
          <w:trHeight w:val="145"/>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firstLine="0"/>
              <w:jc w:val="left"/>
              <w:rPr>
                <w:rFonts w:eastAsia="Times New Roman" w:cs="Times New Roman"/>
                <w:sz w:val="28"/>
                <w:szCs w:val="28"/>
              </w:rPr>
            </w:pPr>
            <w:r w:rsidRPr="00215B34">
              <w:rPr>
                <w:rFonts w:eastAsia="Times New Roman" w:cs="Times New Roman"/>
                <w:sz w:val="28"/>
                <w:szCs w:val="28"/>
              </w:rPr>
              <w:t xml:space="preserve">Máy phát điện 5,5kVA </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108" w:firstLine="0"/>
              <w:jc w:val="left"/>
              <w:rPr>
                <w:rFonts w:eastAsia="SimSun" w:cs="Times New Roman"/>
                <w:spacing w:val="-24"/>
                <w:sz w:val="28"/>
                <w:szCs w:val="28"/>
              </w:rPr>
            </w:pPr>
            <w:r w:rsidRPr="00215B34">
              <w:rPr>
                <w:rFonts w:eastAsia="SimSun" w:cs="Times New Roman"/>
                <w:spacing w:val="-24"/>
                <w:sz w:val="28"/>
                <w:szCs w:val="28"/>
              </w:rPr>
              <w:t>EP6500CXS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Honda-Nhật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r>
      <w:tr w:rsidR="00215B34" w:rsidRPr="00215B34" w:rsidTr="00BE3DBD">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Times New Roman" w:cs="Times New Roman"/>
                <w:sz w:val="28"/>
                <w:szCs w:val="28"/>
              </w:rPr>
              <w:t>Ống dẫn nước (cuộn 100m)</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ARWA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ARWA-Trung Quốc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r>
      <w:tr w:rsidR="00215B34" w:rsidRPr="00215B34" w:rsidTr="00BE3DBD">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2</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đo nhanh tại hiện trường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215B34" w:rsidRPr="00215B34" w:rsidRDefault="00215B34" w:rsidP="00215B34">
            <w:pPr>
              <w:spacing w:after="0" w:line="259" w:lineRule="auto"/>
              <w:ind w:firstLine="0"/>
              <w:jc w:val="left"/>
              <w:rPr>
                <w:rFonts w:eastAsia="Times New Roma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215B34" w:rsidRPr="00215B34" w:rsidRDefault="00215B34" w:rsidP="00215B34">
            <w:pPr>
              <w:spacing w:after="0" w:line="259" w:lineRule="auto"/>
              <w:ind w:firstLine="0"/>
              <w:jc w:val="center"/>
              <w:rPr>
                <w:rFonts w:eastAsia="Times New Roman" w:cs="Times New Roman"/>
                <w:sz w:val="28"/>
                <w:szCs w:val="28"/>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p>
        </w:tc>
      </w:tr>
      <w:tr w:rsidR="00215B34" w:rsidRPr="00215B34" w:rsidTr="00BE3DBD">
        <w:trPr>
          <w:trHeight w:val="84"/>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pacing w:val="-16"/>
                <w:sz w:val="28"/>
                <w:szCs w:val="28"/>
              </w:rPr>
            </w:pPr>
            <w:r w:rsidRPr="00215B34">
              <w:rPr>
                <w:rFonts w:eastAsia="SimSun" w:cs="Times New Roman"/>
                <w:spacing w:val="-16"/>
                <w:sz w:val="28"/>
                <w:szCs w:val="28"/>
              </w:rPr>
              <w:t>Máy đo nhanh hiện trường TOA22A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Calibri" w:cs="Times New Roman"/>
                <w:sz w:val="28"/>
                <w:szCs w:val="28"/>
              </w:rPr>
              <w:t>WQC 24</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firstLine="0"/>
              <w:jc w:val="center"/>
              <w:rPr>
                <w:rFonts w:eastAsia="SimSun" w:cs="Times New Roman"/>
                <w:spacing w:val="-34"/>
                <w:sz w:val="28"/>
                <w:szCs w:val="28"/>
              </w:rPr>
            </w:pPr>
            <w:r w:rsidRPr="00215B34">
              <w:rPr>
                <w:rFonts w:eastAsia="Times New Roman" w:cs="Times New Roman"/>
                <w:spacing w:val="-34"/>
                <w:sz w:val="28"/>
                <w:szCs w:val="28"/>
              </w:rPr>
              <w:t xml:space="preserve">DDKTOA-Nhật </w:t>
            </w:r>
          </w:p>
        </w:tc>
        <w:tc>
          <w:tcPr>
            <w:tcW w:w="1843" w:type="dxa"/>
            <w:vMerge w:val="restart"/>
            <w:tcBorders>
              <w:top w:val="single" w:sz="2" w:space="0" w:color="000000"/>
              <w:left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 lần/năm và</w:t>
            </w:r>
          </w:p>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trước khi đo</w:t>
            </w:r>
          </w:p>
        </w:tc>
      </w:tr>
      <w:tr w:rsidR="00215B34" w:rsidRPr="00215B34" w:rsidTr="00BE3DBD">
        <w:trPr>
          <w:trHeight w:val="347"/>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pacing w:val="-10"/>
                <w:sz w:val="28"/>
                <w:szCs w:val="28"/>
              </w:rPr>
            </w:pPr>
            <w:r w:rsidRPr="00215B34">
              <w:rPr>
                <w:rFonts w:eastAsia="SimSun" w:cs="Times New Roman"/>
                <w:spacing w:val="-10"/>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Calibri" w:cs="Times New Roman"/>
                <w:sz w:val="28"/>
                <w:szCs w:val="28"/>
              </w:rPr>
              <w:t>Laqua EC220</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Times New Roman" w:cs="Times New Roman"/>
                <w:sz w:val="28"/>
                <w:szCs w:val="28"/>
              </w:rPr>
              <w:t>Horiba-Nhật</w:t>
            </w:r>
          </w:p>
        </w:tc>
        <w:tc>
          <w:tcPr>
            <w:tcW w:w="1843" w:type="dxa"/>
            <w:vMerge/>
            <w:tcBorders>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p>
        </w:tc>
      </w:tr>
      <w:tr w:rsidR="00215B34" w:rsidRPr="00215B34" w:rsidTr="00BE3DBD">
        <w:trPr>
          <w:trHeight w:val="339"/>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II</w:t>
            </w:r>
          </w:p>
        </w:tc>
        <w:tc>
          <w:tcPr>
            <w:tcW w:w="8931"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b/>
                <w:sz w:val="28"/>
                <w:szCs w:val="28"/>
              </w:rPr>
            </w:pPr>
            <w:r w:rsidRPr="00215B34">
              <w:rPr>
                <w:rFonts w:eastAsia="SimSun" w:cs="Times New Roman"/>
                <w:b/>
                <w:sz w:val="28"/>
                <w:szCs w:val="28"/>
              </w:rPr>
              <w:t>Thiết bị phòng thử nghiệm</w:t>
            </w:r>
          </w:p>
        </w:tc>
      </w:tr>
      <w:tr w:rsidR="00215B34" w:rsidRPr="00215B34" w:rsidTr="00BE3DBD">
        <w:trPr>
          <w:trHeight w:val="143"/>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HACH</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47"/>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2</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TS4</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71"/>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3</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Shellab</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157"/>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4</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Alaska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94"/>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5</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RO</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09"/>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6</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HACH</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92"/>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7</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HANA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353"/>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8</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HQ40D</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162"/>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9</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Đức</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39"/>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10</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Sartorius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47"/>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11</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Horiba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234"/>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12</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AAS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r w:rsidR="00215B34" w:rsidRPr="00215B34" w:rsidTr="00BE3DBD">
        <w:trPr>
          <w:trHeight w:val="148"/>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13</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left"/>
              <w:rPr>
                <w:rFonts w:eastAsia="SimSun" w:cs="Times New Roman"/>
                <w:sz w:val="28"/>
                <w:szCs w:val="28"/>
              </w:rPr>
            </w:pPr>
            <w:r w:rsidRPr="00215B34">
              <w:rPr>
                <w:rFonts w:eastAsia="SimSun" w:cs="Times New Roman"/>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Thermo</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autoSpaceDE w:val="0"/>
              <w:autoSpaceDN w:val="0"/>
              <w:adjustRightInd w:val="0"/>
              <w:spacing w:after="0" w:line="259" w:lineRule="auto"/>
              <w:ind w:right="51" w:firstLine="0"/>
              <w:jc w:val="center"/>
              <w:rPr>
                <w:rFonts w:eastAsia="SimSun" w:cs="Times New Roman"/>
                <w:sz w:val="28"/>
                <w:szCs w:val="28"/>
              </w:rPr>
            </w:pPr>
            <w:r w:rsidRPr="00215B34">
              <w:rPr>
                <w:rFonts w:eastAsia="SimSun" w:cs="Times New Roman"/>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15B34" w:rsidRPr="00215B34" w:rsidRDefault="00215B34" w:rsidP="00215B34">
            <w:pPr>
              <w:spacing w:after="0" w:line="259" w:lineRule="auto"/>
              <w:ind w:right="51" w:firstLine="0"/>
              <w:jc w:val="center"/>
              <w:rPr>
                <w:rFonts w:eastAsia="SimSun" w:cs="Times New Roman"/>
                <w:sz w:val="28"/>
                <w:szCs w:val="28"/>
              </w:rPr>
            </w:pPr>
            <w:r w:rsidRPr="00215B34">
              <w:rPr>
                <w:rFonts w:eastAsia="SimSun" w:cs="Times New Roman"/>
                <w:sz w:val="28"/>
                <w:szCs w:val="28"/>
              </w:rPr>
              <w:t>1 lần/năm</w:t>
            </w:r>
          </w:p>
        </w:tc>
      </w:tr>
    </w:tbl>
    <w:p w:rsidR="00C13AD0" w:rsidRDefault="00C13AD0" w:rsidP="00215B34">
      <w:pPr>
        <w:keepNext/>
        <w:keepLines/>
        <w:spacing w:before="40" w:after="0" w:line="259" w:lineRule="auto"/>
        <w:ind w:firstLine="0"/>
        <w:jc w:val="left"/>
        <w:outlineLvl w:val="1"/>
        <w:rPr>
          <w:rFonts w:eastAsia="SimSun" w:cs="Times New Roman"/>
          <w:bCs/>
          <w:sz w:val="28"/>
          <w:szCs w:val="28"/>
        </w:rPr>
      </w:pPr>
      <w:bookmarkStart w:id="94" w:name="_Toc158195168"/>
      <w:bookmarkStart w:id="95" w:name="_Toc158195942"/>
      <w:r w:rsidRPr="00215B34">
        <w:rPr>
          <w:rFonts w:eastAsia="Calibri" w:cs="Times New Roman"/>
          <w:sz w:val="28"/>
          <w:szCs w:val="28"/>
        </w:rPr>
        <w:lastRenderedPageBreak/>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0575D6">
        <w:rPr>
          <w:rFonts w:eastAsia="Calibri" w:cs="Times New Roman"/>
          <w:noProof/>
          <w:sz w:val="28"/>
          <w:szCs w:val="28"/>
        </w:rPr>
        <w:t>12</w:t>
      </w:r>
      <w:r w:rsidRPr="00215B34">
        <w:rPr>
          <w:rFonts w:eastAsia="Calibri" w:cs="Times New Roman"/>
          <w:sz w:val="28"/>
          <w:szCs w:val="28"/>
        </w:rPr>
        <w:fldChar w:fldCharType="end"/>
      </w:r>
      <w:r w:rsidRPr="00215B34">
        <w:rPr>
          <w:rFonts w:eastAsia="SimSun" w:cs="Times New Roman"/>
          <w:bCs/>
          <w:sz w:val="28"/>
          <w:szCs w:val="28"/>
        </w:rPr>
        <w:t>. Bảng tổng hợp máy móc, thiết bị phục vụ</w:t>
      </w:r>
      <w:r>
        <w:rPr>
          <w:rFonts w:eastAsia="SimSun" w:cs="Times New Roman"/>
          <w:bCs/>
          <w:sz w:val="28"/>
          <w:szCs w:val="28"/>
        </w:rPr>
        <w:t xml:space="preserve"> thổi rửa giếng quan trắc</w:t>
      </w:r>
      <w:bookmarkEnd w:id="94"/>
      <w:bookmarkEnd w:id="95"/>
    </w:p>
    <w:tbl>
      <w:tblPr>
        <w:tblW w:w="7797" w:type="dxa"/>
        <w:jc w:val="center"/>
        <w:tblLayout w:type="fixed"/>
        <w:tblLook w:val="04A0" w:firstRow="1" w:lastRow="0" w:firstColumn="1" w:lastColumn="0" w:noHBand="0" w:noVBand="1"/>
      </w:tblPr>
      <w:tblGrid>
        <w:gridCol w:w="709"/>
        <w:gridCol w:w="3969"/>
        <w:gridCol w:w="1418"/>
        <w:gridCol w:w="1701"/>
      </w:tblGrid>
      <w:tr w:rsidR="00C13AD0" w:rsidRPr="00215B34" w:rsidTr="00C13AD0">
        <w:trPr>
          <w:trHeight w:val="143"/>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Stt</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Model thiết bị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b/>
                <w:sz w:val="28"/>
                <w:szCs w:val="28"/>
              </w:rPr>
            </w:pPr>
            <w:r w:rsidRPr="00215B34">
              <w:rPr>
                <w:rFonts w:eastAsia="SimSun" w:cs="Times New Roman"/>
                <w:b/>
                <w:sz w:val="28"/>
                <w:szCs w:val="28"/>
              </w:rPr>
              <w:t>Hãng sản xuất</w:t>
            </w:r>
          </w:p>
        </w:tc>
      </w:tr>
      <w:tr w:rsidR="00C13AD0" w:rsidRPr="00215B34" w:rsidTr="00C13AD0">
        <w:trPr>
          <w:trHeight w:val="247"/>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1</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bCs/>
                <w:sz w:val="28"/>
                <w:szCs w:val="28"/>
              </w:rPr>
              <w:t xml:space="preserve">Máy </w:t>
            </w:r>
            <w:r w:rsidRPr="003767C6">
              <w:rPr>
                <w:bCs/>
                <w:sz w:val="28"/>
                <w:szCs w:val="28"/>
              </w:rPr>
              <w:t xml:space="preserve">bơm </w:t>
            </w:r>
            <w:r>
              <w:rPr>
                <w:bCs/>
                <w:sz w:val="28"/>
                <w:szCs w:val="28"/>
              </w:rPr>
              <w:t>nén</w:t>
            </w:r>
            <w:r w:rsidRPr="003767C6">
              <w:rPr>
                <w:bCs/>
                <w:sz w:val="28"/>
                <w:szCs w:val="28"/>
              </w:rPr>
              <w:t xml:space="preserve">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sidRPr="003767C6">
              <w:rPr>
                <w:bCs/>
                <w:sz w:val="28"/>
                <w:szCs w:val="28"/>
              </w:rPr>
              <w:t>A</w:t>
            </w:r>
            <w:r>
              <w:rPr>
                <w:bCs/>
                <w:sz w:val="28"/>
                <w:szCs w:val="28"/>
              </w:rPr>
              <w:t>I</w:t>
            </w:r>
            <w:r w:rsidRPr="003767C6">
              <w:rPr>
                <w:bCs/>
                <w:sz w:val="28"/>
                <w:szCs w:val="28"/>
              </w:rPr>
              <w:t>RMAN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sidRPr="003767C6">
              <w:rPr>
                <w:bCs/>
                <w:sz w:val="28"/>
                <w:szCs w:val="28"/>
              </w:rPr>
              <w:t>Nhật</w:t>
            </w:r>
          </w:p>
        </w:tc>
      </w:tr>
      <w:tr w:rsidR="00C13AD0" w:rsidRPr="00215B34" w:rsidTr="00C13AD0">
        <w:trPr>
          <w:trHeight w:val="71"/>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2</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bCs/>
                <w:sz w:val="28"/>
                <w:szCs w:val="28"/>
              </w:rPr>
              <w:t>M</w:t>
            </w:r>
            <w:r w:rsidRPr="003767C6">
              <w:rPr>
                <w:bCs/>
                <w:sz w:val="28"/>
                <w:szCs w:val="28"/>
              </w:rPr>
              <w:t xml:space="preserve">áy bơm </w:t>
            </w:r>
            <w:r>
              <w:rPr>
                <w:bCs/>
                <w:sz w:val="28"/>
                <w:szCs w:val="28"/>
              </w:rPr>
              <w:t xml:space="preserve">nén khí </w:t>
            </w:r>
            <w:r w:rsidRPr="003767C6">
              <w:rPr>
                <w:bCs/>
                <w:sz w:val="28"/>
                <w:szCs w:val="28"/>
              </w:rPr>
              <w:t>INGERSOLL-RAND</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sidRPr="003767C6">
              <w:rPr>
                <w:bCs/>
                <w:sz w:val="28"/>
                <w:szCs w:val="28"/>
              </w:rPr>
              <w:t>P180</w:t>
            </w:r>
            <w:r>
              <w:rPr>
                <w:bCs/>
                <w:sz w:val="28"/>
                <w:szCs w:val="28"/>
              </w:rPr>
              <w:t xml:space="preserve"> </w:t>
            </w:r>
            <w:r w:rsidRPr="003767C6">
              <w:rPr>
                <w:bCs/>
                <w:sz w:val="28"/>
                <w:szCs w:val="28"/>
              </w:rPr>
              <w:t>WD</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Đài Loan</w:t>
            </w:r>
          </w:p>
        </w:tc>
      </w:tr>
      <w:tr w:rsidR="00C13AD0" w:rsidRPr="00215B34" w:rsidTr="00C13AD0">
        <w:trPr>
          <w:trHeight w:val="157"/>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3</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rFonts w:eastAsia="SimSun" w:cs="Times New Roman"/>
                <w:sz w:val="28"/>
                <w:szCs w:val="28"/>
              </w:rPr>
              <w:t>Ống dẫn nước nhựa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PVC</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Bình Minh</w:t>
            </w:r>
          </w:p>
        </w:tc>
      </w:tr>
      <w:tr w:rsidR="00C13AD0" w:rsidRPr="00215B34" w:rsidTr="00C13AD0">
        <w:trPr>
          <w:trHeight w:val="294"/>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4</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rFonts w:eastAsia="SimSun" w:cs="Times New Roman"/>
                <w:sz w:val="28"/>
                <w:szCs w:val="28"/>
              </w:rPr>
              <w:t>Ống dẫn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Hàn Quốc</w:t>
            </w:r>
          </w:p>
        </w:tc>
      </w:tr>
      <w:tr w:rsidR="00C13AD0" w:rsidRPr="00215B34" w:rsidTr="00C13AD0">
        <w:trPr>
          <w:trHeight w:val="209"/>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5</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rFonts w:eastAsia="SimSun" w:cs="Times New Roman"/>
                <w:sz w:val="28"/>
                <w:szCs w:val="28"/>
              </w:rPr>
              <w:t xml:space="preserve"> Thiết bị đo mực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Việt Nam</w:t>
            </w:r>
          </w:p>
        </w:tc>
      </w:tr>
      <w:tr w:rsidR="00C13AD0" w:rsidRPr="00215B34" w:rsidTr="00C13AD0">
        <w:trPr>
          <w:trHeight w:val="292"/>
          <w:jc w:val="center"/>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6</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left"/>
              <w:rPr>
                <w:rFonts w:eastAsia="SimSun" w:cs="Times New Roman"/>
                <w:sz w:val="28"/>
                <w:szCs w:val="28"/>
              </w:rPr>
            </w:pPr>
            <w:r>
              <w:rPr>
                <w:rFonts w:eastAsia="SimSun" w:cs="Times New Roman"/>
                <w:sz w:val="28"/>
                <w:szCs w:val="28"/>
              </w:rPr>
              <w:t>Thiết bị đo chiều sâu giếng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13AD0" w:rsidRPr="00215B34" w:rsidRDefault="00C13AD0" w:rsidP="002C5BE9">
            <w:pPr>
              <w:autoSpaceDE w:val="0"/>
              <w:autoSpaceDN w:val="0"/>
              <w:adjustRightInd w:val="0"/>
              <w:spacing w:after="0" w:line="259" w:lineRule="auto"/>
              <w:ind w:right="51" w:firstLine="0"/>
              <w:jc w:val="center"/>
              <w:rPr>
                <w:rFonts w:eastAsia="SimSun" w:cs="Times New Roman"/>
                <w:sz w:val="28"/>
                <w:szCs w:val="28"/>
              </w:rPr>
            </w:pPr>
            <w:r>
              <w:rPr>
                <w:rFonts w:eastAsia="SimSun" w:cs="Times New Roman"/>
                <w:sz w:val="28"/>
                <w:szCs w:val="28"/>
              </w:rPr>
              <w:t>Việt Nam</w:t>
            </w:r>
          </w:p>
        </w:tc>
      </w:tr>
    </w:tbl>
    <w:p w:rsidR="00215B34" w:rsidRPr="00215B34" w:rsidRDefault="00215B34" w:rsidP="00215B34">
      <w:pPr>
        <w:keepNext/>
        <w:keepLines/>
        <w:spacing w:before="40" w:after="0" w:line="259" w:lineRule="auto"/>
        <w:ind w:firstLine="0"/>
        <w:jc w:val="left"/>
        <w:outlineLvl w:val="1"/>
        <w:rPr>
          <w:rFonts w:eastAsia="Times New Roman" w:cs="Times New Roman"/>
          <w:b/>
          <w:bCs/>
          <w:iCs/>
          <w:sz w:val="28"/>
          <w:szCs w:val="28"/>
        </w:rPr>
      </w:pPr>
      <w:bookmarkStart w:id="96" w:name="_Toc158195943"/>
      <w:r w:rsidRPr="00215B34">
        <w:rPr>
          <w:rFonts w:eastAsia="Times New Roman" w:cs="Times New Roman"/>
          <w:b/>
          <w:bCs/>
          <w:iCs/>
          <w:sz w:val="28"/>
          <w:szCs w:val="28"/>
        </w:rPr>
        <w:t>1.4. Sản phẩm</w:t>
      </w:r>
      <w:bookmarkEnd w:id="96"/>
    </w:p>
    <w:p w:rsidR="00215B34" w:rsidRDefault="00215B34" w:rsidP="00215B34">
      <w:pPr>
        <w:spacing w:after="0" w:line="276" w:lineRule="auto"/>
        <w:ind w:left="-181" w:right="-164" w:firstLine="902"/>
        <w:rPr>
          <w:rFonts w:eastAsia="Times New Roman" w:cs="Times New Roman"/>
          <w:sz w:val="28"/>
          <w:szCs w:val="28"/>
        </w:rPr>
      </w:pPr>
      <w:r w:rsidRPr="00215B34">
        <w:rPr>
          <w:rFonts w:eastAsia="Times New Roman" w:cs="Times New Roman"/>
          <w:sz w:val="28"/>
          <w:szCs w:val="28"/>
        </w:rPr>
        <w:t>- Báo cáo: 12 báo cáo tháng, 04 báo cáo quý, 04 báo cáo chất lượng nước, 01 báo cáo tổng hợp năm</w:t>
      </w:r>
      <w:r w:rsidR="00C13AD0">
        <w:rPr>
          <w:rFonts w:eastAsia="Times New Roman" w:cs="Times New Roman"/>
          <w:sz w:val="28"/>
          <w:szCs w:val="28"/>
        </w:rPr>
        <w:t>; Báo cáo kết quả thổi rửa giếng quan trắc.</w:t>
      </w:r>
    </w:p>
    <w:p w:rsidR="00215B34" w:rsidRPr="00215B34" w:rsidRDefault="00215B34" w:rsidP="00215B34">
      <w:pPr>
        <w:spacing w:after="0" w:line="276" w:lineRule="auto"/>
        <w:ind w:left="-181" w:right="-164" w:firstLine="902"/>
        <w:rPr>
          <w:rFonts w:eastAsia="Times New Roman" w:cs="Times New Roman"/>
          <w:sz w:val="28"/>
          <w:szCs w:val="28"/>
        </w:rPr>
      </w:pPr>
      <w:r w:rsidRPr="00215B34">
        <w:rPr>
          <w:rFonts w:eastAsia="Times New Roman" w:cs="Times New Roman"/>
          <w:sz w:val="28"/>
          <w:szCs w:val="28"/>
        </w:rPr>
        <w:t xml:space="preserve">- Các bảng biểu: </w:t>
      </w:r>
    </w:p>
    <w:p w:rsidR="00215B34" w:rsidRPr="00215B34" w:rsidRDefault="00215B34" w:rsidP="00215B34">
      <w:pPr>
        <w:spacing w:after="0" w:line="276" w:lineRule="auto"/>
        <w:ind w:left="-181" w:right="-164" w:firstLine="902"/>
        <w:rPr>
          <w:rFonts w:eastAsia="Times New Roman" w:cs="Times New Roman"/>
          <w:sz w:val="28"/>
          <w:szCs w:val="28"/>
        </w:rPr>
      </w:pPr>
      <w:r w:rsidRPr="00215B34">
        <w:rPr>
          <w:rFonts w:eastAsia="Times New Roman" w:cs="Times New Roman"/>
          <w:sz w:val="28"/>
          <w:szCs w:val="28"/>
        </w:rPr>
        <w:t>+ Bảng so sánh kết quả quan trắc so với các mốc;</w:t>
      </w:r>
    </w:p>
    <w:p w:rsidR="00215B34" w:rsidRPr="00215B34" w:rsidRDefault="00215B34" w:rsidP="00215B34">
      <w:pPr>
        <w:spacing w:after="0" w:line="276" w:lineRule="auto"/>
        <w:ind w:left="-181" w:right="-164" w:firstLine="902"/>
        <w:rPr>
          <w:rFonts w:eastAsia="Calibri" w:cs="Times New Roman"/>
          <w:sz w:val="28"/>
          <w:szCs w:val="28"/>
          <w:lang w:val="vi-VN"/>
        </w:rPr>
      </w:pPr>
      <w:r w:rsidRPr="00215B34">
        <w:rPr>
          <w:rFonts w:eastAsia="Times New Roman" w:cs="Times New Roman"/>
          <w:sz w:val="28"/>
          <w:szCs w:val="28"/>
        </w:rPr>
        <w:t xml:space="preserve">+ Kết quả </w:t>
      </w:r>
      <w:proofErr w:type="gramStart"/>
      <w:r w:rsidRPr="00215B34">
        <w:rPr>
          <w:rFonts w:eastAsia="Times New Roman" w:cs="Times New Roman"/>
          <w:sz w:val="28"/>
          <w:szCs w:val="28"/>
        </w:rPr>
        <w:t>thu</w:t>
      </w:r>
      <w:proofErr w:type="gramEnd"/>
      <w:r w:rsidRPr="00215B34">
        <w:rPr>
          <w:rFonts w:eastAsia="Times New Roman" w:cs="Times New Roman"/>
          <w:sz w:val="28"/>
          <w:szCs w:val="28"/>
        </w:rPr>
        <w:t xml:space="preserve"> thập dữ liệu mưa</w:t>
      </w:r>
      <w:r w:rsidRPr="00215B34">
        <w:rPr>
          <w:rFonts w:eastAsia="Calibri" w:cs="Times New Roman"/>
          <w:sz w:val="28"/>
          <w:szCs w:val="28"/>
          <w:lang w:val="vi-VN"/>
        </w:rPr>
        <w:t>.</w:t>
      </w:r>
    </w:p>
    <w:p w:rsidR="00215B34" w:rsidRPr="00215B34" w:rsidRDefault="00215B34" w:rsidP="00215B34">
      <w:pPr>
        <w:spacing w:after="0" w:line="276" w:lineRule="auto"/>
        <w:ind w:left="-181" w:right="-164" w:firstLine="902"/>
        <w:rPr>
          <w:rFonts w:eastAsia="Calibri" w:cs="Times New Roman"/>
          <w:sz w:val="28"/>
          <w:szCs w:val="28"/>
        </w:rPr>
      </w:pPr>
      <w:r w:rsidRPr="00215B34">
        <w:rPr>
          <w:rFonts w:eastAsia="Calibri" w:cs="Times New Roman"/>
          <w:sz w:val="28"/>
          <w:szCs w:val="28"/>
        </w:rPr>
        <w:t>+ Bảng tổng hợp kết quả mẫu nước</w:t>
      </w:r>
    </w:p>
    <w:p w:rsidR="00215B34" w:rsidRPr="00215B34" w:rsidRDefault="00215B34" w:rsidP="00215B34">
      <w:pPr>
        <w:spacing w:after="0" w:line="276" w:lineRule="auto"/>
        <w:ind w:left="-181" w:right="-164" w:firstLine="902"/>
        <w:rPr>
          <w:rFonts w:eastAsia="Times New Roman" w:cs="Times New Roman"/>
          <w:sz w:val="28"/>
          <w:szCs w:val="28"/>
        </w:rPr>
      </w:pPr>
      <w:r w:rsidRPr="00215B34">
        <w:rPr>
          <w:rFonts w:eastAsia="Calibri" w:cs="Times New Roman"/>
          <w:sz w:val="28"/>
          <w:szCs w:val="28"/>
        </w:rPr>
        <w:t>- Phiếu kết quả phân tích mẫu nước dưới đất: 04 đợt.</w:t>
      </w:r>
    </w:p>
    <w:p w:rsidR="00215B34" w:rsidRPr="00215B34" w:rsidRDefault="00215B34" w:rsidP="00BE3DBD">
      <w:pPr>
        <w:keepNext/>
        <w:keepLines/>
        <w:tabs>
          <w:tab w:val="left" w:pos="3157"/>
          <w:tab w:val="center" w:pos="4536"/>
        </w:tabs>
        <w:spacing w:before="120" w:after="0"/>
        <w:ind w:left="360" w:firstLine="0"/>
        <w:jc w:val="left"/>
        <w:outlineLvl w:val="0"/>
        <w:rPr>
          <w:rFonts w:eastAsia="SimSun" w:cs="Times New Roman"/>
          <w:b/>
          <w:sz w:val="24"/>
          <w:szCs w:val="24"/>
          <w:lang w:val="vi-VN"/>
        </w:rPr>
      </w:pPr>
      <w:r w:rsidRPr="00215B34">
        <w:rPr>
          <w:rFonts w:eastAsia="SimSun" w:cs="Times New Roman"/>
          <w:b/>
          <w:sz w:val="24"/>
          <w:szCs w:val="24"/>
          <w:lang w:val="vi-VN"/>
        </w:rPr>
        <w:tab/>
      </w:r>
      <w:r w:rsidRPr="00215B34">
        <w:rPr>
          <w:rFonts w:eastAsia="SimSun" w:cs="Times New Roman"/>
          <w:b/>
          <w:sz w:val="24"/>
          <w:szCs w:val="24"/>
          <w:lang w:val="vi-VN"/>
        </w:rPr>
        <w:tab/>
      </w:r>
    </w:p>
    <w:p w:rsidR="00215B34" w:rsidRPr="00215B34" w:rsidRDefault="00215B34" w:rsidP="00464B5F">
      <w:pPr>
        <w:keepNext/>
        <w:keepLines/>
        <w:spacing w:before="240" w:after="0" w:line="259" w:lineRule="auto"/>
        <w:ind w:left="-284" w:right="-284" w:firstLine="0"/>
        <w:jc w:val="center"/>
        <w:outlineLvl w:val="0"/>
        <w:rPr>
          <w:rFonts w:eastAsia="Times New Roman" w:cs="Times New Roman"/>
          <w:b/>
          <w:spacing w:val="-4"/>
          <w:sz w:val="28"/>
          <w:szCs w:val="28"/>
        </w:rPr>
      </w:pPr>
      <w:r w:rsidRPr="00215B34">
        <w:rPr>
          <w:rFonts w:ascii="Calibri Light" w:eastAsia="SimSun" w:hAnsi="Calibri Light" w:cs="Times New Roman"/>
          <w:color w:val="2E75B5"/>
          <w:sz w:val="32"/>
          <w:szCs w:val="32"/>
          <w:lang w:val="vi-VN"/>
        </w:rPr>
        <w:br w:type="page"/>
      </w:r>
      <w:bookmarkStart w:id="97" w:name="_Toc158195944"/>
      <w:r w:rsidRPr="00215B34">
        <w:rPr>
          <w:rFonts w:eastAsia="Times New Roman" w:cs="Times New Roman"/>
          <w:b/>
          <w:spacing w:val="-4"/>
          <w:sz w:val="28"/>
          <w:szCs w:val="28"/>
        </w:rPr>
        <w:lastRenderedPageBreak/>
        <w:t xml:space="preserve">Chương II. </w:t>
      </w:r>
      <w:r w:rsidRPr="00215B34">
        <w:rPr>
          <w:rFonts w:eastAsia="Times New Roman" w:cs="Times New Roman"/>
          <w:b/>
          <w:spacing w:val="-4"/>
          <w:sz w:val="28"/>
          <w:szCs w:val="28"/>
          <w:lang w:val="vi-VN"/>
        </w:rPr>
        <w:t>KẾT QUẢ QUAN TRẮC NƯỚC DƯỚI ĐẤT</w:t>
      </w:r>
      <w:r w:rsidRPr="00215B34">
        <w:rPr>
          <w:rFonts w:eastAsia="Times New Roman" w:cs="Times New Roman"/>
          <w:b/>
          <w:spacing w:val="-4"/>
          <w:sz w:val="28"/>
          <w:szCs w:val="28"/>
        </w:rPr>
        <w:t xml:space="preserve"> NĂM 2023</w:t>
      </w:r>
      <w:bookmarkEnd w:id="97"/>
    </w:p>
    <w:p w:rsidR="00215B34" w:rsidRPr="00215B34" w:rsidRDefault="00215B34" w:rsidP="00215B34">
      <w:pPr>
        <w:spacing w:after="160" w:line="259" w:lineRule="auto"/>
        <w:ind w:firstLine="0"/>
        <w:jc w:val="left"/>
        <w:rPr>
          <w:rFonts w:eastAsia="Calibri" w:cs="Times New Roman"/>
          <w:sz w:val="10"/>
        </w:rPr>
      </w:pPr>
    </w:p>
    <w:p w:rsidR="00A3687D" w:rsidRPr="00464B5F" w:rsidRDefault="00215B34" w:rsidP="00464B5F">
      <w:pPr>
        <w:spacing w:before="120" w:after="0" w:line="281" w:lineRule="auto"/>
        <w:ind w:firstLine="709"/>
        <w:rPr>
          <w:sz w:val="28"/>
          <w:szCs w:val="28"/>
        </w:rPr>
      </w:pPr>
      <w:r w:rsidRPr="00464B5F">
        <w:rPr>
          <w:rFonts w:eastAsia="Calibri" w:cs="Times New Roman"/>
          <w:spacing w:val="-4"/>
          <w:sz w:val="28"/>
          <w:szCs w:val="28"/>
        </w:rPr>
        <w:t>Theo s</w:t>
      </w:r>
      <w:r w:rsidRPr="00464B5F">
        <w:rPr>
          <w:rFonts w:eastAsia="Calibri" w:cs="Times New Roman"/>
          <w:spacing w:val="-4"/>
          <w:sz w:val="28"/>
          <w:szCs w:val="28"/>
          <w:lang w:val="vi-VN"/>
        </w:rPr>
        <w:t xml:space="preserve">ố liệu mưa </w:t>
      </w:r>
      <w:r w:rsidRPr="00464B5F">
        <w:rPr>
          <w:rFonts w:eastAsia="Calibri" w:cs="Times New Roman"/>
          <w:bCs/>
          <w:spacing w:val="-4"/>
          <w:sz w:val="28"/>
          <w:szCs w:val="28"/>
          <w:lang w:val="vi-VN"/>
        </w:rPr>
        <w:t>thu thập từ Đài Khí tượng Thủy văn Bình Dương</w:t>
      </w:r>
      <w:r w:rsidRPr="00464B5F">
        <w:rPr>
          <w:rFonts w:eastAsia="Calibri" w:cs="Times New Roman"/>
          <w:bCs/>
          <w:spacing w:val="-4"/>
          <w:sz w:val="28"/>
          <w:szCs w:val="28"/>
        </w:rPr>
        <w:t>,</w:t>
      </w:r>
      <w:r w:rsidRPr="00464B5F">
        <w:rPr>
          <w:rFonts w:eastAsia="Calibri" w:cs="Times New Roman"/>
          <w:bCs/>
          <w:spacing w:val="-4"/>
          <w:sz w:val="28"/>
          <w:szCs w:val="28"/>
          <w:lang w:val="vi-VN"/>
        </w:rPr>
        <w:t xml:space="preserve"> </w:t>
      </w:r>
      <w:r w:rsidRPr="00464B5F">
        <w:rPr>
          <w:rFonts w:eastAsia="Calibri" w:cs="Times New Roman"/>
          <w:bCs/>
          <w:spacing w:val="-4"/>
          <w:sz w:val="28"/>
          <w:szCs w:val="28"/>
        </w:rPr>
        <w:t xml:space="preserve">năm 2023 có tổng lượng mưa trung bình là 2.109mm; Nhiệt độ không khí </w:t>
      </w:r>
      <w:r w:rsidR="00A3687D" w:rsidRPr="00464B5F">
        <w:rPr>
          <w:sz w:val="28"/>
          <w:szCs w:val="28"/>
        </w:rPr>
        <w:t xml:space="preserve">dao động </w:t>
      </w:r>
      <w:r w:rsidR="00A3687D" w:rsidRPr="00464B5F">
        <w:rPr>
          <w:sz w:val="28"/>
          <w:szCs w:val="28"/>
          <w:lang w:val="vi-VN"/>
        </w:rPr>
        <w:t>khoảng 0,2</w:t>
      </w:r>
      <w:r w:rsidR="00A3687D" w:rsidRPr="00464B5F">
        <w:rPr>
          <w:sz w:val="28"/>
          <w:szCs w:val="28"/>
        </w:rPr>
        <w:t>-2,8</w:t>
      </w:r>
      <w:r w:rsidR="00A3687D" w:rsidRPr="00464B5F">
        <w:rPr>
          <w:sz w:val="28"/>
          <w:szCs w:val="28"/>
          <w:vertAlign w:val="superscript"/>
          <w:lang w:val="vi-VN"/>
        </w:rPr>
        <w:t>0</w:t>
      </w:r>
      <w:r w:rsidR="00A3687D" w:rsidRPr="00464B5F">
        <w:rPr>
          <w:sz w:val="28"/>
          <w:szCs w:val="28"/>
          <w:lang w:val="vi-VN"/>
        </w:rPr>
        <w:t>C, nhiệt độ nước của tầng dao động trong khoảng từ 0,1-</w:t>
      </w:r>
      <w:r w:rsidR="00A3687D" w:rsidRPr="00464B5F">
        <w:rPr>
          <w:sz w:val="28"/>
          <w:szCs w:val="28"/>
        </w:rPr>
        <w:t>2</w:t>
      </w:r>
      <w:r w:rsidR="00A3687D" w:rsidRPr="00464B5F">
        <w:rPr>
          <w:sz w:val="28"/>
          <w:szCs w:val="28"/>
          <w:lang w:val="vi-VN"/>
        </w:rPr>
        <w:t>,</w:t>
      </w:r>
      <w:r w:rsidR="00A3687D" w:rsidRPr="00464B5F">
        <w:rPr>
          <w:sz w:val="28"/>
          <w:szCs w:val="28"/>
        </w:rPr>
        <w:t>5</w:t>
      </w:r>
      <w:r w:rsidR="00A3687D" w:rsidRPr="00464B5F">
        <w:rPr>
          <w:sz w:val="28"/>
          <w:szCs w:val="28"/>
          <w:vertAlign w:val="superscript"/>
          <w:lang w:val="vi-VN"/>
        </w:rPr>
        <w:t>0</w:t>
      </w:r>
      <w:r w:rsidR="00A3687D" w:rsidRPr="00464B5F">
        <w:rPr>
          <w:sz w:val="28"/>
          <w:szCs w:val="28"/>
          <w:lang w:val="vi-VN"/>
        </w:rPr>
        <w:t>C</w:t>
      </w:r>
      <w:r w:rsidR="00A3687D" w:rsidRPr="00464B5F">
        <w:rPr>
          <w:sz w:val="28"/>
          <w:szCs w:val="28"/>
        </w:rPr>
        <w:t>,</w:t>
      </w:r>
      <w:r w:rsidR="00A3687D" w:rsidRPr="00464B5F">
        <w:rPr>
          <w:sz w:val="28"/>
          <w:szCs w:val="28"/>
          <w:lang w:val="vi-VN"/>
        </w:rPr>
        <w:t xml:space="preserve"> mực nước hầu hết các giếng quan trắc</w:t>
      </w:r>
      <w:r w:rsidR="00A3687D" w:rsidRPr="00464B5F">
        <w:rPr>
          <w:sz w:val="28"/>
          <w:szCs w:val="28"/>
        </w:rPr>
        <w:t xml:space="preserve"> </w:t>
      </w:r>
      <w:r w:rsidR="00A3687D" w:rsidRPr="00464B5F">
        <w:rPr>
          <w:rFonts w:eastAsia="Calibri" w:cs="Times New Roman"/>
          <w:sz w:val="28"/>
          <w:szCs w:val="28"/>
        </w:rPr>
        <w:t>năm 2023 dao động theo mùa, mực nước có xu hướng hạ thấp vào mùa khô và dâng lên vào mùa mưa, biên độ dao động từ 0,47 đến 10,37m</w:t>
      </w:r>
      <w:r w:rsidR="00CA13B5" w:rsidRPr="00464B5F">
        <w:rPr>
          <w:rFonts w:eastAsia="Calibri" w:cs="Times New Roman"/>
          <w:sz w:val="28"/>
          <w:szCs w:val="28"/>
        </w:rPr>
        <w:t xml:space="preserve">. Trong đó, </w:t>
      </w:r>
      <w:r w:rsidR="00F44348" w:rsidRPr="00464B5F">
        <w:rPr>
          <w:rFonts w:eastAsia="Calibri" w:cs="Times New Roman"/>
          <w:sz w:val="28"/>
          <w:szCs w:val="28"/>
        </w:rPr>
        <w:t>điểm quan trắc</w:t>
      </w:r>
      <w:r w:rsidR="00CA13B5" w:rsidRPr="00464B5F">
        <w:rPr>
          <w:rFonts w:eastAsia="Calibri" w:cs="Times New Roman"/>
          <w:sz w:val="28"/>
          <w:szCs w:val="28"/>
        </w:rPr>
        <w:t xml:space="preserve"> Phú An biên độ dao động thấp nhất với biên độ dao động giếng BD11020 là </w:t>
      </w:r>
      <w:r w:rsidR="00F44348" w:rsidRPr="00464B5F">
        <w:rPr>
          <w:rFonts w:eastAsia="Calibri" w:cs="Times New Roman"/>
          <w:sz w:val="28"/>
          <w:szCs w:val="28"/>
        </w:rPr>
        <w:t xml:space="preserve">0,47m, giếng BD1104Z là 0,99m, giếng BD1104T là 1,28m; điểm quan trắc </w:t>
      </w:r>
      <w:r w:rsidR="00464B5F" w:rsidRPr="00464B5F">
        <w:rPr>
          <w:rFonts w:eastAsia="Calibri" w:cs="Times New Roman"/>
          <w:sz w:val="28"/>
          <w:szCs w:val="28"/>
        </w:rPr>
        <w:t>Sóng Thần với</w:t>
      </w:r>
      <w:r w:rsidR="00F44348" w:rsidRPr="00464B5F">
        <w:rPr>
          <w:rFonts w:eastAsia="Calibri" w:cs="Times New Roman"/>
          <w:sz w:val="28"/>
          <w:szCs w:val="28"/>
        </w:rPr>
        <w:t xml:space="preserve"> biên độ dao động </w:t>
      </w:r>
      <w:r w:rsidR="00464B5F" w:rsidRPr="00464B5F">
        <w:rPr>
          <w:rFonts w:eastAsia="Calibri" w:cs="Times New Roman"/>
          <w:sz w:val="28"/>
          <w:szCs w:val="28"/>
        </w:rPr>
        <w:t>lớn</w:t>
      </w:r>
      <w:r w:rsidR="00F44348" w:rsidRPr="00464B5F">
        <w:rPr>
          <w:rFonts w:eastAsia="Calibri" w:cs="Times New Roman"/>
          <w:sz w:val="28"/>
          <w:szCs w:val="28"/>
        </w:rPr>
        <w:t xml:space="preserve"> nhất với biên độ dao động giếng BD</w:t>
      </w:r>
      <w:r w:rsidR="00464B5F" w:rsidRPr="00464B5F">
        <w:rPr>
          <w:rFonts w:eastAsia="Calibri" w:cs="Times New Roman"/>
          <w:sz w:val="28"/>
          <w:szCs w:val="28"/>
        </w:rPr>
        <w:t>03</w:t>
      </w:r>
      <w:r w:rsidR="00F44348" w:rsidRPr="00464B5F">
        <w:rPr>
          <w:rFonts w:eastAsia="Calibri" w:cs="Times New Roman"/>
          <w:sz w:val="28"/>
          <w:szCs w:val="28"/>
        </w:rPr>
        <w:t>0</w:t>
      </w:r>
      <w:r w:rsidR="00464B5F" w:rsidRPr="00464B5F">
        <w:rPr>
          <w:rFonts w:eastAsia="Calibri" w:cs="Times New Roman"/>
          <w:sz w:val="28"/>
          <w:szCs w:val="28"/>
        </w:rPr>
        <w:t>4Z</w:t>
      </w:r>
      <w:r w:rsidR="00F44348" w:rsidRPr="00464B5F">
        <w:rPr>
          <w:rFonts w:eastAsia="Calibri" w:cs="Times New Roman"/>
          <w:sz w:val="28"/>
          <w:szCs w:val="28"/>
        </w:rPr>
        <w:t xml:space="preserve"> là </w:t>
      </w:r>
      <w:r w:rsidR="00464B5F" w:rsidRPr="00464B5F">
        <w:rPr>
          <w:rFonts w:eastAsia="Calibri" w:cs="Times New Roman"/>
          <w:sz w:val="28"/>
          <w:szCs w:val="28"/>
        </w:rPr>
        <w:t>1</w:t>
      </w:r>
      <w:r w:rsidR="00F44348" w:rsidRPr="00464B5F">
        <w:rPr>
          <w:rFonts w:eastAsia="Calibri" w:cs="Times New Roman"/>
          <w:sz w:val="28"/>
          <w:szCs w:val="28"/>
        </w:rPr>
        <w:t>0,</w:t>
      </w:r>
      <w:r w:rsidR="00464B5F" w:rsidRPr="00464B5F">
        <w:rPr>
          <w:rFonts w:eastAsia="Calibri" w:cs="Times New Roman"/>
          <w:sz w:val="28"/>
          <w:szCs w:val="28"/>
        </w:rPr>
        <w:t>2</w:t>
      </w:r>
      <w:r w:rsidR="00F44348" w:rsidRPr="00464B5F">
        <w:rPr>
          <w:rFonts w:eastAsia="Calibri" w:cs="Times New Roman"/>
          <w:sz w:val="28"/>
          <w:szCs w:val="28"/>
        </w:rPr>
        <w:t>4m</w:t>
      </w:r>
      <w:r w:rsidR="00464B5F" w:rsidRPr="00464B5F">
        <w:rPr>
          <w:rFonts w:eastAsia="Calibri" w:cs="Times New Roman"/>
          <w:sz w:val="28"/>
          <w:szCs w:val="28"/>
        </w:rPr>
        <w:t>.</w:t>
      </w:r>
      <w:r w:rsidR="00A3687D" w:rsidRPr="00464B5F">
        <w:rPr>
          <w:rFonts w:eastAsia="Calibri" w:cs="Times New Roman"/>
          <w:sz w:val="28"/>
          <w:szCs w:val="28"/>
        </w:rPr>
        <w:t xml:space="preserve"> </w:t>
      </w:r>
      <w:r w:rsidR="00A3687D" w:rsidRPr="00464B5F">
        <w:rPr>
          <w:sz w:val="28"/>
          <w:szCs w:val="28"/>
          <w:shd w:val="clear" w:color="auto" w:fill="FFFFFF"/>
        </w:rPr>
        <w:t xml:space="preserve">Chất lượng nước dưới đất ở hầu hết các khu vực quan trắc và ở 5 tầng chứa nước tương đối tốt, hàm lượng </w:t>
      </w:r>
      <w:r w:rsidR="00A3687D" w:rsidRPr="00464B5F">
        <w:rPr>
          <w:sz w:val="28"/>
          <w:szCs w:val="28"/>
          <w:lang w:val="vi-VN"/>
        </w:rPr>
        <w:t>các chỉ tiêu phân tích ổn định, không biến động nhiều và nằm trong giới hạn QCVN 09-MT:2023/BTNMT</w:t>
      </w:r>
      <w:r w:rsidR="00A3687D" w:rsidRPr="00464B5F">
        <w:rPr>
          <w:sz w:val="28"/>
          <w:szCs w:val="28"/>
        </w:rPr>
        <w:t xml:space="preserve">. Riêng </w:t>
      </w:r>
      <w:r w:rsidR="00A3687D" w:rsidRPr="00464B5F">
        <w:rPr>
          <w:sz w:val="28"/>
          <w:szCs w:val="28"/>
          <w:lang w:val="vi-VN"/>
        </w:rPr>
        <w:t xml:space="preserve">tại khu vực Vĩnh Phú, Thuận </w:t>
      </w:r>
      <w:proofErr w:type="gramStart"/>
      <w:r w:rsidR="00A3687D" w:rsidRPr="00464B5F">
        <w:rPr>
          <w:sz w:val="28"/>
          <w:szCs w:val="28"/>
          <w:lang w:val="vi-VN"/>
        </w:rPr>
        <w:t>An</w:t>
      </w:r>
      <w:proofErr w:type="gramEnd"/>
      <w:r w:rsidR="00A3687D" w:rsidRPr="00464B5F">
        <w:rPr>
          <w:sz w:val="28"/>
          <w:szCs w:val="28"/>
          <w:lang w:val="vi-VN"/>
        </w:rPr>
        <w:t xml:space="preserve"> </w:t>
      </w:r>
      <w:r w:rsidR="00A3687D" w:rsidRPr="00464B5F">
        <w:rPr>
          <w:sz w:val="28"/>
          <w:szCs w:val="28"/>
        </w:rPr>
        <w:t xml:space="preserve">chất lượng nước dưới đất tại điểm quan trắc </w:t>
      </w:r>
      <w:r w:rsidR="00A3687D" w:rsidRPr="00464B5F">
        <w:rPr>
          <w:color w:val="C00000"/>
          <w:sz w:val="28"/>
          <w:szCs w:val="28"/>
        </w:rPr>
        <w:t xml:space="preserve">có hàm lượng một số chỉ tiêu vượt </w:t>
      </w:r>
      <w:r w:rsidR="00A3687D" w:rsidRPr="00464B5F">
        <w:rPr>
          <w:sz w:val="28"/>
          <w:szCs w:val="28"/>
        </w:rPr>
        <w:t xml:space="preserve">quy chuẩn từ vài đến vài trăm lần. Trong đó tại trạm </w:t>
      </w:r>
      <w:r w:rsidR="00A3687D" w:rsidRPr="00464B5F">
        <w:rPr>
          <w:sz w:val="28"/>
          <w:szCs w:val="28"/>
          <w:lang w:val="vi-VN"/>
        </w:rPr>
        <w:t>Vĩnh Phú</w:t>
      </w:r>
      <w:r w:rsidR="00A3687D" w:rsidRPr="00464B5F">
        <w:rPr>
          <w:sz w:val="28"/>
          <w:szCs w:val="28"/>
        </w:rPr>
        <w:t xml:space="preserve">, </w:t>
      </w:r>
      <w:r w:rsidR="00A3687D" w:rsidRPr="00464B5F">
        <w:rPr>
          <w:color w:val="C00000"/>
          <w:sz w:val="28"/>
          <w:szCs w:val="28"/>
        </w:rPr>
        <w:t xml:space="preserve">hàm lượng một số chỉ tiêu vượt </w:t>
      </w:r>
      <w:r w:rsidR="00A3687D" w:rsidRPr="00464B5F">
        <w:rPr>
          <w:sz w:val="28"/>
          <w:szCs w:val="28"/>
        </w:rPr>
        <w:t xml:space="preserve">có xu hướng tăng dần </w:t>
      </w:r>
      <w:proofErr w:type="gramStart"/>
      <w:r w:rsidR="00A3687D" w:rsidRPr="00464B5F">
        <w:rPr>
          <w:sz w:val="28"/>
          <w:szCs w:val="28"/>
        </w:rPr>
        <w:t>theo</w:t>
      </w:r>
      <w:proofErr w:type="gramEnd"/>
      <w:r w:rsidR="00A3687D" w:rsidRPr="00464B5F">
        <w:rPr>
          <w:sz w:val="28"/>
          <w:szCs w:val="28"/>
        </w:rPr>
        <w:t xml:space="preserve"> chiều sâu, tầng chứa nước càng sâu tỷ lệ vượt càng tăng, đặc biệt hàm lượng sắt và clo có tỷ lệ tăng khá rõ rệt. </w:t>
      </w:r>
      <w:r w:rsidR="00A3687D" w:rsidRPr="00464B5F">
        <w:rPr>
          <w:color w:val="C00000"/>
          <w:sz w:val="28"/>
          <w:szCs w:val="28"/>
        </w:rPr>
        <w:t xml:space="preserve">Nguyên nhân được hình thành từ yếu tố nội sinh, 4 tầng chứa nước trong khu vực Vĩnh Phú là các tầng chứa nước lỗ hổng được thành tạo từ nguồn gốc trầm tích biển (được hình thành từ quá trình biển tiến). Dịch chuyển chất hoà tan </w:t>
      </w:r>
      <w:proofErr w:type="gramStart"/>
      <w:r w:rsidR="00A3687D" w:rsidRPr="00464B5F">
        <w:rPr>
          <w:color w:val="C00000"/>
          <w:sz w:val="28"/>
          <w:szCs w:val="28"/>
        </w:rPr>
        <w:t>theo</w:t>
      </w:r>
      <w:proofErr w:type="gramEnd"/>
      <w:r w:rsidR="00A3687D" w:rsidRPr="00464B5F">
        <w:rPr>
          <w:color w:val="C00000"/>
          <w:sz w:val="28"/>
          <w:szCs w:val="28"/>
        </w:rPr>
        <w:t xml:space="preserve"> tỷ trọng theo phương thẳng đứng theo Định luật Darcy đã hình thành đặc điểm địa hoá khi thành tạo các tầng chứa nước ở khu vực này. Còn t</w:t>
      </w:r>
      <w:r w:rsidR="00A3687D" w:rsidRPr="00464B5F">
        <w:rPr>
          <w:sz w:val="28"/>
          <w:szCs w:val="28"/>
        </w:rPr>
        <w:t>ại khu vực Bãi Rác Nam Bình Dương, có công trình quan trắc BD23020 (gần khu vực hố rác), có một số chỉ tiêu (COD, Amoni, Cl</w:t>
      </w:r>
      <w:r w:rsidR="00A3687D" w:rsidRPr="00464B5F">
        <w:rPr>
          <w:sz w:val="28"/>
          <w:szCs w:val="28"/>
          <w:vertAlign w:val="superscript"/>
        </w:rPr>
        <w:t>-</w:t>
      </w:r>
      <w:r w:rsidR="00A3687D" w:rsidRPr="00464B5F">
        <w:rPr>
          <w:sz w:val="28"/>
          <w:szCs w:val="28"/>
        </w:rPr>
        <w:t xml:space="preserve">) vượt Quy chuẩn </w:t>
      </w:r>
      <w:r w:rsidR="00A3687D" w:rsidRPr="00464B5F">
        <w:rPr>
          <w:sz w:val="28"/>
          <w:szCs w:val="28"/>
          <w:lang w:val="vi-VN"/>
        </w:rPr>
        <w:t>QCVN 09-MT</w:t>
      </w:r>
      <w:proofErr w:type="gramStart"/>
      <w:r w:rsidR="00A3687D" w:rsidRPr="00464B5F">
        <w:rPr>
          <w:sz w:val="28"/>
          <w:szCs w:val="28"/>
          <w:lang w:val="vi-VN"/>
        </w:rPr>
        <w:t>:2023</w:t>
      </w:r>
      <w:proofErr w:type="gramEnd"/>
      <w:r w:rsidR="00A3687D" w:rsidRPr="00464B5F">
        <w:rPr>
          <w:sz w:val="28"/>
          <w:szCs w:val="28"/>
          <w:lang w:val="vi-VN"/>
        </w:rPr>
        <w:t>/BTNMT</w:t>
      </w:r>
      <w:r w:rsidR="00A3687D" w:rsidRPr="00464B5F">
        <w:rPr>
          <w:sz w:val="28"/>
          <w:szCs w:val="28"/>
        </w:rPr>
        <w:t xml:space="preserve"> từ vài đến vài trăm lần. </w:t>
      </w:r>
      <w:r w:rsidR="00A3687D" w:rsidRPr="00464B5F">
        <w:rPr>
          <w:color w:val="C00000"/>
          <w:sz w:val="28"/>
          <w:szCs w:val="28"/>
        </w:rPr>
        <w:t xml:space="preserve">Hiện khu vực </w:t>
      </w:r>
      <w:r w:rsidR="00A3687D" w:rsidRPr="00464B5F">
        <w:rPr>
          <w:sz w:val="28"/>
          <w:szCs w:val="28"/>
        </w:rPr>
        <w:t xml:space="preserve">thuộc vùng hạn chế khai thác nước dưới đất theo </w:t>
      </w:r>
      <w:r w:rsidR="00A3687D" w:rsidRPr="00464B5F">
        <w:rPr>
          <w:rFonts w:eastAsia="Times New Roman" w:cs="Times New Roman"/>
          <w:sz w:val="28"/>
          <w:szCs w:val="28"/>
        </w:rPr>
        <w:t>Quyết định số 1270/QĐ-UBND ngày 31/5/2022 của Uỷ ban nhân dân tỉnh Bình Dương về việc phê duyệt danh mục và bản đồ các vùng hạn chế khai thác nước dưới đất trên địa bàn tỉnh Bình Dương.</w:t>
      </w:r>
      <w:r w:rsidR="00A3687D" w:rsidRPr="00464B5F">
        <w:rPr>
          <w:sz w:val="28"/>
          <w:szCs w:val="28"/>
        </w:rPr>
        <w:t xml:space="preserve">  </w:t>
      </w:r>
    </w:p>
    <w:p w:rsidR="00215B34" w:rsidRPr="00464B5F" w:rsidRDefault="00215B34" w:rsidP="00464B5F">
      <w:pPr>
        <w:keepNext/>
        <w:keepLines/>
        <w:spacing w:before="240" w:after="0" w:line="276" w:lineRule="auto"/>
        <w:ind w:firstLine="0"/>
        <w:jc w:val="left"/>
        <w:outlineLvl w:val="1"/>
        <w:rPr>
          <w:rFonts w:eastAsia="Times New Roman" w:cs="Times New Roman"/>
          <w:b/>
          <w:bCs/>
          <w:iCs/>
          <w:spacing w:val="-2"/>
          <w:sz w:val="28"/>
          <w:szCs w:val="28"/>
        </w:rPr>
      </w:pPr>
      <w:bookmarkStart w:id="98" w:name="_Toc529428497"/>
      <w:bookmarkStart w:id="99" w:name="_Toc158195945"/>
      <w:r w:rsidRPr="00464B5F">
        <w:rPr>
          <w:rFonts w:eastAsia="Times New Roman" w:cs="Times New Roman"/>
          <w:b/>
          <w:bCs/>
          <w:iCs/>
          <w:spacing w:val="-2"/>
          <w:sz w:val="28"/>
          <w:szCs w:val="28"/>
        </w:rPr>
        <w:t>2</w:t>
      </w:r>
      <w:r w:rsidRPr="00464B5F">
        <w:rPr>
          <w:rFonts w:eastAsia="Times New Roman" w:cs="Times New Roman"/>
          <w:b/>
          <w:bCs/>
          <w:iCs/>
          <w:spacing w:val="-2"/>
          <w:sz w:val="28"/>
          <w:szCs w:val="28"/>
          <w:lang w:val="vi-VN"/>
        </w:rPr>
        <w:t xml:space="preserve">.1. </w:t>
      </w:r>
      <w:r w:rsidR="00464B5F">
        <w:rPr>
          <w:rFonts w:eastAsia="Times New Roman" w:cs="Times New Roman"/>
          <w:b/>
          <w:bCs/>
          <w:iCs/>
          <w:spacing w:val="-2"/>
          <w:sz w:val="28"/>
          <w:szCs w:val="28"/>
        </w:rPr>
        <w:t>Kết quả diễn biến</w:t>
      </w:r>
      <w:r w:rsidRPr="00464B5F">
        <w:rPr>
          <w:rFonts w:eastAsia="Times New Roman" w:cs="Times New Roman"/>
          <w:b/>
          <w:bCs/>
          <w:iCs/>
          <w:spacing w:val="-2"/>
          <w:sz w:val="28"/>
          <w:szCs w:val="28"/>
        </w:rPr>
        <w:t xml:space="preserve"> </w:t>
      </w:r>
      <w:r w:rsidRPr="00464B5F">
        <w:rPr>
          <w:rFonts w:eastAsia="Times New Roman" w:cs="Times New Roman"/>
          <w:b/>
          <w:bCs/>
          <w:iCs/>
          <w:spacing w:val="-2"/>
          <w:sz w:val="28"/>
          <w:szCs w:val="28"/>
          <w:lang w:val="vi-VN"/>
        </w:rPr>
        <w:t>mưa</w:t>
      </w:r>
      <w:bookmarkEnd w:id="98"/>
      <w:r w:rsidRPr="00464B5F">
        <w:rPr>
          <w:rFonts w:eastAsia="Times New Roman" w:cs="Times New Roman"/>
          <w:b/>
          <w:bCs/>
          <w:iCs/>
          <w:spacing w:val="-2"/>
          <w:sz w:val="28"/>
          <w:szCs w:val="28"/>
        </w:rPr>
        <w:t xml:space="preserve"> trên địa bàn tỉnh</w:t>
      </w:r>
      <w:bookmarkEnd w:id="99"/>
    </w:p>
    <w:p w:rsidR="00215B34" w:rsidRPr="00464B5F" w:rsidRDefault="00215B34" w:rsidP="00464B5F">
      <w:pPr>
        <w:spacing w:before="120" w:after="0" w:line="288" w:lineRule="auto"/>
        <w:ind w:firstLine="709"/>
        <w:rPr>
          <w:rFonts w:eastAsia="Calibri" w:cs="Times New Roman"/>
          <w:bCs/>
          <w:sz w:val="28"/>
          <w:szCs w:val="28"/>
        </w:rPr>
      </w:pPr>
      <w:r w:rsidRPr="00464B5F">
        <w:rPr>
          <w:rFonts w:eastAsia="Calibri" w:cs="Times New Roman"/>
          <w:bCs/>
          <w:sz w:val="28"/>
          <w:szCs w:val="28"/>
        </w:rPr>
        <w:t xml:space="preserve">Tổng lượng mưa trung bình năm 2023 là 2.109mm. Trong đó, lớn nhất là Trạm Dầu Tiếng với lượng mưa đo được </w:t>
      </w:r>
      <w:r w:rsidRPr="00464B5F">
        <w:rPr>
          <w:rFonts w:eastAsia="Times New Roman" w:cs="Times New Roman"/>
          <w:bCs/>
          <w:color w:val="000000"/>
          <w:sz w:val="28"/>
          <w:szCs w:val="28"/>
        </w:rPr>
        <w:t>2.312</w:t>
      </w:r>
      <w:r w:rsidRPr="00464B5F">
        <w:rPr>
          <w:rFonts w:eastAsia="Calibri" w:cs="Times New Roman"/>
          <w:bCs/>
          <w:sz w:val="28"/>
          <w:szCs w:val="28"/>
        </w:rPr>
        <w:t xml:space="preserve">mm, nhỏ nhất là Trạm Phước Hoà với lượng mưa đo được </w:t>
      </w:r>
      <w:r w:rsidRPr="00464B5F">
        <w:rPr>
          <w:rFonts w:eastAsia="Times New Roman" w:cs="Times New Roman"/>
          <w:bCs/>
          <w:color w:val="000000"/>
          <w:sz w:val="28"/>
          <w:szCs w:val="28"/>
        </w:rPr>
        <w:t>1.815</w:t>
      </w:r>
      <w:r w:rsidRPr="00464B5F">
        <w:rPr>
          <w:rFonts w:eastAsia="Calibri" w:cs="Times New Roman"/>
          <w:bCs/>
          <w:sz w:val="28"/>
          <w:szCs w:val="28"/>
        </w:rPr>
        <w:t>mm. Lượng mưa tập trung chủ yếu từ tháng 5 đến tháng 10 (mùa mưa), trong đó lớn nhất vào tháng 7 (tổng lượng mưa trung bình 466,8mm) và tháng 10 (tổng lượng mưa trung bình 441,9mm).</w:t>
      </w:r>
    </w:p>
    <w:p w:rsidR="00464B5F" w:rsidRDefault="00464B5F" w:rsidP="00196DBD">
      <w:pPr>
        <w:spacing w:after="0" w:line="276" w:lineRule="auto"/>
        <w:ind w:firstLine="0"/>
        <w:jc w:val="center"/>
        <w:rPr>
          <w:rFonts w:eastAsia="Calibri" w:cs="Times New Roman"/>
          <w:iCs/>
          <w:sz w:val="28"/>
          <w:szCs w:val="28"/>
        </w:rPr>
      </w:pPr>
    </w:p>
    <w:p w:rsidR="00464B5F" w:rsidRDefault="00464B5F" w:rsidP="00196DBD">
      <w:pPr>
        <w:spacing w:after="0" w:line="276" w:lineRule="auto"/>
        <w:ind w:firstLine="0"/>
        <w:jc w:val="center"/>
        <w:rPr>
          <w:rFonts w:eastAsia="Calibri" w:cs="Times New Roman"/>
          <w:iCs/>
          <w:sz w:val="28"/>
          <w:szCs w:val="28"/>
        </w:rPr>
      </w:pPr>
    </w:p>
    <w:p w:rsidR="00215B34" w:rsidRPr="00215B34" w:rsidRDefault="00215B34" w:rsidP="00196DBD">
      <w:pPr>
        <w:spacing w:after="0" w:line="276" w:lineRule="auto"/>
        <w:ind w:firstLine="0"/>
        <w:jc w:val="center"/>
        <w:rPr>
          <w:rFonts w:eastAsia="Calibri" w:cs="Times New Roman"/>
          <w:bCs/>
          <w:iCs/>
          <w:sz w:val="28"/>
          <w:szCs w:val="28"/>
        </w:rPr>
      </w:pPr>
      <w:bookmarkStart w:id="100" w:name="_Toc158195169"/>
      <w:r w:rsidRPr="00215B34">
        <w:rPr>
          <w:rFonts w:eastAsia="Calibri" w:cs="Times New Roman"/>
          <w:iCs/>
          <w:sz w:val="28"/>
          <w:szCs w:val="28"/>
        </w:rPr>
        <w:lastRenderedPageBreak/>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Pr="00215B34">
        <w:rPr>
          <w:rFonts w:eastAsia="Calibri" w:cs="Times New Roman"/>
          <w:iCs/>
          <w:noProof/>
          <w:sz w:val="28"/>
          <w:szCs w:val="28"/>
        </w:rPr>
        <w:t>11</w:t>
      </w:r>
      <w:r w:rsidRPr="00215B34">
        <w:rPr>
          <w:rFonts w:eastAsia="Calibri" w:cs="Times New Roman"/>
          <w:iCs/>
          <w:sz w:val="28"/>
          <w:szCs w:val="28"/>
        </w:rPr>
        <w:fldChar w:fldCharType="end"/>
      </w:r>
      <w:r w:rsidRPr="00215B34">
        <w:rPr>
          <w:rFonts w:eastAsia="Calibri" w:cs="Times New Roman"/>
          <w:iCs/>
          <w:sz w:val="28"/>
          <w:szCs w:val="28"/>
        </w:rPr>
        <w:t xml:space="preserve">. </w:t>
      </w:r>
      <w:r w:rsidRPr="00215B34">
        <w:rPr>
          <w:rFonts w:eastAsia="Calibri" w:cs="Times New Roman"/>
          <w:bCs/>
          <w:iCs/>
          <w:sz w:val="28"/>
          <w:szCs w:val="28"/>
          <w:lang w:val="vi-VN"/>
        </w:rPr>
        <w:t>Lượng mưa năm 202</w:t>
      </w:r>
      <w:r w:rsidRPr="00215B34">
        <w:rPr>
          <w:rFonts w:eastAsia="Calibri" w:cs="Times New Roman"/>
          <w:bCs/>
          <w:iCs/>
          <w:sz w:val="28"/>
          <w:szCs w:val="28"/>
        </w:rPr>
        <w:t>3</w:t>
      </w:r>
      <w:bookmarkEnd w:id="100"/>
    </w:p>
    <w:tbl>
      <w:tblPr>
        <w:tblW w:w="9560" w:type="dxa"/>
        <w:jc w:val="center"/>
        <w:tblLook w:val="04A0" w:firstRow="1" w:lastRow="0" w:firstColumn="1" w:lastColumn="0" w:noHBand="0" w:noVBand="1"/>
      </w:tblPr>
      <w:tblGrid>
        <w:gridCol w:w="1763"/>
        <w:gridCol w:w="834"/>
        <w:gridCol w:w="954"/>
        <w:gridCol w:w="828"/>
        <w:gridCol w:w="935"/>
        <w:gridCol w:w="801"/>
        <w:gridCol w:w="852"/>
        <w:gridCol w:w="801"/>
        <w:gridCol w:w="867"/>
        <w:gridCol w:w="925"/>
      </w:tblGrid>
      <w:tr w:rsidR="00215B34" w:rsidRPr="00215B34" w:rsidTr="00E74820">
        <w:trPr>
          <w:trHeight w:val="630"/>
          <w:jc w:val="center"/>
        </w:trPr>
        <w:tc>
          <w:tcPr>
            <w:tcW w:w="1763"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b/>
                <w:color w:val="000000"/>
                <w:szCs w:val="26"/>
              </w:rPr>
            </w:pPr>
            <w:r w:rsidRPr="00215B34">
              <w:rPr>
                <w:rFonts w:eastAsia="Times New Roman" w:cs="Times New Roman"/>
                <w:b/>
                <w:color w:val="000000"/>
                <w:szCs w:val="26"/>
              </w:rPr>
              <w:t xml:space="preserve">         Khu vực</w:t>
            </w:r>
          </w:p>
          <w:p w:rsidR="00215B34" w:rsidRPr="00215B34" w:rsidRDefault="00215B34" w:rsidP="00215B34">
            <w:pPr>
              <w:spacing w:after="0"/>
              <w:ind w:firstLine="0"/>
              <w:jc w:val="left"/>
              <w:rPr>
                <w:rFonts w:eastAsia="Times New Roman" w:cs="Times New Roman"/>
                <w:color w:val="000000"/>
                <w:szCs w:val="26"/>
              </w:rPr>
            </w:pPr>
            <w:r w:rsidRPr="00215B34">
              <w:rPr>
                <w:rFonts w:eastAsia="Times New Roman" w:cs="Times New Roman"/>
                <w:b/>
                <w:color w:val="000000"/>
                <w:szCs w:val="26"/>
              </w:rPr>
              <w:t>Tháng</w:t>
            </w:r>
            <w:r w:rsidRPr="00215B34">
              <w:rPr>
                <w:rFonts w:eastAsia="Times New Roman" w:cs="Times New Roman"/>
                <w:color w:val="000000"/>
                <w:szCs w:val="26"/>
              </w:rPr>
              <w:t> </w:t>
            </w:r>
          </w:p>
        </w:tc>
        <w:tc>
          <w:tcPr>
            <w:tcW w:w="834"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 xml:space="preserve">Sở </w:t>
            </w:r>
            <w:r w:rsidRPr="00215B34">
              <w:rPr>
                <w:rFonts w:eastAsia="Times New Roman" w:cs="Times New Roman"/>
                <w:b/>
                <w:bCs/>
                <w:color w:val="000000"/>
                <w:szCs w:val="26"/>
              </w:rPr>
              <w:br/>
              <w:t>Sao</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 xml:space="preserve">Thuận </w:t>
            </w:r>
            <w:r w:rsidRPr="00215B34">
              <w:rPr>
                <w:rFonts w:eastAsia="Times New Roman" w:cs="Times New Roman"/>
                <w:b/>
                <w:bCs/>
                <w:color w:val="000000"/>
                <w:szCs w:val="26"/>
              </w:rPr>
              <w:br/>
              <w:t>An</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 xml:space="preserve">Tân </w:t>
            </w:r>
            <w:r w:rsidRPr="00215B34">
              <w:rPr>
                <w:rFonts w:eastAsia="Times New Roman" w:cs="Times New Roman"/>
                <w:b/>
                <w:bCs/>
                <w:color w:val="000000"/>
                <w:szCs w:val="26"/>
              </w:rPr>
              <w:br/>
              <w:t>Uyên</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Phước</w:t>
            </w:r>
            <w:r w:rsidRPr="00215B34">
              <w:rPr>
                <w:rFonts w:eastAsia="Times New Roman" w:cs="Times New Roman"/>
                <w:b/>
                <w:bCs/>
                <w:color w:val="000000"/>
                <w:szCs w:val="26"/>
              </w:rPr>
              <w:br/>
              <w:t xml:space="preserve"> Hòa</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 xml:space="preserve">Bến </w:t>
            </w:r>
            <w:r w:rsidRPr="00215B34">
              <w:rPr>
                <w:rFonts w:eastAsia="Times New Roman" w:cs="Times New Roman"/>
                <w:b/>
                <w:bCs/>
                <w:color w:val="000000"/>
                <w:szCs w:val="26"/>
              </w:rPr>
              <w:br/>
              <w:t>Cát</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 xml:space="preserve">Dầu </w:t>
            </w:r>
            <w:r w:rsidRPr="00215B34">
              <w:rPr>
                <w:rFonts w:eastAsia="Times New Roman" w:cs="Times New Roman"/>
                <w:b/>
                <w:bCs/>
                <w:color w:val="000000"/>
                <w:szCs w:val="26"/>
              </w:rPr>
              <w:br/>
              <w:t>Tiếng</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Dĩ</w:t>
            </w:r>
            <w:r w:rsidRPr="00215B34">
              <w:rPr>
                <w:rFonts w:eastAsia="Times New Roman" w:cs="Times New Roman"/>
                <w:b/>
                <w:bCs/>
                <w:color w:val="000000"/>
                <w:szCs w:val="26"/>
              </w:rPr>
              <w:br/>
              <w:t xml:space="preserve"> An</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Lái Thiêu</w:t>
            </w:r>
          </w:p>
        </w:tc>
        <w:tc>
          <w:tcPr>
            <w:tcW w:w="925" w:type="dxa"/>
            <w:tcBorders>
              <w:top w:val="single" w:sz="4" w:space="0" w:color="auto"/>
              <w:left w:val="nil"/>
              <w:bottom w:val="single" w:sz="4" w:space="0" w:color="auto"/>
              <w:right w:val="single" w:sz="4" w:space="0" w:color="auto"/>
            </w:tcBorders>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Trung bình</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T11.2022</w:t>
            </w:r>
          </w:p>
        </w:tc>
        <w:tc>
          <w:tcPr>
            <w:tcW w:w="834"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122</w:t>
            </w:r>
          </w:p>
        </w:tc>
        <w:tc>
          <w:tcPr>
            <w:tcW w:w="954"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262,4</w:t>
            </w:r>
          </w:p>
        </w:tc>
        <w:tc>
          <w:tcPr>
            <w:tcW w:w="828"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178</w:t>
            </w:r>
          </w:p>
        </w:tc>
        <w:tc>
          <w:tcPr>
            <w:tcW w:w="935"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194</w:t>
            </w:r>
          </w:p>
        </w:tc>
        <w:tc>
          <w:tcPr>
            <w:tcW w:w="801"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76,8</w:t>
            </w:r>
          </w:p>
        </w:tc>
        <w:tc>
          <w:tcPr>
            <w:tcW w:w="852"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97,5</w:t>
            </w:r>
          </w:p>
        </w:tc>
        <w:tc>
          <w:tcPr>
            <w:tcW w:w="801"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70,5</w:t>
            </w:r>
          </w:p>
        </w:tc>
        <w:tc>
          <w:tcPr>
            <w:tcW w:w="867"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247,1</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156,0</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T12.2022</w:t>
            </w:r>
          </w:p>
        </w:tc>
        <w:tc>
          <w:tcPr>
            <w:tcW w:w="834"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57,2</w:t>
            </w:r>
          </w:p>
        </w:tc>
        <w:tc>
          <w:tcPr>
            <w:tcW w:w="954"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21,4</w:t>
            </w:r>
          </w:p>
        </w:tc>
        <w:tc>
          <w:tcPr>
            <w:tcW w:w="828"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25,5</w:t>
            </w:r>
          </w:p>
        </w:tc>
        <w:tc>
          <w:tcPr>
            <w:tcW w:w="935"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11</w:t>
            </w:r>
          </w:p>
        </w:tc>
        <w:tc>
          <w:tcPr>
            <w:tcW w:w="801"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w:t>
            </w:r>
          </w:p>
        </w:tc>
        <w:tc>
          <w:tcPr>
            <w:tcW w:w="852"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17,5</w:t>
            </w:r>
          </w:p>
        </w:tc>
        <w:tc>
          <w:tcPr>
            <w:tcW w:w="801"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38,1</w:t>
            </w:r>
          </w:p>
        </w:tc>
        <w:tc>
          <w:tcPr>
            <w:tcW w:w="867" w:type="dxa"/>
            <w:tcBorders>
              <w:top w:val="nil"/>
              <w:left w:val="nil"/>
              <w:bottom w:val="single" w:sz="4" w:space="0" w:color="auto"/>
              <w:right w:val="single" w:sz="4" w:space="0" w:color="auto"/>
            </w:tcBorders>
            <w:shd w:val="clear" w:color="auto" w:fill="auto"/>
            <w:vAlign w:val="center"/>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46,8</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27,6</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T1.2023</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14,2</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52,5</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56,4</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25</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1,3</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8,8</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50,7</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63,3</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34,0</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T2</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6,2</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9,5</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21,5</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3,3</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26,4</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8,5</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T3</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5</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22,5</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0</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3,4</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T4</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83,8</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15,2</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26</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94,5</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158,4</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75,3</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36,4</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62,3</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T5</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116,8</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129,1</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91,7</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151,6</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208,4</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275,4</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164,6</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186,5</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165,5</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T6</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325</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379</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343,5</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170,3</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206,7</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99,4</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311,5</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232</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258,4</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T7</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496,8</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461,5</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464</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437,4</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488,7</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470,8</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460,8</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454,4</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466,8</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T8</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236,6</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191,2</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115,3</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162,5</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311,7</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258,2</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318,7</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130,6</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215,6</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T9</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212,4</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205</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186,9</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216</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320,1</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349,3</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349,6</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310,6</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000000"/>
                <w:szCs w:val="26"/>
              </w:rPr>
            </w:pPr>
            <w:r w:rsidRPr="00215B34">
              <w:rPr>
                <w:rFonts w:eastAsia="Times New Roman" w:cs="Times New Roman"/>
                <w:color w:val="000000"/>
                <w:szCs w:val="26"/>
              </w:rPr>
              <w:t>268,7</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T10</w:t>
            </w:r>
          </w:p>
        </w:tc>
        <w:tc>
          <w:tcPr>
            <w:tcW w:w="83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519,4</w:t>
            </w:r>
          </w:p>
        </w:tc>
        <w:tc>
          <w:tcPr>
            <w:tcW w:w="954"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416,5</w:t>
            </w:r>
          </w:p>
        </w:tc>
        <w:tc>
          <w:tcPr>
            <w:tcW w:w="828"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424,9</w:t>
            </w:r>
          </w:p>
        </w:tc>
        <w:tc>
          <w:tcPr>
            <w:tcW w:w="935"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395</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430,7</w:t>
            </w:r>
          </w:p>
        </w:tc>
        <w:tc>
          <w:tcPr>
            <w:tcW w:w="852"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550</w:t>
            </w:r>
          </w:p>
        </w:tc>
        <w:tc>
          <w:tcPr>
            <w:tcW w:w="801"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302,1</w:t>
            </w:r>
          </w:p>
        </w:tc>
        <w:tc>
          <w:tcPr>
            <w:tcW w:w="867" w:type="dxa"/>
            <w:tcBorders>
              <w:top w:val="nil"/>
              <w:left w:val="nil"/>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496,9</w:t>
            </w:r>
          </w:p>
        </w:tc>
        <w:tc>
          <w:tcPr>
            <w:tcW w:w="925" w:type="dxa"/>
            <w:tcBorders>
              <w:top w:val="nil"/>
              <w:left w:val="nil"/>
              <w:bottom w:val="single" w:sz="4" w:space="0" w:color="auto"/>
              <w:right w:val="single" w:sz="4" w:space="0" w:color="auto"/>
            </w:tcBorders>
            <w:vAlign w:val="bottom"/>
          </w:tcPr>
          <w:p w:rsidR="00215B34" w:rsidRPr="00215B34" w:rsidRDefault="00215B34" w:rsidP="00215B34">
            <w:pPr>
              <w:spacing w:after="0"/>
              <w:ind w:firstLine="0"/>
              <w:jc w:val="center"/>
              <w:rPr>
                <w:rFonts w:eastAsia="Times New Roman" w:cs="Times New Roman"/>
                <w:color w:val="FF0000"/>
                <w:szCs w:val="26"/>
              </w:rPr>
            </w:pPr>
            <w:r w:rsidRPr="00215B34">
              <w:rPr>
                <w:rFonts w:eastAsia="Times New Roman" w:cs="Times New Roman"/>
                <w:color w:val="FF0000"/>
                <w:szCs w:val="26"/>
              </w:rPr>
              <w:t>441,9</w:t>
            </w:r>
          </w:p>
        </w:tc>
      </w:tr>
      <w:tr w:rsidR="00215B34" w:rsidRPr="00215B34" w:rsidTr="00E74820">
        <w:trPr>
          <w:trHeight w:val="315"/>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Tổng</w:t>
            </w:r>
          </w:p>
        </w:tc>
        <w:tc>
          <w:tcPr>
            <w:tcW w:w="834"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2.190</w:t>
            </w:r>
          </w:p>
        </w:tc>
        <w:tc>
          <w:tcPr>
            <w:tcW w:w="954"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2.143</w:t>
            </w:r>
          </w:p>
        </w:tc>
        <w:tc>
          <w:tcPr>
            <w:tcW w:w="828"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1.896</w:t>
            </w:r>
          </w:p>
        </w:tc>
        <w:tc>
          <w:tcPr>
            <w:tcW w:w="935"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1.815</w:t>
            </w:r>
          </w:p>
        </w:tc>
        <w:tc>
          <w:tcPr>
            <w:tcW w:w="801"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2.168</w:t>
            </w:r>
          </w:p>
        </w:tc>
        <w:tc>
          <w:tcPr>
            <w:tcW w:w="852"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2.312</w:t>
            </w:r>
          </w:p>
        </w:tc>
        <w:tc>
          <w:tcPr>
            <w:tcW w:w="801"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2.142</w:t>
            </w:r>
          </w:p>
        </w:tc>
        <w:tc>
          <w:tcPr>
            <w:tcW w:w="867" w:type="dxa"/>
            <w:tcBorders>
              <w:top w:val="nil"/>
              <w:left w:val="nil"/>
              <w:bottom w:val="single" w:sz="4" w:space="0" w:color="auto"/>
              <w:right w:val="single" w:sz="4" w:space="0" w:color="auto"/>
            </w:tcBorders>
            <w:shd w:val="clear" w:color="000000" w:fill="FFFFFF"/>
            <w:noWrap/>
            <w:vAlign w:val="bottom"/>
            <w:hideMark/>
          </w:tcPr>
          <w:p w:rsidR="00215B34" w:rsidRPr="00215B34" w:rsidRDefault="00215B34" w:rsidP="00215B34">
            <w:pPr>
              <w:spacing w:after="0"/>
              <w:ind w:firstLine="0"/>
              <w:jc w:val="center"/>
              <w:rPr>
                <w:rFonts w:eastAsia="Times New Roman" w:cs="Times New Roman"/>
                <w:b/>
                <w:bCs/>
                <w:color w:val="000000"/>
                <w:szCs w:val="26"/>
              </w:rPr>
            </w:pPr>
            <w:r w:rsidRPr="00215B34">
              <w:rPr>
                <w:rFonts w:eastAsia="Times New Roman" w:cs="Times New Roman"/>
                <w:b/>
                <w:bCs/>
                <w:color w:val="000000"/>
                <w:szCs w:val="26"/>
              </w:rPr>
              <w:t>2.205</w:t>
            </w:r>
          </w:p>
        </w:tc>
        <w:tc>
          <w:tcPr>
            <w:tcW w:w="925" w:type="dxa"/>
            <w:tcBorders>
              <w:top w:val="nil"/>
              <w:left w:val="nil"/>
              <w:bottom w:val="single" w:sz="4" w:space="0" w:color="auto"/>
              <w:right w:val="single" w:sz="4" w:space="0" w:color="auto"/>
            </w:tcBorders>
            <w:shd w:val="clear" w:color="000000" w:fill="FFFFFF"/>
            <w:vAlign w:val="bottom"/>
          </w:tcPr>
          <w:p w:rsidR="00215B34" w:rsidRPr="00215B34" w:rsidRDefault="00215B34" w:rsidP="00215B34">
            <w:pPr>
              <w:spacing w:after="0"/>
              <w:ind w:firstLine="0"/>
              <w:jc w:val="center"/>
              <w:rPr>
                <w:rFonts w:eastAsia="Times New Roman" w:cs="Times New Roman"/>
                <w:b/>
                <w:color w:val="000000"/>
                <w:szCs w:val="26"/>
              </w:rPr>
            </w:pPr>
            <w:r w:rsidRPr="00215B34">
              <w:rPr>
                <w:rFonts w:eastAsia="Times New Roman" w:cs="Times New Roman"/>
                <w:b/>
                <w:color w:val="000000"/>
                <w:szCs w:val="26"/>
              </w:rPr>
              <w:t>2.109</w:t>
            </w:r>
          </w:p>
        </w:tc>
      </w:tr>
    </w:tbl>
    <w:p w:rsidR="00215B34" w:rsidRPr="00215B34" w:rsidRDefault="00215B34" w:rsidP="00215B34">
      <w:pPr>
        <w:spacing w:after="0"/>
        <w:ind w:left="-284" w:right="-142" w:firstLine="0"/>
        <w:jc w:val="center"/>
        <w:rPr>
          <w:rFonts w:eastAsia="Times New Roman" w:cs="Times New Roman"/>
          <w:bCs/>
          <w:i/>
          <w:sz w:val="24"/>
          <w:szCs w:val="28"/>
          <w:lang w:val="vi-VN" w:bidi="en-US"/>
        </w:rPr>
      </w:pPr>
      <w:r w:rsidRPr="00215B34">
        <w:rPr>
          <w:rFonts w:eastAsia="Times New Roman" w:cs="Times New Roman"/>
          <w:bCs/>
          <w:i/>
          <w:sz w:val="24"/>
          <w:szCs w:val="28"/>
          <w:lang w:val="vi-VN" w:bidi="en-US"/>
        </w:rPr>
        <w:t>Nguồn: Đài Khí tượng Thủy văn Bình Dương</w:t>
      </w:r>
      <w:r w:rsidRPr="00215B34">
        <w:rPr>
          <w:rFonts w:eastAsia="Times New Roman" w:cs="Times New Roman"/>
          <w:bCs/>
          <w:i/>
          <w:sz w:val="24"/>
          <w:szCs w:val="28"/>
          <w:lang w:bidi="en-US"/>
        </w:rPr>
        <w:t xml:space="preserve">; </w:t>
      </w:r>
      <w:r w:rsidRPr="00215B34">
        <w:rPr>
          <w:rFonts w:eastAsia="Times New Roman" w:cs="Times New Roman"/>
          <w:bCs/>
          <w:i/>
          <w:sz w:val="24"/>
          <w:szCs w:val="28"/>
          <w:lang w:val="vi-VN" w:bidi="en-US"/>
        </w:rPr>
        <w:t>(*): Sở Tài nguyên và Môi trưởng tỉnh Bình Dương</w:t>
      </w:r>
    </w:p>
    <w:p w:rsidR="00215B34" w:rsidRPr="00215B34" w:rsidRDefault="00215B34" w:rsidP="000D42D9">
      <w:pPr>
        <w:spacing w:before="120" w:after="0"/>
        <w:ind w:left="-284" w:right="-142" w:firstLine="0"/>
        <w:jc w:val="center"/>
        <w:rPr>
          <w:rFonts w:eastAsia="Times New Roman" w:cs="Times New Roman"/>
          <w:bCs/>
          <w:i/>
          <w:sz w:val="24"/>
          <w:szCs w:val="28"/>
          <w:lang w:val="vi-VN" w:bidi="en-US"/>
        </w:rPr>
      </w:pPr>
      <w:r w:rsidRPr="00215B34">
        <w:rPr>
          <w:rFonts w:eastAsia="Times New Roman" w:cs="Times New Roman"/>
          <w:sz w:val="28"/>
          <w:szCs w:val="28"/>
          <w:lang w:bidi="en-US"/>
        </w:rPr>
        <w:t>Kết quả thể hiện trên b</w:t>
      </w:r>
      <w:r w:rsidRPr="00215B34">
        <w:rPr>
          <w:rFonts w:eastAsia="Times New Roman" w:cs="Times New Roman"/>
          <w:sz w:val="28"/>
          <w:szCs w:val="28"/>
          <w:lang w:val="vi-VN" w:bidi="en-US"/>
        </w:rPr>
        <w:t xml:space="preserve">iểu đồ </w:t>
      </w:r>
      <w:r w:rsidRPr="00215B34">
        <w:rPr>
          <w:rFonts w:eastAsia="Times New Roman" w:cs="Times New Roman"/>
          <w:sz w:val="28"/>
          <w:szCs w:val="28"/>
          <w:lang w:bidi="en-US"/>
        </w:rPr>
        <w:t xml:space="preserve">so sánh tổng </w:t>
      </w:r>
      <w:r w:rsidRPr="00215B34">
        <w:rPr>
          <w:rFonts w:eastAsia="Times New Roman" w:cs="Times New Roman"/>
          <w:sz w:val="28"/>
          <w:szCs w:val="28"/>
          <w:lang w:val="vi-VN" w:bidi="en-US"/>
        </w:rPr>
        <w:t xml:space="preserve">lượng mưa </w:t>
      </w:r>
      <w:r w:rsidRPr="00215B34">
        <w:rPr>
          <w:rFonts w:eastAsia="Times New Roman" w:cs="Times New Roman"/>
          <w:sz w:val="28"/>
          <w:szCs w:val="28"/>
          <w:lang w:bidi="en-US"/>
        </w:rPr>
        <w:t>năm 2023 (hình 2)</w:t>
      </w:r>
    </w:p>
    <w:p w:rsidR="00215B34" w:rsidRPr="00215B34" w:rsidRDefault="00215B34" w:rsidP="00215B34">
      <w:pPr>
        <w:spacing w:after="0"/>
        <w:ind w:firstLine="0"/>
        <w:jc w:val="center"/>
        <w:rPr>
          <w:rFonts w:eastAsia="Calibri" w:cs="Times New Roman"/>
          <w:spacing w:val="-2"/>
          <w:sz w:val="28"/>
          <w:szCs w:val="28"/>
          <w:lang w:val="vi-VN"/>
        </w:rPr>
      </w:pPr>
      <w:r>
        <w:rPr>
          <w:rFonts w:eastAsia="Calibri" w:cs="Times New Roman"/>
          <w:noProof/>
        </w:rPr>
        <w:drawing>
          <wp:inline distT="0" distB="0" distL="0" distR="0" wp14:anchorId="116E92B6" wp14:editId="59FF1A08">
            <wp:extent cx="5695950" cy="3374136"/>
            <wp:effectExtent l="0" t="0" r="0" b="1714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5B34" w:rsidRPr="00215B34" w:rsidRDefault="00EF46C7" w:rsidP="00215B34">
      <w:pPr>
        <w:spacing w:after="0"/>
        <w:ind w:firstLine="0"/>
        <w:jc w:val="center"/>
        <w:rPr>
          <w:rFonts w:eastAsia="Calibri" w:cs="Times New Roman"/>
          <w:iCs/>
          <w:sz w:val="28"/>
          <w:szCs w:val="28"/>
          <w:lang w:val="vi-VN"/>
        </w:rPr>
      </w:pPr>
      <w:bookmarkStart w:id="101" w:name="_Toc158195868"/>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sidRPr="00EF46C7">
        <w:rPr>
          <w:noProof/>
          <w:color w:val="C0504D" w:themeColor="accent2"/>
          <w:sz w:val="28"/>
          <w:szCs w:val="28"/>
        </w:rPr>
        <w:t>2</w:t>
      </w:r>
      <w:r w:rsidRPr="00EF46C7">
        <w:rPr>
          <w:color w:val="C0504D" w:themeColor="accent2"/>
          <w:sz w:val="28"/>
          <w:szCs w:val="28"/>
        </w:rPr>
        <w:fldChar w:fldCharType="end"/>
      </w:r>
      <w:r w:rsidRPr="00EF46C7">
        <w:rPr>
          <w:color w:val="C0504D" w:themeColor="accent2"/>
          <w:sz w:val="28"/>
          <w:szCs w:val="28"/>
        </w:rPr>
        <w:t xml:space="preserve">. </w:t>
      </w:r>
      <w:r w:rsidR="00215B34" w:rsidRPr="00EF46C7">
        <w:rPr>
          <w:rFonts w:eastAsia="Calibri" w:cs="Times New Roman"/>
          <w:iCs/>
          <w:color w:val="C0504D" w:themeColor="accent2"/>
          <w:sz w:val="28"/>
          <w:szCs w:val="28"/>
          <w:lang w:val="vi-VN"/>
        </w:rPr>
        <w:t xml:space="preserve">Biểu </w:t>
      </w:r>
      <w:r w:rsidR="00215B34" w:rsidRPr="00215B34">
        <w:rPr>
          <w:rFonts w:eastAsia="Calibri" w:cs="Times New Roman"/>
          <w:iCs/>
          <w:sz w:val="28"/>
          <w:szCs w:val="28"/>
          <w:lang w:val="vi-VN"/>
        </w:rPr>
        <w:t xml:space="preserve">đồ </w:t>
      </w:r>
      <w:r w:rsidR="00215B34" w:rsidRPr="00215B34">
        <w:rPr>
          <w:rFonts w:eastAsia="Calibri" w:cs="Times New Roman"/>
          <w:iCs/>
          <w:sz w:val="28"/>
          <w:szCs w:val="28"/>
        </w:rPr>
        <w:t xml:space="preserve">so sánh tổng </w:t>
      </w:r>
      <w:r w:rsidR="00215B34" w:rsidRPr="00215B34">
        <w:rPr>
          <w:rFonts w:eastAsia="Calibri" w:cs="Times New Roman"/>
          <w:iCs/>
          <w:sz w:val="28"/>
          <w:szCs w:val="28"/>
          <w:lang w:val="vi-VN"/>
        </w:rPr>
        <w:t xml:space="preserve">lượng mưa </w:t>
      </w:r>
      <w:r w:rsidR="00215B34" w:rsidRPr="00215B34">
        <w:rPr>
          <w:rFonts w:eastAsia="Calibri" w:cs="Times New Roman"/>
          <w:iCs/>
          <w:sz w:val="28"/>
          <w:szCs w:val="28"/>
        </w:rPr>
        <w:t>năm 2023</w:t>
      </w:r>
      <w:bookmarkEnd w:id="101"/>
    </w:p>
    <w:p w:rsidR="00A3687D" w:rsidRDefault="00A3687D" w:rsidP="005327FD">
      <w:pPr>
        <w:widowControl w:val="0"/>
        <w:spacing w:before="120" w:after="0"/>
        <w:ind w:firstLine="0"/>
        <w:jc w:val="left"/>
        <w:outlineLvl w:val="1"/>
        <w:rPr>
          <w:rFonts w:eastAsia="Times New Roman" w:cs="Times New Roman"/>
          <w:b/>
          <w:bCs/>
          <w:iCs/>
          <w:spacing w:val="-2"/>
          <w:sz w:val="28"/>
          <w:szCs w:val="28"/>
        </w:rPr>
      </w:pPr>
      <w:bookmarkStart w:id="102" w:name="_Toc158195946"/>
      <w:r w:rsidRPr="00215B34">
        <w:rPr>
          <w:rFonts w:eastAsia="Times New Roman" w:cs="Times New Roman"/>
          <w:b/>
          <w:bCs/>
          <w:iCs/>
          <w:spacing w:val="-2"/>
          <w:sz w:val="28"/>
          <w:szCs w:val="28"/>
        </w:rPr>
        <w:t>2.2. Kết quả</w:t>
      </w:r>
      <w:r>
        <w:rPr>
          <w:rFonts w:eastAsia="Times New Roman" w:cs="Times New Roman"/>
          <w:b/>
          <w:bCs/>
          <w:iCs/>
          <w:spacing w:val="-2"/>
          <w:sz w:val="28"/>
          <w:szCs w:val="28"/>
        </w:rPr>
        <w:t xml:space="preserve"> bơm thổi rửa giếng khoan</w:t>
      </w:r>
      <w:bookmarkEnd w:id="102"/>
    </w:p>
    <w:p w:rsidR="00DF0D39" w:rsidRPr="00DF0D39" w:rsidRDefault="008E7D4D" w:rsidP="008E7D4D">
      <w:pPr>
        <w:spacing w:before="60" w:after="60" w:line="276" w:lineRule="auto"/>
        <w:rPr>
          <w:bCs/>
          <w:color w:val="C0504D" w:themeColor="accent2"/>
          <w:sz w:val="28"/>
          <w:szCs w:val="28"/>
        </w:rPr>
      </w:pPr>
      <w:r w:rsidRPr="00DF0D39">
        <w:rPr>
          <w:bCs/>
          <w:color w:val="C0504D" w:themeColor="accent2"/>
          <w:sz w:val="28"/>
          <w:szCs w:val="28"/>
        </w:rPr>
        <w:t>Bơm thổi rửa giếng khoan được thực hiện bằng phương pháp bơm trào và bơm bằng ống dẫn nước. Tiến hành bơm sục, thổi rửa ống lọc</w:t>
      </w:r>
      <w:r w:rsidR="00DF0D39" w:rsidRPr="00DF0D39">
        <w:rPr>
          <w:bCs/>
          <w:color w:val="C0504D" w:themeColor="accent2"/>
          <w:sz w:val="28"/>
          <w:szCs w:val="28"/>
        </w:rPr>
        <w:t>,</w:t>
      </w:r>
      <w:r w:rsidRPr="00DF0D39">
        <w:rPr>
          <w:bCs/>
          <w:color w:val="C0504D" w:themeColor="accent2"/>
          <w:sz w:val="28"/>
          <w:szCs w:val="28"/>
        </w:rPr>
        <w:t xml:space="preserve"> sỏi bọc xung quanh ống lọc</w:t>
      </w:r>
      <w:r w:rsidR="00DF0D39">
        <w:rPr>
          <w:bCs/>
          <w:color w:val="C0504D" w:themeColor="accent2"/>
          <w:sz w:val="28"/>
          <w:szCs w:val="28"/>
        </w:rPr>
        <w:t>,</w:t>
      </w:r>
      <w:r w:rsidRPr="00DF0D39">
        <w:rPr>
          <w:bCs/>
          <w:color w:val="C0504D" w:themeColor="accent2"/>
          <w:sz w:val="28"/>
          <w:szCs w:val="28"/>
        </w:rPr>
        <w:t xml:space="preserve"> thành lỗ khoan</w:t>
      </w:r>
      <w:r w:rsidR="00DF0D39">
        <w:rPr>
          <w:bCs/>
          <w:color w:val="C0504D" w:themeColor="accent2"/>
          <w:sz w:val="28"/>
          <w:szCs w:val="28"/>
        </w:rPr>
        <w:t xml:space="preserve"> và đáy lỗ khoan.</w:t>
      </w:r>
      <w:r w:rsidRPr="00DF0D39">
        <w:rPr>
          <w:bCs/>
          <w:color w:val="C0504D" w:themeColor="accent2"/>
          <w:sz w:val="28"/>
          <w:szCs w:val="28"/>
        </w:rPr>
        <w:t xml:space="preserve"> </w:t>
      </w:r>
      <w:r w:rsidR="00DF0D39">
        <w:rPr>
          <w:bCs/>
          <w:color w:val="C0504D" w:themeColor="accent2"/>
          <w:sz w:val="28"/>
          <w:szCs w:val="28"/>
        </w:rPr>
        <w:t>L</w:t>
      </w:r>
      <w:r w:rsidRPr="00DF0D39">
        <w:rPr>
          <w:bCs/>
          <w:color w:val="C0504D" w:themeColor="accent2"/>
          <w:sz w:val="28"/>
          <w:szCs w:val="28"/>
        </w:rPr>
        <w:t xml:space="preserve">úc đầu nước bơm lên đục với thành phần là nước bùn, cát và nước trong dần sau 16 giờ bơm; 8 giờ tiếp </w:t>
      </w:r>
      <w:proofErr w:type="gramStart"/>
      <w:r w:rsidRPr="00DF0D39">
        <w:rPr>
          <w:bCs/>
          <w:color w:val="C0504D" w:themeColor="accent2"/>
          <w:sz w:val="28"/>
          <w:szCs w:val="28"/>
        </w:rPr>
        <w:t>theo</w:t>
      </w:r>
      <w:proofErr w:type="gramEnd"/>
      <w:r w:rsidRPr="00DF0D39">
        <w:rPr>
          <w:bCs/>
          <w:color w:val="C0504D" w:themeColor="accent2"/>
          <w:sz w:val="28"/>
          <w:szCs w:val="28"/>
        </w:rPr>
        <w:t xml:space="preserve">, vừa bơm vừa thả dần ống dẫn nước xuống đến đáy, để bơm vét đáy đến khi đáy giếng không còn bùn đất, nước giếng trong, sạch. </w:t>
      </w:r>
      <w:r w:rsidR="00DF0D39" w:rsidRPr="00DF0D39">
        <w:rPr>
          <w:bCs/>
          <w:color w:val="C0504D" w:themeColor="accent2"/>
          <w:sz w:val="28"/>
          <w:szCs w:val="28"/>
        </w:rPr>
        <w:t xml:space="preserve">Việc thổi rửa các giếng trong </w:t>
      </w:r>
      <w:r w:rsidR="00DF0D39" w:rsidRPr="00DF0D39">
        <w:rPr>
          <w:bCs/>
          <w:color w:val="C0504D" w:themeColor="accent2"/>
          <w:sz w:val="28"/>
          <w:szCs w:val="28"/>
        </w:rPr>
        <w:lastRenderedPageBreak/>
        <w:t>01 điểm quan trắc được thực hiện gối đầu (sử dụng đồng thời 02 máy nén khí: 01 máy công suất 4,5 m</w:t>
      </w:r>
      <w:r w:rsidR="00DF0D39" w:rsidRPr="00DF0D39">
        <w:rPr>
          <w:bCs/>
          <w:color w:val="C0504D" w:themeColor="accent2"/>
          <w:sz w:val="28"/>
          <w:szCs w:val="28"/>
          <w:vertAlign w:val="superscript"/>
        </w:rPr>
        <w:t>3</w:t>
      </w:r>
      <w:r w:rsidR="00DF0D39" w:rsidRPr="00DF0D39">
        <w:rPr>
          <w:bCs/>
          <w:color w:val="C0504D" w:themeColor="accent2"/>
          <w:sz w:val="28"/>
          <w:szCs w:val="28"/>
        </w:rPr>
        <w:t>/phút, 01 máy công suất 1 m</w:t>
      </w:r>
      <w:r w:rsidR="00DF0D39" w:rsidRPr="00DF0D39">
        <w:rPr>
          <w:bCs/>
          <w:color w:val="C0504D" w:themeColor="accent2"/>
          <w:sz w:val="28"/>
          <w:szCs w:val="28"/>
          <w:vertAlign w:val="superscript"/>
        </w:rPr>
        <w:t>3</w:t>
      </w:r>
      <w:r w:rsidR="00DF0D39" w:rsidRPr="00DF0D39">
        <w:rPr>
          <w:bCs/>
          <w:color w:val="C0504D" w:themeColor="accent2"/>
          <w:sz w:val="28"/>
          <w:szCs w:val="28"/>
        </w:rPr>
        <w:t>/phút) cho 02 giếng, trong đó máy nén khí công suất 4,5 m</w:t>
      </w:r>
      <w:r w:rsidR="00DF0D39" w:rsidRPr="00DF0D39">
        <w:rPr>
          <w:bCs/>
          <w:color w:val="C0504D" w:themeColor="accent2"/>
          <w:sz w:val="28"/>
          <w:szCs w:val="28"/>
          <w:vertAlign w:val="superscript"/>
        </w:rPr>
        <w:t>3</w:t>
      </w:r>
      <w:r w:rsidR="00DF0D39" w:rsidRPr="00DF0D39">
        <w:rPr>
          <w:bCs/>
          <w:color w:val="C0504D" w:themeColor="accent2"/>
          <w:sz w:val="28"/>
          <w:szCs w:val="28"/>
        </w:rPr>
        <w:t>/phút sục rửa trước nhằm bức phá cặn bám dính ở ống lọc, sỏi bọc xung quanh ống lọc, thành lỗ khoan, cặn dưới đáy; máy nén khí công suất 01 m</w:t>
      </w:r>
      <w:r w:rsidR="00DF0D39" w:rsidRPr="00DF0D39">
        <w:rPr>
          <w:bCs/>
          <w:color w:val="C0504D" w:themeColor="accent2"/>
          <w:sz w:val="28"/>
          <w:szCs w:val="28"/>
          <w:vertAlign w:val="superscript"/>
        </w:rPr>
        <w:t>3</w:t>
      </w:r>
      <w:r w:rsidR="00DF0D39" w:rsidRPr="00DF0D39">
        <w:rPr>
          <w:bCs/>
          <w:color w:val="C0504D" w:themeColor="accent2"/>
          <w:sz w:val="28"/>
          <w:szCs w:val="28"/>
        </w:rPr>
        <w:t>/phút dẫn nước, cặn bẩn trong giếng và bơm vét đáy.</w:t>
      </w:r>
    </w:p>
    <w:p w:rsidR="008E7D4D" w:rsidRPr="00DF0D39" w:rsidRDefault="008E7D4D" w:rsidP="00464B5F">
      <w:pPr>
        <w:spacing w:before="60" w:after="60" w:line="242" w:lineRule="auto"/>
        <w:rPr>
          <w:rFonts w:eastAsia="Times New Roman" w:cs="Times New Roman"/>
          <w:b/>
          <w:bCs/>
          <w:iCs/>
          <w:color w:val="C0504D" w:themeColor="accent2"/>
          <w:spacing w:val="-2"/>
          <w:sz w:val="28"/>
          <w:szCs w:val="28"/>
        </w:rPr>
      </w:pPr>
      <w:r w:rsidRPr="00DF0D39">
        <w:rPr>
          <w:bCs/>
          <w:color w:val="C0504D" w:themeColor="accent2"/>
          <w:sz w:val="28"/>
          <w:szCs w:val="28"/>
        </w:rPr>
        <w:t>Theo hợp đồng, năm 2023 tiến hành bơm thổi rửa giếng tại 0</w:t>
      </w:r>
      <w:r w:rsidR="00EC0DEF">
        <w:rPr>
          <w:bCs/>
          <w:color w:val="C0504D" w:themeColor="accent2"/>
          <w:sz w:val="28"/>
          <w:szCs w:val="28"/>
        </w:rPr>
        <w:t>6</w:t>
      </w:r>
      <w:r w:rsidRPr="00DF0D39">
        <w:rPr>
          <w:bCs/>
          <w:color w:val="C0504D" w:themeColor="accent2"/>
          <w:sz w:val="28"/>
          <w:szCs w:val="28"/>
        </w:rPr>
        <w:t xml:space="preserve"> điểm quan trắc, cụ thể như sau:</w:t>
      </w:r>
    </w:p>
    <w:p w:rsidR="009E6208" w:rsidRPr="00DF0D39" w:rsidRDefault="00BF75BF" w:rsidP="00464B5F">
      <w:pPr>
        <w:spacing w:before="60" w:after="60" w:line="242" w:lineRule="auto"/>
        <w:rPr>
          <w:b/>
          <w:bCs/>
          <w:i/>
          <w:color w:val="C0504D" w:themeColor="accent2"/>
          <w:sz w:val="28"/>
          <w:szCs w:val="28"/>
        </w:rPr>
      </w:pPr>
      <w:r w:rsidRPr="00DF0D39">
        <w:rPr>
          <w:b/>
          <w:bCs/>
          <w:i/>
          <w:color w:val="C0504D" w:themeColor="accent2"/>
          <w:sz w:val="28"/>
          <w:szCs w:val="28"/>
        </w:rPr>
        <w:t>a) Bơm thổi rửa giếng tại điểm quan trắc Lái Thiêu</w:t>
      </w:r>
    </w:p>
    <w:p w:rsidR="00BF75BF" w:rsidRPr="00DF0D39" w:rsidRDefault="00BF75BF" w:rsidP="00464B5F">
      <w:pPr>
        <w:widowControl w:val="0"/>
        <w:spacing w:before="120" w:after="0" w:line="242" w:lineRule="auto"/>
        <w:outlineLvl w:val="1"/>
        <w:rPr>
          <w:bCs/>
          <w:color w:val="C0504D" w:themeColor="accent2"/>
          <w:sz w:val="28"/>
          <w:szCs w:val="28"/>
        </w:rPr>
      </w:pPr>
      <w:bookmarkStart w:id="103" w:name="_Toc158195947"/>
      <w:r w:rsidRPr="00DF0D39">
        <w:rPr>
          <w:bCs/>
          <w:color w:val="C0504D" w:themeColor="accent2"/>
          <w:sz w:val="28"/>
          <w:szCs w:val="28"/>
        </w:rPr>
        <w:t>Điểm quan trắc Lái Thiêu gồm 04 công trình quan trắc nước dưới đất (04 giếng) nằm trong trạm thủ</w:t>
      </w:r>
      <w:r w:rsidR="008E7D4D" w:rsidRPr="00DF0D39">
        <w:rPr>
          <w:bCs/>
          <w:color w:val="C0504D" w:themeColor="accent2"/>
          <w:sz w:val="28"/>
          <w:szCs w:val="28"/>
        </w:rPr>
        <w:t>y văn sô</w:t>
      </w:r>
      <w:r w:rsidRPr="00DF0D39">
        <w:rPr>
          <w:bCs/>
          <w:color w:val="C0504D" w:themeColor="accent2"/>
          <w:sz w:val="28"/>
          <w:szCs w:val="28"/>
        </w:rPr>
        <w:t>ng Sài Gòn</w:t>
      </w:r>
      <w:r w:rsidR="008E7D4D" w:rsidRPr="00DF0D39">
        <w:rPr>
          <w:bCs/>
          <w:color w:val="C0504D" w:themeColor="accent2"/>
          <w:sz w:val="28"/>
          <w:szCs w:val="28"/>
        </w:rPr>
        <w:t>, phường Lái Thiêu, thành phố Thuận An, tỉnh Bình Dương</w:t>
      </w:r>
      <w:r w:rsidRPr="00DF0D39">
        <w:rPr>
          <w:bCs/>
          <w:color w:val="C0504D" w:themeColor="accent2"/>
          <w:sz w:val="28"/>
          <w:szCs w:val="28"/>
        </w:rPr>
        <w:t>. Kết quả bơm thổi rửa từng giếng như sau:</w:t>
      </w:r>
      <w:bookmarkEnd w:id="103"/>
    </w:p>
    <w:p w:rsidR="00BF75BF" w:rsidRPr="00DF0D39" w:rsidRDefault="00BF75BF" w:rsidP="00464B5F">
      <w:pPr>
        <w:spacing w:before="60" w:after="60" w:line="242" w:lineRule="auto"/>
        <w:rPr>
          <w:bCs/>
          <w:i/>
          <w:color w:val="C0504D" w:themeColor="accent2"/>
          <w:sz w:val="28"/>
          <w:szCs w:val="28"/>
        </w:rPr>
      </w:pPr>
      <w:r w:rsidRPr="00DF0D39">
        <w:rPr>
          <w:bCs/>
          <w:i/>
          <w:color w:val="C0504D" w:themeColor="accent2"/>
          <w:sz w:val="28"/>
          <w:szCs w:val="28"/>
        </w:rPr>
        <w:t>* Giếng BD2002T:</w:t>
      </w:r>
    </w:p>
    <w:p w:rsidR="00BF75BF" w:rsidRPr="00DF0D39" w:rsidRDefault="00DF0D39" w:rsidP="00464B5F">
      <w:pPr>
        <w:spacing w:before="60" w:after="60" w:line="242" w:lineRule="auto"/>
        <w:rPr>
          <w:bCs/>
          <w:color w:val="C0504D" w:themeColor="accent2"/>
          <w:sz w:val="28"/>
          <w:szCs w:val="28"/>
        </w:rPr>
      </w:pPr>
      <w:r>
        <w:rPr>
          <w:bCs/>
          <w:color w:val="C0504D" w:themeColor="accent2"/>
          <w:sz w:val="28"/>
          <w:szCs w:val="28"/>
        </w:rPr>
        <w:t xml:space="preserve">- </w:t>
      </w:r>
      <w:r w:rsidR="00BF75BF" w:rsidRPr="00DF0D39">
        <w:rPr>
          <w:bCs/>
          <w:color w:val="C0504D" w:themeColor="accent2"/>
          <w:sz w:val="28"/>
          <w:szCs w:val="28"/>
        </w:rPr>
        <w:t>Thời gian thi công: Từ 08h ngày 25/5/2023 đến 10h ngày 26/5/203</w:t>
      </w:r>
    </w:p>
    <w:p w:rsidR="00EC047A" w:rsidRPr="00DF0D39" w:rsidRDefault="00F61F7F" w:rsidP="00464B5F">
      <w:pPr>
        <w:spacing w:before="60" w:after="60" w:line="242" w:lineRule="auto"/>
        <w:rPr>
          <w:bCs/>
          <w:color w:val="C0504D" w:themeColor="accent2"/>
          <w:sz w:val="28"/>
          <w:szCs w:val="28"/>
        </w:rPr>
      </w:pPr>
      <w:r w:rsidRPr="00DF0D39">
        <w:rPr>
          <w:bCs/>
          <w:color w:val="C0504D" w:themeColor="accent2"/>
          <w:sz w:val="28"/>
          <w:szCs w:val="28"/>
        </w:rPr>
        <w:t xml:space="preserve">- </w:t>
      </w:r>
      <w:r w:rsidR="00BF75BF" w:rsidRPr="00DF0D39">
        <w:rPr>
          <w:bCs/>
          <w:color w:val="C0504D" w:themeColor="accent2"/>
          <w:sz w:val="28"/>
          <w:szCs w:val="28"/>
        </w:rPr>
        <w:t xml:space="preserve">Khối lượng: </w:t>
      </w:r>
    </w:p>
    <w:p w:rsidR="00BF75BF" w:rsidRPr="00DF0D39" w:rsidRDefault="00EC047A" w:rsidP="00464B5F">
      <w:pPr>
        <w:spacing w:before="60" w:after="60" w:line="242" w:lineRule="auto"/>
        <w:rPr>
          <w:bCs/>
          <w:color w:val="C0504D" w:themeColor="accent2"/>
          <w:sz w:val="28"/>
          <w:szCs w:val="28"/>
        </w:rPr>
      </w:pPr>
      <w:r w:rsidRPr="00DF0D39">
        <w:rPr>
          <w:bCs/>
          <w:color w:val="C0504D" w:themeColor="accent2"/>
          <w:sz w:val="28"/>
          <w:szCs w:val="28"/>
        </w:rPr>
        <w:t>+ T</w:t>
      </w:r>
      <w:r w:rsidR="00BD33A3" w:rsidRPr="00DF0D39">
        <w:rPr>
          <w:bCs/>
          <w:color w:val="C0504D" w:themeColor="accent2"/>
          <w:sz w:val="28"/>
          <w:szCs w:val="28"/>
        </w:rPr>
        <w:t>hổi rửa ống lọc sỏi bọc xung quanh ống lọc và thành lỗ khoan</w:t>
      </w:r>
      <w:r w:rsidR="00BF75BF" w:rsidRPr="00DF0D39">
        <w:rPr>
          <w:bCs/>
          <w:color w:val="C0504D" w:themeColor="accent2"/>
          <w:sz w:val="28"/>
          <w:szCs w:val="28"/>
        </w:rPr>
        <w:t xml:space="preserve"> (ca): 2</w:t>
      </w:r>
      <w:proofErr w:type="gramStart"/>
      <w:r w:rsidR="00BF75BF" w:rsidRPr="00DF0D39">
        <w:rPr>
          <w:bCs/>
          <w:color w:val="C0504D" w:themeColor="accent2"/>
          <w:sz w:val="28"/>
          <w:szCs w:val="28"/>
        </w:rPr>
        <w:t>,0</w:t>
      </w:r>
      <w:proofErr w:type="gramEnd"/>
      <w:r w:rsidR="00BF75BF" w:rsidRPr="00DF0D39">
        <w:rPr>
          <w:bCs/>
          <w:color w:val="C0504D" w:themeColor="accent2"/>
          <w:sz w:val="28"/>
          <w:szCs w:val="28"/>
        </w:rPr>
        <w:t xml:space="preserve"> </w:t>
      </w:r>
    </w:p>
    <w:p w:rsidR="00BF75BF" w:rsidRPr="00DF0D39" w:rsidRDefault="00EC047A" w:rsidP="00464B5F">
      <w:pPr>
        <w:spacing w:before="60" w:after="60" w:line="242" w:lineRule="auto"/>
        <w:rPr>
          <w:bCs/>
          <w:color w:val="C0504D" w:themeColor="accent2"/>
          <w:sz w:val="28"/>
          <w:szCs w:val="28"/>
        </w:rPr>
      </w:pPr>
      <w:r w:rsidRPr="00DF0D39">
        <w:rPr>
          <w:bCs/>
          <w:color w:val="C0504D" w:themeColor="accent2"/>
          <w:sz w:val="28"/>
          <w:szCs w:val="28"/>
        </w:rPr>
        <w:t>+</w:t>
      </w:r>
      <w:r w:rsidR="00BF75BF" w:rsidRPr="00DF0D39">
        <w:rPr>
          <w:bCs/>
          <w:color w:val="C0504D" w:themeColor="accent2"/>
          <w:sz w:val="28"/>
          <w:szCs w:val="28"/>
        </w:rPr>
        <w:t xml:space="preserve"> Bơm vét đáy (ca): 1</w:t>
      </w:r>
      <w:proofErr w:type="gramStart"/>
      <w:r w:rsidR="00BF75BF" w:rsidRPr="00DF0D39">
        <w:rPr>
          <w:bCs/>
          <w:color w:val="C0504D" w:themeColor="accent2"/>
          <w:sz w:val="28"/>
          <w:szCs w:val="28"/>
        </w:rPr>
        <w:t>,0</w:t>
      </w:r>
      <w:proofErr w:type="gramEnd"/>
    </w:p>
    <w:p w:rsidR="00EC047A" w:rsidRPr="00DF0D39" w:rsidRDefault="00F61F7F" w:rsidP="00464B5F">
      <w:pPr>
        <w:spacing w:before="60" w:after="60" w:line="242" w:lineRule="auto"/>
        <w:rPr>
          <w:bCs/>
          <w:color w:val="C0504D" w:themeColor="accent2"/>
          <w:sz w:val="28"/>
          <w:szCs w:val="28"/>
        </w:rPr>
      </w:pPr>
      <w:r w:rsidRPr="00DF0D39">
        <w:rPr>
          <w:bCs/>
          <w:color w:val="C0504D" w:themeColor="accent2"/>
          <w:sz w:val="28"/>
          <w:szCs w:val="28"/>
        </w:rPr>
        <w:t xml:space="preserve">- </w:t>
      </w:r>
      <w:r w:rsidR="00EC047A" w:rsidRPr="00DF0D39">
        <w:rPr>
          <w:bCs/>
          <w:color w:val="C0504D" w:themeColor="accent2"/>
          <w:sz w:val="28"/>
          <w:szCs w:val="28"/>
        </w:rPr>
        <w:t>Kết quả:</w:t>
      </w:r>
    </w:p>
    <w:p w:rsidR="00BF75BF" w:rsidRPr="00DF0D39" w:rsidRDefault="00EC047A" w:rsidP="00464B5F">
      <w:pPr>
        <w:spacing w:before="60" w:after="60" w:line="242" w:lineRule="auto"/>
        <w:rPr>
          <w:bCs/>
          <w:color w:val="C0504D" w:themeColor="accent2"/>
          <w:sz w:val="28"/>
          <w:szCs w:val="28"/>
        </w:rPr>
      </w:pPr>
      <w:r w:rsidRPr="00DF0D39">
        <w:rPr>
          <w:bCs/>
          <w:color w:val="C0504D" w:themeColor="accent2"/>
          <w:sz w:val="28"/>
          <w:szCs w:val="28"/>
        </w:rPr>
        <w:t>+ C</w:t>
      </w:r>
      <w:r w:rsidR="00BF75BF" w:rsidRPr="00DF0D39">
        <w:rPr>
          <w:bCs/>
          <w:color w:val="C0504D" w:themeColor="accent2"/>
          <w:sz w:val="28"/>
          <w:szCs w:val="28"/>
        </w:rPr>
        <w:t xml:space="preserve">hiều sâu giếng khoan trước khi bơm </w:t>
      </w:r>
      <w:r w:rsidRPr="00DF0D39">
        <w:rPr>
          <w:bCs/>
          <w:color w:val="C0504D" w:themeColor="accent2"/>
          <w:sz w:val="28"/>
          <w:szCs w:val="28"/>
        </w:rPr>
        <w:t xml:space="preserve">(m): </w:t>
      </w:r>
      <w:r w:rsidR="00BF75BF" w:rsidRPr="00DF0D39">
        <w:rPr>
          <w:bCs/>
          <w:color w:val="C0504D" w:themeColor="accent2"/>
          <w:sz w:val="28"/>
          <w:szCs w:val="28"/>
        </w:rPr>
        <w:t>50</w:t>
      </w:r>
      <w:proofErr w:type="gramStart"/>
      <w:r w:rsidR="00BF75BF" w:rsidRPr="00DF0D39">
        <w:rPr>
          <w:bCs/>
          <w:color w:val="C0504D" w:themeColor="accent2"/>
          <w:sz w:val="28"/>
          <w:szCs w:val="28"/>
        </w:rPr>
        <w:t>,95</w:t>
      </w:r>
      <w:proofErr w:type="gramEnd"/>
      <w:r w:rsidR="00BF75BF" w:rsidRPr="00DF0D39">
        <w:rPr>
          <w:bCs/>
          <w:color w:val="C0504D" w:themeColor="accent2"/>
          <w:sz w:val="28"/>
          <w:szCs w:val="28"/>
        </w:rPr>
        <w:t>;</w:t>
      </w:r>
    </w:p>
    <w:p w:rsidR="00BF75BF" w:rsidRPr="00DF0D39" w:rsidRDefault="00EC047A" w:rsidP="00464B5F">
      <w:pPr>
        <w:spacing w:before="60" w:after="60" w:line="242" w:lineRule="auto"/>
        <w:rPr>
          <w:bCs/>
          <w:color w:val="C0504D" w:themeColor="accent2"/>
          <w:sz w:val="28"/>
          <w:szCs w:val="28"/>
        </w:rPr>
      </w:pPr>
      <w:r w:rsidRPr="00DF0D39">
        <w:rPr>
          <w:bCs/>
          <w:color w:val="C0504D" w:themeColor="accent2"/>
          <w:sz w:val="28"/>
          <w:szCs w:val="28"/>
        </w:rPr>
        <w:t>+ C</w:t>
      </w:r>
      <w:r w:rsidR="00BF75BF" w:rsidRPr="00DF0D39">
        <w:rPr>
          <w:bCs/>
          <w:color w:val="C0504D" w:themeColor="accent2"/>
          <w:sz w:val="28"/>
          <w:szCs w:val="28"/>
        </w:rPr>
        <w:t>hiều sâu giếng khoan sau khi bơm (m): 52</w:t>
      </w:r>
      <w:proofErr w:type="gramStart"/>
      <w:r w:rsidR="00BF75BF" w:rsidRPr="00DF0D39">
        <w:rPr>
          <w:bCs/>
          <w:color w:val="C0504D" w:themeColor="accent2"/>
          <w:sz w:val="28"/>
          <w:szCs w:val="28"/>
        </w:rPr>
        <w:t>,70</w:t>
      </w:r>
      <w:proofErr w:type="gramEnd"/>
    </w:p>
    <w:p w:rsidR="00BF75BF" w:rsidRPr="00DF0D39" w:rsidRDefault="00EC047A" w:rsidP="00464B5F">
      <w:pPr>
        <w:spacing w:before="60" w:after="60" w:line="242" w:lineRule="auto"/>
        <w:rPr>
          <w:bCs/>
          <w:color w:val="C0504D" w:themeColor="accent2"/>
          <w:sz w:val="28"/>
          <w:szCs w:val="28"/>
        </w:rPr>
      </w:pPr>
      <w:r w:rsidRPr="00DF0D39">
        <w:rPr>
          <w:bCs/>
          <w:color w:val="C0504D" w:themeColor="accent2"/>
          <w:sz w:val="28"/>
          <w:szCs w:val="28"/>
        </w:rPr>
        <w:t>Đ</w:t>
      </w:r>
      <w:r w:rsidR="00BF75BF" w:rsidRPr="00DF0D39">
        <w:rPr>
          <w:bCs/>
          <w:color w:val="C0504D" w:themeColor="accent2"/>
          <w:sz w:val="28"/>
          <w:szCs w:val="28"/>
        </w:rPr>
        <w:t xml:space="preserve">ộ bồi lắng là: 52,70m – 50,95m = 1,75m. </w:t>
      </w:r>
    </w:p>
    <w:p w:rsidR="008E7D4D" w:rsidRPr="00DF0D39" w:rsidRDefault="008E7D4D" w:rsidP="00464B5F">
      <w:pPr>
        <w:spacing w:before="60" w:after="60" w:line="242" w:lineRule="auto"/>
        <w:rPr>
          <w:bCs/>
          <w:i/>
          <w:color w:val="C0504D" w:themeColor="accent2"/>
          <w:sz w:val="28"/>
          <w:szCs w:val="28"/>
        </w:rPr>
      </w:pPr>
      <w:r w:rsidRPr="00DF0D39">
        <w:rPr>
          <w:bCs/>
          <w:i/>
          <w:color w:val="C0504D" w:themeColor="accent2"/>
          <w:sz w:val="28"/>
          <w:szCs w:val="28"/>
        </w:rPr>
        <w:t>* Giếng BD2002Z:</w:t>
      </w:r>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Thời gian thi công: Từ 09 giờ ngày 25/5/2023 đến 11 giờ ngày 26/5/2023;</w:t>
      </w:r>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sidR="00DF0D39">
        <w:rPr>
          <w:bCs/>
          <w:color w:val="C0504D" w:themeColor="accent2"/>
          <w:sz w:val="28"/>
          <w:szCs w:val="28"/>
        </w:rPr>
        <w:t>7</w:t>
      </w:r>
      <w:r w:rsidRPr="00DF0D39">
        <w:rPr>
          <w:bCs/>
          <w:color w:val="C0504D" w:themeColor="accent2"/>
          <w:sz w:val="28"/>
          <w:szCs w:val="28"/>
        </w:rPr>
        <w:t>5</w:t>
      </w:r>
      <w:proofErr w:type="gramStart"/>
      <w:r w:rsidRPr="00DF0D39">
        <w:rPr>
          <w:bCs/>
          <w:color w:val="C0504D" w:themeColor="accent2"/>
          <w:sz w:val="28"/>
          <w:szCs w:val="28"/>
        </w:rPr>
        <w:t>,</w:t>
      </w:r>
      <w:r w:rsidR="00DF0D39">
        <w:rPr>
          <w:bCs/>
          <w:color w:val="C0504D" w:themeColor="accent2"/>
          <w:sz w:val="28"/>
          <w:szCs w:val="28"/>
        </w:rPr>
        <w:t>0</w:t>
      </w:r>
      <w:proofErr w:type="gramEnd"/>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sidR="00DF0D39">
        <w:rPr>
          <w:bCs/>
          <w:color w:val="C0504D" w:themeColor="accent2"/>
          <w:sz w:val="28"/>
          <w:szCs w:val="28"/>
        </w:rPr>
        <w:t>74</w:t>
      </w:r>
      <w:proofErr w:type="gramStart"/>
      <w:r w:rsidRPr="00DF0D39">
        <w:rPr>
          <w:bCs/>
          <w:color w:val="C0504D" w:themeColor="accent2"/>
          <w:sz w:val="28"/>
          <w:szCs w:val="28"/>
        </w:rPr>
        <w:t>,</w:t>
      </w:r>
      <w:r w:rsidR="00DF0D39">
        <w:rPr>
          <w:bCs/>
          <w:color w:val="C0504D" w:themeColor="accent2"/>
          <w:sz w:val="28"/>
          <w:szCs w:val="28"/>
        </w:rPr>
        <w:t>48</w:t>
      </w:r>
      <w:proofErr w:type="gramEnd"/>
    </w:p>
    <w:p w:rsidR="008E7D4D" w:rsidRPr="00DF0D39" w:rsidRDefault="008E7D4D"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sidR="00DF0D39">
        <w:rPr>
          <w:bCs/>
          <w:color w:val="C0504D" w:themeColor="accent2"/>
          <w:sz w:val="28"/>
          <w:szCs w:val="28"/>
        </w:rPr>
        <w:t>7</w:t>
      </w:r>
      <w:r w:rsidR="00DF0D39" w:rsidRPr="00DF0D39">
        <w:rPr>
          <w:bCs/>
          <w:color w:val="C0504D" w:themeColor="accent2"/>
          <w:sz w:val="28"/>
          <w:szCs w:val="28"/>
        </w:rPr>
        <w:t>5,</w:t>
      </w:r>
      <w:r w:rsidR="00DF0D39">
        <w:rPr>
          <w:bCs/>
          <w:color w:val="C0504D" w:themeColor="accent2"/>
          <w:sz w:val="28"/>
          <w:szCs w:val="28"/>
        </w:rPr>
        <w:t>0</w:t>
      </w:r>
      <w:r w:rsidRPr="00DF0D39">
        <w:rPr>
          <w:bCs/>
          <w:color w:val="C0504D" w:themeColor="accent2"/>
          <w:sz w:val="28"/>
          <w:szCs w:val="28"/>
        </w:rPr>
        <w:t xml:space="preserve">m – </w:t>
      </w:r>
      <w:r w:rsidR="00DF0D39">
        <w:rPr>
          <w:bCs/>
          <w:color w:val="C0504D" w:themeColor="accent2"/>
          <w:sz w:val="28"/>
          <w:szCs w:val="28"/>
        </w:rPr>
        <w:t>74</w:t>
      </w:r>
      <w:r w:rsidR="00DF0D39" w:rsidRPr="00DF0D39">
        <w:rPr>
          <w:bCs/>
          <w:color w:val="C0504D" w:themeColor="accent2"/>
          <w:sz w:val="28"/>
          <w:szCs w:val="28"/>
        </w:rPr>
        <w:t>,</w:t>
      </w:r>
      <w:r w:rsidR="00DF0D39">
        <w:rPr>
          <w:bCs/>
          <w:color w:val="C0504D" w:themeColor="accent2"/>
          <w:sz w:val="28"/>
          <w:szCs w:val="28"/>
        </w:rPr>
        <w:t>48m = 0,13</w:t>
      </w:r>
      <w:r w:rsidRPr="00DF0D39">
        <w:rPr>
          <w:bCs/>
          <w:color w:val="C0504D" w:themeColor="accent2"/>
          <w:sz w:val="28"/>
          <w:szCs w:val="28"/>
        </w:rPr>
        <w:t xml:space="preserve">m. </w:t>
      </w:r>
    </w:p>
    <w:p w:rsidR="00DF0D39" w:rsidRPr="00DF0D39" w:rsidRDefault="00DF0D39" w:rsidP="00464B5F">
      <w:pPr>
        <w:spacing w:before="60" w:after="60" w:line="242" w:lineRule="auto"/>
        <w:rPr>
          <w:bCs/>
          <w:i/>
          <w:color w:val="C0504D" w:themeColor="accent2"/>
          <w:sz w:val="28"/>
          <w:szCs w:val="28"/>
        </w:rPr>
      </w:pPr>
      <w:r w:rsidRPr="00DF0D39">
        <w:rPr>
          <w:bCs/>
          <w:i/>
          <w:color w:val="C0504D" w:themeColor="accent2"/>
          <w:sz w:val="28"/>
          <w:szCs w:val="28"/>
        </w:rPr>
        <w:t>* Giếng BD200</w:t>
      </w:r>
      <w:r>
        <w:rPr>
          <w:bCs/>
          <w:i/>
          <w:color w:val="C0504D" w:themeColor="accent2"/>
          <w:sz w:val="28"/>
          <w:szCs w:val="28"/>
        </w:rPr>
        <w:t>4T</w:t>
      </w:r>
      <w:r w:rsidRPr="00DF0D39">
        <w:rPr>
          <w:bCs/>
          <w:i/>
          <w:color w:val="C0504D" w:themeColor="accent2"/>
          <w:sz w:val="28"/>
          <w:szCs w:val="28"/>
        </w:rPr>
        <w:t>:</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Thời gian thi công: Từ 11 giờ ngày 26/5/2023 đến 13 giờ ngày 27/5/2023;</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color w:val="C0504D" w:themeColor="accent2"/>
          <w:sz w:val="28"/>
          <w:szCs w:val="28"/>
        </w:rPr>
        <w:t>98</w:t>
      </w:r>
      <w:proofErr w:type="gramStart"/>
      <w:r w:rsidRPr="00DF0D39">
        <w:rPr>
          <w:bCs/>
          <w:color w:val="C0504D" w:themeColor="accent2"/>
          <w:sz w:val="28"/>
          <w:szCs w:val="28"/>
        </w:rPr>
        <w:t>,</w:t>
      </w:r>
      <w:r>
        <w:rPr>
          <w:bCs/>
          <w:color w:val="C0504D" w:themeColor="accent2"/>
          <w:sz w:val="28"/>
          <w:szCs w:val="28"/>
        </w:rPr>
        <w:t>0</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color w:val="C0504D" w:themeColor="accent2"/>
          <w:sz w:val="28"/>
          <w:szCs w:val="28"/>
        </w:rPr>
        <w:t>97</w:t>
      </w:r>
      <w:proofErr w:type="gramStart"/>
      <w:r w:rsidRPr="00DF0D39">
        <w:rPr>
          <w:bCs/>
          <w:color w:val="C0504D" w:themeColor="accent2"/>
          <w:sz w:val="28"/>
          <w:szCs w:val="28"/>
        </w:rPr>
        <w:t>,</w:t>
      </w:r>
      <w:r>
        <w:rPr>
          <w:bCs/>
          <w:color w:val="C0504D" w:themeColor="accent2"/>
          <w:sz w:val="28"/>
          <w:szCs w:val="28"/>
        </w:rPr>
        <w:t>91</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color w:val="C0504D" w:themeColor="accent2"/>
          <w:sz w:val="28"/>
          <w:szCs w:val="28"/>
        </w:rPr>
        <w:t>78</w:t>
      </w:r>
      <w:r w:rsidRPr="00DF0D39">
        <w:rPr>
          <w:bCs/>
          <w:color w:val="C0504D" w:themeColor="accent2"/>
          <w:sz w:val="28"/>
          <w:szCs w:val="28"/>
        </w:rPr>
        <w:t>,</w:t>
      </w:r>
      <w:r>
        <w:rPr>
          <w:bCs/>
          <w:color w:val="C0504D" w:themeColor="accent2"/>
          <w:sz w:val="28"/>
          <w:szCs w:val="28"/>
        </w:rPr>
        <w:t>0</w:t>
      </w:r>
      <w:r w:rsidRPr="00DF0D39">
        <w:rPr>
          <w:bCs/>
          <w:color w:val="C0504D" w:themeColor="accent2"/>
          <w:sz w:val="28"/>
          <w:szCs w:val="28"/>
        </w:rPr>
        <w:t xml:space="preserve">m – </w:t>
      </w:r>
      <w:r>
        <w:rPr>
          <w:bCs/>
          <w:color w:val="C0504D" w:themeColor="accent2"/>
          <w:sz w:val="28"/>
          <w:szCs w:val="28"/>
        </w:rPr>
        <w:t>97</w:t>
      </w:r>
      <w:r w:rsidRPr="00DF0D39">
        <w:rPr>
          <w:bCs/>
          <w:color w:val="C0504D" w:themeColor="accent2"/>
          <w:sz w:val="28"/>
          <w:szCs w:val="28"/>
        </w:rPr>
        <w:t>,</w:t>
      </w:r>
      <w:r>
        <w:rPr>
          <w:bCs/>
          <w:color w:val="C0504D" w:themeColor="accent2"/>
          <w:sz w:val="28"/>
          <w:szCs w:val="28"/>
        </w:rPr>
        <w:t>91m = 0,09</w:t>
      </w:r>
      <w:r w:rsidRPr="00DF0D39">
        <w:rPr>
          <w:bCs/>
          <w:color w:val="C0504D" w:themeColor="accent2"/>
          <w:sz w:val="28"/>
          <w:szCs w:val="28"/>
        </w:rPr>
        <w:t xml:space="preserve">m. </w:t>
      </w:r>
    </w:p>
    <w:p w:rsidR="00DF0D39" w:rsidRPr="00DF0D39" w:rsidRDefault="00DF0D39" w:rsidP="00464B5F">
      <w:pPr>
        <w:spacing w:before="60" w:after="60" w:line="242" w:lineRule="auto"/>
        <w:rPr>
          <w:bCs/>
          <w:i/>
          <w:color w:val="C0504D" w:themeColor="accent2"/>
          <w:sz w:val="28"/>
          <w:szCs w:val="28"/>
        </w:rPr>
      </w:pPr>
      <w:r w:rsidRPr="00DF0D39">
        <w:rPr>
          <w:bCs/>
          <w:i/>
          <w:color w:val="C0504D" w:themeColor="accent2"/>
          <w:sz w:val="28"/>
          <w:szCs w:val="28"/>
        </w:rPr>
        <w:lastRenderedPageBreak/>
        <w:t>* Giếng BD200</w:t>
      </w:r>
      <w:r>
        <w:rPr>
          <w:bCs/>
          <w:i/>
          <w:color w:val="C0504D" w:themeColor="accent2"/>
          <w:sz w:val="28"/>
          <w:szCs w:val="28"/>
        </w:rPr>
        <w:t>4Z</w:t>
      </w:r>
      <w:r w:rsidRPr="00DF0D39">
        <w:rPr>
          <w:bCs/>
          <w:i/>
          <w:color w:val="C0504D" w:themeColor="accent2"/>
          <w:sz w:val="28"/>
          <w:szCs w:val="28"/>
        </w:rPr>
        <w:t>:</w:t>
      </w:r>
    </w:p>
    <w:p w:rsidR="00DF0D39" w:rsidRPr="000C7BC2"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w:t>
      </w:r>
      <w:r w:rsidRPr="000C7BC2">
        <w:rPr>
          <w:bCs/>
          <w:color w:val="C0504D" w:themeColor="accent2"/>
          <w:sz w:val="28"/>
          <w:szCs w:val="28"/>
        </w:rPr>
        <w:t>công: Từ 13 giờ ngày 26/5/2023 đến 15 giờ ngày 27/5/2023;</w:t>
      </w:r>
    </w:p>
    <w:p w:rsidR="00DF0D39" w:rsidRPr="000C7BC2" w:rsidRDefault="00DF0D39" w:rsidP="00464B5F">
      <w:pPr>
        <w:spacing w:before="60" w:after="60" w:line="242" w:lineRule="auto"/>
        <w:rPr>
          <w:bCs/>
          <w:color w:val="C0504D" w:themeColor="accent2"/>
          <w:sz w:val="28"/>
          <w:szCs w:val="28"/>
        </w:rPr>
      </w:pPr>
      <w:r w:rsidRPr="000C7BC2">
        <w:rPr>
          <w:bCs/>
          <w:color w:val="C0504D" w:themeColor="accent2"/>
          <w:sz w:val="28"/>
          <w:szCs w:val="28"/>
        </w:rPr>
        <w:t xml:space="preserve">- Khối lượng: </w:t>
      </w:r>
    </w:p>
    <w:p w:rsidR="00DF0D39" w:rsidRPr="00DF0D39" w:rsidRDefault="00DF0D39" w:rsidP="00464B5F">
      <w:pPr>
        <w:spacing w:before="60" w:after="60" w:line="242" w:lineRule="auto"/>
        <w:rPr>
          <w:bCs/>
          <w:color w:val="C0504D" w:themeColor="accent2"/>
          <w:sz w:val="28"/>
          <w:szCs w:val="28"/>
        </w:rPr>
      </w:pPr>
      <w:r w:rsidRPr="000C7BC2">
        <w:rPr>
          <w:bCs/>
          <w:color w:val="C0504D" w:themeColor="accent2"/>
          <w:sz w:val="28"/>
          <w:szCs w:val="28"/>
        </w:rPr>
        <w:t xml:space="preserve">+ Thổi rửa ống lọc sỏi </w:t>
      </w:r>
      <w:r w:rsidRPr="00DF0D39">
        <w:rPr>
          <w:bCs/>
          <w:color w:val="C0504D" w:themeColor="accent2"/>
          <w:sz w:val="28"/>
          <w:szCs w:val="28"/>
        </w:rPr>
        <w:t>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color w:val="C0504D" w:themeColor="accent2"/>
          <w:sz w:val="28"/>
          <w:szCs w:val="28"/>
        </w:rPr>
        <w:t>110</w:t>
      </w:r>
      <w:proofErr w:type="gramStart"/>
      <w:r w:rsidRPr="00DF0D39">
        <w:rPr>
          <w:bCs/>
          <w:color w:val="C0504D" w:themeColor="accent2"/>
          <w:sz w:val="28"/>
          <w:szCs w:val="28"/>
        </w:rPr>
        <w:t>,</w:t>
      </w:r>
      <w:r>
        <w:rPr>
          <w:bCs/>
          <w:color w:val="C0504D" w:themeColor="accent2"/>
          <w:sz w:val="28"/>
          <w:szCs w:val="28"/>
        </w:rPr>
        <w:t>0</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color w:val="C0504D" w:themeColor="accent2"/>
          <w:sz w:val="28"/>
          <w:szCs w:val="28"/>
        </w:rPr>
        <w:t>106</w:t>
      </w:r>
      <w:proofErr w:type="gramStart"/>
      <w:r w:rsidRPr="00DF0D39">
        <w:rPr>
          <w:bCs/>
          <w:color w:val="C0504D" w:themeColor="accent2"/>
          <w:sz w:val="28"/>
          <w:szCs w:val="28"/>
        </w:rPr>
        <w:t>,</w:t>
      </w:r>
      <w:r>
        <w:rPr>
          <w:bCs/>
          <w:color w:val="C0504D" w:themeColor="accent2"/>
          <w:sz w:val="28"/>
          <w:szCs w:val="28"/>
        </w:rPr>
        <w:t>74</w:t>
      </w:r>
      <w:proofErr w:type="gramEnd"/>
    </w:p>
    <w:p w:rsidR="00DF0D39" w:rsidRPr="00DF0D39" w:rsidRDefault="00DF0D39"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color w:val="C0504D" w:themeColor="accent2"/>
          <w:sz w:val="28"/>
          <w:szCs w:val="28"/>
        </w:rPr>
        <w:t>110</w:t>
      </w:r>
      <w:r w:rsidRPr="00DF0D39">
        <w:rPr>
          <w:bCs/>
          <w:color w:val="C0504D" w:themeColor="accent2"/>
          <w:sz w:val="28"/>
          <w:szCs w:val="28"/>
        </w:rPr>
        <w:t>,</w:t>
      </w:r>
      <w:r>
        <w:rPr>
          <w:bCs/>
          <w:color w:val="C0504D" w:themeColor="accent2"/>
          <w:sz w:val="28"/>
          <w:szCs w:val="28"/>
        </w:rPr>
        <w:t>0</w:t>
      </w:r>
      <w:r w:rsidRPr="00DF0D39">
        <w:rPr>
          <w:bCs/>
          <w:color w:val="C0504D" w:themeColor="accent2"/>
          <w:sz w:val="28"/>
          <w:szCs w:val="28"/>
        </w:rPr>
        <w:t xml:space="preserve">m – </w:t>
      </w:r>
      <w:r>
        <w:rPr>
          <w:bCs/>
          <w:color w:val="C0504D" w:themeColor="accent2"/>
          <w:sz w:val="28"/>
          <w:szCs w:val="28"/>
        </w:rPr>
        <w:t>106</w:t>
      </w:r>
      <w:r w:rsidRPr="00DF0D39">
        <w:rPr>
          <w:bCs/>
          <w:color w:val="C0504D" w:themeColor="accent2"/>
          <w:sz w:val="28"/>
          <w:szCs w:val="28"/>
        </w:rPr>
        <w:t>,</w:t>
      </w:r>
      <w:r>
        <w:rPr>
          <w:bCs/>
          <w:color w:val="C0504D" w:themeColor="accent2"/>
          <w:sz w:val="28"/>
          <w:szCs w:val="28"/>
        </w:rPr>
        <w:t>74m = 3,26</w:t>
      </w:r>
      <w:r w:rsidRPr="00DF0D39">
        <w:rPr>
          <w:bCs/>
          <w:color w:val="C0504D" w:themeColor="accent2"/>
          <w:sz w:val="28"/>
          <w:szCs w:val="28"/>
        </w:rPr>
        <w:t xml:space="preserve">m. </w:t>
      </w:r>
    </w:p>
    <w:p w:rsidR="000C7BC2" w:rsidRPr="00DF0D39" w:rsidRDefault="000C7BC2" w:rsidP="00464B5F">
      <w:pPr>
        <w:spacing w:before="60" w:after="60" w:line="242" w:lineRule="auto"/>
        <w:rPr>
          <w:b/>
          <w:bCs/>
          <w:i/>
          <w:color w:val="C0504D" w:themeColor="accent2"/>
          <w:sz w:val="28"/>
          <w:szCs w:val="28"/>
        </w:rPr>
      </w:pPr>
      <w:r>
        <w:rPr>
          <w:b/>
          <w:bCs/>
          <w:i/>
          <w:color w:val="C0504D" w:themeColor="accent2"/>
          <w:sz w:val="28"/>
          <w:szCs w:val="28"/>
        </w:rPr>
        <w:t>b</w:t>
      </w:r>
      <w:r w:rsidRPr="00DF0D39">
        <w:rPr>
          <w:b/>
          <w:bCs/>
          <w:i/>
          <w:color w:val="C0504D" w:themeColor="accent2"/>
          <w:sz w:val="28"/>
          <w:szCs w:val="28"/>
        </w:rPr>
        <w:t xml:space="preserve">) Bơm thổi rửa giếng tại điểm quan trắc </w:t>
      </w:r>
      <w:r>
        <w:rPr>
          <w:b/>
          <w:bCs/>
          <w:i/>
          <w:color w:val="C0504D" w:themeColor="accent2"/>
          <w:sz w:val="28"/>
          <w:szCs w:val="28"/>
        </w:rPr>
        <w:t>Sóng Thần</w:t>
      </w:r>
    </w:p>
    <w:p w:rsidR="000C7BC2" w:rsidRDefault="000C7BC2" w:rsidP="00464B5F">
      <w:pPr>
        <w:widowControl w:val="0"/>
        <w:spacing w:before="120" w:after="0" w:line="242" w:lineRule="auto"/>
        <w:outlineLvl w:val="1"/>
        <w:rPr>
          <w:bCs/>
          <w:color w:val="C0504D" w:themeColor="accent2"/>
          <w:sz w:val="28"/>
          <w:szCs w:val="28"/>
        </w:rPr>
      </w:pPr>
      <w:bookmarkStart w:id="104" w:name="_Toc158195948"/>
      <w:r w:rsidRPr="00DF0D39">
        <w:rPr>
          <w:bCs/>
          <w:color w:val="C0504D" w:themeColor="accent2"/>
          <w:sz w:val="28"/>
          <w:szCs w:val="28"/>
        </w:rPr>
        <w:t xml:space="preserve">Điểm quan trắc </w:t>
      </w:r>
      <w:r>
        <w:rPr>
          <w:bCs/>
          <w:color w:val="C0504D" w:themeColor="accent2"/>
          <w:sz w:val="28"/>
          <w:szCs w:val="28"/>
        </w:rPr>
        <w:t>Sóng Thần</w:t>
      </w:r>
      <w:r w:rsidRPr="00DF0D39">
        <w:rPr>
          <w:bCs/>
          <w:color w:val="C0504D" w:themeColor="accent2"/>
          <w:sz w:val="28"/>
          <w:szCs w:val="28"/>
        </w:rPr>
        <w:t xml:space="preserve"> gồm 0</w:t>
      </w:r>
      <w:r>
        <w:rPr>
          <w:bCs/>
          <w:color w:val="C0504D" w:themeColor="accent2"/>
          <w:sz w:val="28"/>
          <w:szCs w:val="28"/>
        </w:rPr>
        <w:t>3</w:t>
      </w:r>
      <w:r w:rsidRPr="00DF0D39">
        <w:rPr>
          <w:bCs/>
          <w:color w:val="C0504D" w:themeColor="accent2"/>
          <w:sz w:val="28"/>
          <w:szCs w:val="28"/>
        </w:rPr>
        <w:t xml:space="preserve"> giếng nằm </w:t>
      </w:r>
      <w:r>
        <w:rPr>
          <w:bCs/>
          <w:color w:val="C0504D" w:themeColor="accent2"/>
          <w:sz w:val="28"/>
          <w:szCs w:val="28"/>
        </w:rPr>
        <w:t>ở Khu công nghiệp Sóng Thần</w:t>
      </w:r>
      <w:r w:rsidRPr="00DF0D39">
        <w:rPr>
          <w:bCs/>
          <w:color w:val="C0504D" w:themeColor="accent2"/>
          <w:sz w:val="28"/>
          <w:szCs w:val="28"/>
        </w:rPr>
        <w:t xml:space="preserve">, thành phố </w:t>
      </w:r>
      <w:r>
        <w:rPr>
          <w:bCs/>
          <w:color w:val="C0504D" w:themeColor="accent2"/>
          <w:sz w:val="28"/>
          <w:szCs w:val="28"/>
        </w:rPr>
        <w:t>Dĩ</w:t>
      </w:r>
      <w:r w:rsidRPr="00DF0D39">
        <w:rPr>
          <w:bCs/>
          <w:color w:val="C0504D" w:themeColor="accent2"/>
          <w:sz w:val="28"/>
          <w:szCs w:val="28"/>
        </w:rPr>
        <w:t xml:space="preserve"> An, tỉnh Bình Dương. Kết quả bơm thổi rửa từng giếng như sau:</w:t>
      </w:r>
      <w:bookmarkEnd w:id="104"/>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03</w:t>
      </w:r>
      <w:r w:rsidRPr="00DF0D39">
        <w:rPr>
          <w:bCs/>
          <w:i/>
          <w:color w:val="C0504D" w:themeColor="accent2"/>
          <w:sz w:val="28"/>
          <w:szCs w:val="28"/>
        </w:rPr>
        <w:t>0</w:t>
      </w:r>
      <w:r>
        <w:rPr>
          <w:bCs/>
          <w:i/>
          <w:color w:val="C0504D" w:themeColor="accent2"/>
          <w:sz w:val="28"/>
          <w:szCs w:val="28"/>
        </w:rPr>
        <w:t>4Z</w:t>
      </w:r>
      <w:r w:rsidRPr="00DF0D39">
        <w:rPr>
          <w:bCs/>
          <w:i/>
          <w:color w:val="C0504D" w:themeColor="accent2"/>
          <w:sz w:val="28"/>
          <w:szCs w:val="28"/>
        </w:rPr>
        <w:t>:</w:t>
      </w:r>
    </w:p>
    <w:p w:rsidR="000C7BC2" w:rsidRPr="000C7BC2"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w:t>
      </w:r>
      <w:r w:rsidRPr="000C7BC2">
        <w:rPr>
          <w:bCs/>
          <w:color w:val="C0504D" w:themeColor="accent2"/>
          <w:sz w:val="28"/>
          <w:szCs w:val="28"/>
        </w:rPr>
        <w:t xml:space="preserve">công: </w:t>
      </w:r>
      <w:r w:rsidRPr="001F3796">
        <w:rPr>
          <w:bCs/>
          <w:sz w:val="28"/>
          <w:szCs w:val="28"/>
        </w:rPr>
        <w:t xml:space="preserve">Từ </w:t>
      </w:r>
      <w:r>
        <w:rPr>
          <w:bCs/>
          <w:sz w:val="28"/>
          <w:szCs w:val="28"/>
        </w:rPr>
        <w:t>08 giờ</w:t>
      </w:r>
      <w:r w:rsidRPr="001F3796">
        <w:rPr>
          <w:bCs/>
          <w:sz w:val="28"/>
          <w:szCs w:val="28"/>
        </w:rPr>
        <w:t xml:space="preserve"> ngày </w:t>
      </w:r>
      <w:r>
        <w:rPr>
          <w:bCs/>
          <w:sz w:val="28"/>
          <w:szCs w:val="28"/>
        </w:rPr>
        <w:t>28/5</w:t>
      </w:r>
      <w:r w:rsidRPr="001F3796">
        <w:rPr>
          <w:bCs/>
          <w:sz w:val="28"/>
          <w:szCs w:val="28"/>
        </w:rPr>
        <w:t>/20</w:t>
      </w:r>
      <w:r>
        <w:rPr>
          <w:bCs/>
          <w:sz w:val="28"/>
          <w:szCs w:val="28"/>
        </w:rPr>
        <w:t>23</w:t>
      </w:r>
      <w:r w:rsidRPr="001F3796">
        <w:rPr>
          <w:bCs/>
          <w:sz w:val="28"/>
          <w:szCs w:val="28"/>
        </w:rPr>
        <w:t xml:space="preserve"> đến </w:t>
      </w:r>
      <w:r>
        <w:rPr>
          <w:bCs/>
          <w:sz w:val="28"/>
          <w:szCs w:val="28"/>
        </w:rPr>
        <w:t>10 giờ</w:t>
      </w:r>
      <w:r w:rsidRPr="001F3796">
        <w:rPr>
          <w:bCs/>
          <w:sz w:val="28"/>
          <w:szCs w:val="28"/>
        </w:rPr>
        <w:t xml:space="preserve"> ngày </w:t>
      </w:r>
      <w:r>
        <w:rPr>
          <w:bCs/>
          <w:sz w:val="28"/>
          <w:szCs w:val="28"/>
        </w:rPr>
        <w:t>29</w:t>
      </w:r>
      <w:r w:rsidRPr="001F3796">
        <w:rPr>
          <w:bCs/>
          <w:sz w:val="28"/>
          <w:szCs w:val="28"/>
        </w:rPr>
        <w:t>/</w:t>
      </w:r>
      <w:r>
        <w:rPr>
          <w:bCs/>
          <w:sz w:val="28"/>
          <w:szCs w:val="28"/>
        </w:rPr>
        <w:t>5</w:t>
      </w:r>
      <w:r w:rsidRPr="001F3796">
        <w:rPr>
          <w:bCs/>
          <w:sz w:val="28"/>
          <w:szCs w:val="28"/>
        </w:rPr>
        <w:t>/20</w:t>
      </w:r>
      <w:r>
        <w:rPr>
          <w:bCs/>
          <w:sz w:val="28"/>
          <w:szCs w:val="28"/>
        </w:rPr>
        <w:t>23</w:t>
      </w:r>
      <w:r w:rsidRPr="000C7BC2">
        <w:rPr>
          <w:bCs/>
          <w:color w:val="C0504D" w:themeColor="accent2"/>
          <w:sz w:val="28"/>
          <w:szCs w:val="28"/>
        </w:rPr>
        <w:t>;</w:t>
      </w:r>
    </w:p>
    <w:p w:rsidR="000C7BC2" w:rsidRPr="000C7BC2" w:rsidRDefault="000C7BC2" w:rsidP="00464B5F">
      <w:pPr>
        <w:spacing w:before="60" w:after="60" w:line="242" w:lineRule="auto"/>
        <w:rPr>
          <w:bCs/>
          <w:color w:val="C0504D" w:themeColor="accent2"/>
          <w:sz w:val="28"/>
          <w:szCs w:val="28"/>
        </w:rPr>
      </w:pPr>
      <w:r w:rsidRPr="000C7BC2">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0C7BC2">
        <w:rPr>
          <w:bCs/>
          <w:color w:val="C0504D" w:themeColor="accent2"/>
          <w:sz w:val="28"/>
          <w:szCs w:val="28"/>
        </w:rPr>
        <w:t xml:space="preserve">+ Thổi rửa ống lọc sỏi </w:t>
      </w:r>
      <w:r w:rsidRPr="00DF0D39">
        <w:rPr>
          <w:bCs/>
          <w:color w:val="C0504D" w:themeColor="accent2"/>
          <w:sz w:val="28"/>
          <w:szCs w:val="28"/>
        </w:rPr>
        <w:t>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80</w:t>
      </w:r>
      <w:proofErr w:type="gramStart"/>
      <w:r w:rsidRPr="0061013A">
        <w:rPr>
          <w:bCs/>
          <w:sz w:val="28"/>
          <w:szCs w:val="28"/>
        </w:rPr>
        <w:t>,</w:t>
      </w:r>
      <w:r>
        <w:rPr>
          <w:bCs/>
          <w:sz w:val="28"/>
          <w:szCs w:val="28"/>
        </w:rPr>
        <w:t>80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82</w:t>
      </w:r>
      <w:proofErr w:type="gramStart"/>
      <w:r w:rsidRPr="0061013A">
        <w:rPr>
          <w:bCs/>
          <w:sz w:val="28"/>
          <w:szCs w:val="28"/>
        </w:rPr>
        <w:t>,</w:t>
      </w:r>
      <w:r>
        <w:rPr>
          <w:bCs/>
          <w:sz w:val="28"/>
          <w:szCs w:val="28"/>
        </w:rPr>
        <w:t>70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82</w:t>
      </w:r>
      <w:r w:rsidRPr="0061013A">
        <w:rPr>
          <w:bCs/>
          <w:sz w:val="28"/>
          <w:szCs w:val="28"/>
        </w:rPr>
        <w:t>,</w:t>
      </w:r>
      <w:r>
        <w:rPr>
          <w:bCs/>
          <w:sz w:val="28"/>
          <w:szCs w:val="28"/>
        </w:rPr>
        <w:t>70</w:t>
      </w:r>
      <w:r w:rsidRPr="0061013A">
        <w:rPr>
          <w:bCs/>
          <w:sz w:val="28"/>
          <w:szCs w:val="28"/>
        </w:rPr>
        <w:t xml:space="preserve">m – </w:t>
      </w:r>
      <w:r>
        <w:rPr>
          <w:bCs/>
          <w:sz w:val="28"/>
          <w:szCs w:val="28"/>
        </w:rPr>
        <w:t>80</w:t>
      </w:r>
      <w:r w:rsidRPr="0061013A">
        <w:rPr>
          <w:bCs/>
          <w:sz w:val="28"/>
          <w:szCs w:val="28"/>
        </w:rPr>
        <w:t>,</w:t>
      </w:r>
      <w:r>
        <w:rPr>
          <w:bCs/>
          <w:sz w:val="28"/>
          <w:szCs w:val="28"/>
        </w:rPr>
        <w:t>80</w:t>
      </w:r>
      <w:r w:rsidRPr="0061013A">
        <w:rPr>
          <w:bCs/>
          <w:sz w:val="28"/>
          <w:szCs w:val="28"/>
        </w:rPr>
        <w:t xml:space="preserve">m = </w:t>
      </w:r>
      <w:r>
        <w:rPr>
          <w:bCs/>
          <w:sz w:val="28"/>
          <w:szCs w:val="28"/>
        </w:rPr>
        <w:t>1</w:t>
      </w:r>
      <w:r w:rsidRPr="0061013A">
        <w:rPr>
          <w:bCs/>
          <w:sz w:val="28"/>
          <w:szCs w:val="28"/>
        </w:rPr>
        <w:t>,</w:t>
      </w:r>
      <w:r>
        <w:rPr>
          <w:bCs/>
          <w:sz w:val="28"/>
          <w:szCs w:val="28"/>
        </w:rPr>
        <w:t>90</w:t>
      </w:r>
      <w:r w:rsidRPr="0061013A">
        <w:rPr>
          <w:bCs/>
          <w:sz w:val="28"/>
          <w:szCs w:val="28"/>
        </w:rPr>
        <w:t>m</w:t>
      </w:r>
      <w:r w:rsidRPr="00DF0D39">
        <w:rPr>
          <w:bCs/>
          <w:color w:val="C0504D" w:themeColor="accent2"/>
          <w:sz w:val="28"/>
          <w:szCs w:val="28"/>
        </w:rPr>
        <w:t xml:space="preserve">. </w:t>
      </w:r>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03</w:t>
      </w:r>
      <w:r w:rsidRPr="00DF0D39">
        <w:rPr>
          <w:bCs/>
          <w:i/>
          <w:color w:val="C0504D" w:themeColor="accent2"/>
          <w:sz w:val="28"/>
          <w:szCs w:val="28"/>
        </w:rPr>
        <w:t>0</w:t>
      </w:r>
      <w:r>
        <w:rPr>
          <w:bCs/>
          <w:i/>
          <w:color w:val="C0504D" w:themeColor="accent2"/>
          <w:sz w:val="28"/>
          <w:szCs w:val="28"/>
        </w:rPr>
        <w:t>4T</w:t>
      </w:r>
      <w:r w:rsidRPr="00DF0D39">
        <w:rPr>
          <w:bCs/>
          <w:i/>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E62966">
        <w:rPr>
          <w:bCs/>
          <w:sz w:val="28"/>
          <w:szCs w:val="28"/>
        </w:rPr>
        <w:t xml:space="preserve">Từ </w:t>
      </w:r>
      <w:r>
        <w:rPr>
          <w:bCs/>
          <w:sz w:val="28"/>
          <w:szCs w:val="28"/>
        </w:rPr>
        <w:t>10</w:t>
      </w:r>
      <w:r w:rsidRPr="00E62966">
        <w:rPr>
          <w:bCs/>
          <w:sz w:val="28"/>
          <w:szCs w:val="28"/>
        </w:rPr>
        <w:t xml:space="preserve"> giờ ngày </w:t>
      </w:r>
      <w:r>
        <w:rPr>
          <w:bCs/>
          <w:sz w:val="28"/>
          <w:szCs w:val="28"/>
        </w:rPr>
        <w:t>28</w:t>
      </w:r>
      <w:r w:rsidRPr="00E62966">
        <w:rPr>
          <w:bCs/>
          <w:sz w:val="28"/>
          <w:szCs w:val="28"/>
        </w:rPr>
        <w:t>/</w:t>
      </w:r>
      <w:r>
        <w:rPr>
          <w:bCs/>
          <w:sz w:val="28"/>
          <w:szCs w:val="28"/>
        </w:rPr>
        <w:t>5</w:t>
      </w:r>
      <w:r w:rsidRPr="00E62966">
        <w:rPr>
          <w:bCs/>
          <w:sz w:val="28"/>
          <w:szCs w:val="28"/>
        </w:rPr>
        <w:t>/202</w:t>
      </w:r>
      <w:r>
        <w:rPr>
          <w:bCs/>
          <w:sz w:val="28"/>
          <w:szCs w:val="28"/>
        </w:rPr>
        <w:t>3</w:t>
      </w:r>
      <w:r w:rsidRPr="00E62966">
        <w:rPr>
          <w:bCs/>
          <w:sz w:val="28"/>
          <w:szCs w:val="28"/>
        </w:rPr>
        <w:t xml:space="preserve"> đến </w:t>
      </w:r>
      <w:r>
        <w:rPr>
          <w:bCs/>
          <w:sz w:val="28"/>
          <w:szCs w:val="28"/>
        </w:rPr>
        <w:t>12 giờ ngày 29/5</w:t>
      </w:r>
      <w:r w:rsidRPr="00E62966">
        <w:rPr>
          <w:bCs/>
          <w:sz w:val="28"/>
          <w:szCs w:val="28"/>
        </w:rPr>
        <w:t>/202</w:t>
      </w:r>
      <w:r>
        <w:rPr>
          <w:bCs/>
          <w:sz w:val="28"/>
          <w:szCs w:val="28"/>
        </w:rPr>
        <w:t>3</w:t>
      </w:r>
      <w:r w:rsidRPr="00DF0D39">
        <w:rPr>
          <w:bCs/>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32</w:t>
      </w:r>
      <w:proofErr w:type="gramStart"/>
      <w:r w:rsidRPr="0061013A">
        <w:rPr>
          <w:bCs/>
          <w:sz w:val="28"/>
          <w:szCs w:val="28"/>
        </w:rPr>
        <w:t>,</w:t>
      </w:r>
      <w:r>
        <w:rPr>
          <w:bCs/>
          <w:sz w:val="28"/>
          <w:szCs w:val="28"/>
        </w:rPr>
        <w:t>30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34</w:t>
      </w:r>
      <w:proofErr w:type="gramStart"/>
      <w:r w:rsidRPr="0061013A">
        <w:rPr>
          <w:bCs/>
          <w:sz w:val="28"/>
          <w:szCs w:val="28"/>
        </w:rPr>
        <w:t>,</w:t>
      </w:r>
      <w:r>
        <w:rPr>
          <w:bCs/>
          <w:sz w:val="28"/>
          <w:szCs w:val="28"/>
        </w:rPr>
        <w:t>00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34</w:t>
      </w:r>
      <w:r w:rsidRPr="0061013A">
        <w:rPr>
          <w:bCs/>
          <w:sz w:val="28"/>
          <w:szCs w:val="28"/>
        </w:rPr>
        <w:t>,</w:t>
      </w:r>
      <w:r>
        <w:rPr>
          <w:bCs/>
          <w:sz w:val="28"/>
          <w:szCs w:val="28"/>
        </w:rPr>
        <w:t>00</w:t>
      </w:r>
      <w:r w:rsidRPr="0061013A">
        <w:rPr>
          <w:bCs/>
          <w:sz w:val="28"/>
          <w:szCs w:val="28"/>
        </w:rPr>
        <w:t xml:space="preserve">m – </w:t>
      </w:r>
      <w:r>
        <w:rPr>
          <w:bCs/>
          <w:sz w:val="28"/>
          <w:szCs w:val="28"/>
        </w:rPr>
        <w:t>32</w:t>
      </w:r>
      <w:r w:rsidRPr="0061013A">
        <w:rPr>
          <w:bCs/>
          <w:sz w:val="28"/>
          <w:szCs w:val="28"/>
        </w:rPr>
        <w:t>,</w:t>
      </w:r>
      <w:r>
        <w:rPr>
          <w:bCs/>
          <w:sz w:val="28"/>
          <w:szCs w:val="28"/>
        </w:rPr>
        <w:t>30</w:t>
      </w:r>
      <w:r w:rsidRPr="0061013A">
        <w:rPr>
          <w:bCs/>
          <w:sz w:val="28"/>
          <w:szCs w:val="28"/>
        </w:rPr>
        <w:t xml:space="preserve">m = </w:t>
      </w:r>
      <w:r>
        <w:rPr>
          <w:bCs/>
          <w:sz w:val="28"/>
          <w:szCs w:val="28"/>
        </w:rPr>
        <w:t>1</w:t>
      </w:r>
      <w:r w:rsidRPr="0061013A">
        <w:rPr>
          <w:bCs/>
          <w:sz w:val="28"/>
          <w:szCs w:val="28"/>
        </w:rPr>
        <w:t>,</w:t>
      </w:r>
      <w:r>
        <w:rPr>
          <w:bCs/>
          <w:sz w:val="28"/>
          <w:szCs w:val="28"/>
        </w:rPr>
        <w:t>70</w:t>
      </w:r>
      <w:r w:rsidRPr="0061013A">
        <w:rPr>
          <w:bCs/>
          <w:sz w:val="28"/>
          <w:szCs w:val="28"/>
        </w:rPr>
        <w:t>m</w:t>
      </w:r>
      <w:r w:rsidRPr="00DF0D39">
        <w:rPr>
          <w:bCs/>
          <w:color w:val="C0504D" w:themeColor="accent2"/>
          <w:sz w:val="28"/>
          <w:szCs w:val="28"/>
        </w:rPr>
        <w:t xml:space="preserve">. </w:t>
      </w:r>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03</w:t>
      </w:r>
      <w:r w:rsidRPr="00DF0D39">
        <w:rPr>
          <w:bCs/>
          <w:i/>
          <w:color w:val="C0504D" w:themeColor="accent2"/>
          <w:sz w:val="28"/>
          <w:szCs w:val="28"/>
        </w:rPr>
        <w:t>02Z:</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E62966">
        <w:rPr>
          <w:bCs/>
          <w:sz w:val="28"/>
          <w:szCs w:val="28"/>
        </w:rPr>
        <w:t>Từ 1</w:t>
      </w:r>
      <w:r>
        <w:rPr>
          <w:bCs/>
          <w:sz w:val="28"/>
          <w:szCs w:val="28"/>
        </w:rPr>
        <w:t>3</w:t>
      </w:r>
      <w:r w:rsidRPr="00E62966">
        <w:rPr>
          <w:bCs/>
          <w:sz w:val="28"/>
          <w:szCs w:val="28"/>
        </w:rPr>
        <w:t xml:space="preserve"> giờ ngày </w:t>
      </w:r>
      <w:r>
        <w:rPr>
          <w:bCs/>
          <w:sz w:val="28"/>
          <w:szCs w:val="28"/>
        </w:rPr>
        <w:t>29</w:t>
      </w:r>
      <w:r w:rsidRPr="00E62966">
        <w:rPr>
          <w:bCs/>
          <w:sz w:val="28"/>
          <w:szCs w:val="28"/>
        </w:rPr>
        <w:t>/</w:t>
      </w:r>
      <w:r>
        <w:rPr>
          <w:bCs/>
          <w:sz w:val="28"/>
          <w:szCs w:val="28"/>
        </w:rPr>
        <w:t>5</w:t>
      </w:r>
      <w:r w:rsidRPr="00E62966">
        <w:rPr>
          <w:bCs/>
          <w:sz w:val="28"/>
          <w:szCs w:val="28"/>
        </w:rPr>
        <w:t>/202</w:t>
      </w:r>
      <w:r>
        <w:rPr>
          <w:bCs/>
          <w:sz w:val="28"/>
          <w:szCs w:val="28"/>
        </w:rPr>
        <w:t>3</w:t>
      </w:r>
      <w:r w:rsidRPr="00E62966">
        <w:rPr>
          <w:bCs/>
          <w:sz w:val="28"/>
          <w:szCs w:val="28"/>
        </w:rPr>
        <w:t xml:space="preserve"> đến </w:t>
      </w:r>
      <w:r>
        <w:rPr>
          <w:bCs/>
          <w:sz w:val="28"/>
          <w:szCs w:val="28"/>
        </w:rPr>
        <w:t xml:space="preserve">15 giờ </w:t>
      </w:r>
      <w:r w:rsidRPr="00EC7010">
        <w:rPr>
          <w:bCs/>
          <w:sz w:val="28"/>
          <w:szCs w:val="28"/>
        </w:rPr>
        <w:t>ngày 30/5/2023</w:t>
      </w:r>
      <w:r w:rsidRPr="00DF0D39">
        <w:rPr>
          <w:bCs/>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18</w:t>
      </w:r>
      <w:proofErr w:type="gramStart"/>
      <w:r w:rsidRPr="0061013A">
        <w:rPr>
          <w:bCs/>
          <w:sz w:val="28"/>
          <w:szCs w:val="28"/>
        </w:rPr>
        <w:t>,</w:t>
      </w:r>
      <w:r>
        <w:rPr>
          <w:bCs/>
          <w:sz w:val="28"/>
          <w:szCs w:val="28"/>
        </w:rPr>
        <w:t>91</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lastRenderedPageBreak/>
        <w:t xml:space="preserve">+ Chiều sâu giếng khoan sau khi bơm (m): </w:t>
      </w:r>
      <w:r>
        <w:rPr>
          <w:bCs/>
          <w:sz w:val="28"/>
          <w:szCs w:val="28"/>
        </w:rPr>
        <w:t>19</w:t>
      </w:r>
      <w:proofErr w:type="gramStart"/>
      <w:r w:rsidRPr="0061013A">
        <w:rPr>
          <w:bCs/>
          <w:sz w:val="28"/>
          <w:szCs w:val="28"/>
        </w:rPr>
        <w:t>,</w:t>
      </w:r>
      <w:r>
        <w:rPr>
          <w:bCs/>
          <w:sz w:val="28"/>
          <w:szCs w:val="28"/>
        </w:rPr>
        <w:t>95</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19</w:t>
      </w:r>
      <w:r w:rsidRPr="0061013A">
        <w:rPr>
          <w:bCs/>
          <w:sz w:val="28"/>
          <w:szCs w:val="28"/>
        </w:rPr>
        <w:t>,</w:t>
      </w:r>
      <w:r>
        <w:rPr>
          <w:bCs/>
          <w:sz w:val="28"/>
          <w:szCs w:val="28"/>
        </w:rPr>
        <w:t>95</w:t>
      </w:r>
      <w:r w:rsidRPr="00DF0D39">
        <w:rPr>
          <w:bCs/>
          <w:color w:val="C0504D" w:themeColor="accent2"/>
          <w:sz w:val="28"/>
          <w:szCs w:val="28"/>
        </w:rPr>
        <w:t xml:space="preserve">m – </w:t>
      </w:r>
      <w:r>
        <w:rPr>
          <w:bCs/>
          <w:sz w:val="28"/>
          <w:szCs w:val="28"/>
        </w:rPr>
        <w:t>18</w:t>
      </w:r>
      <w:r w:rsidRPr="0061013A">
        <w:rPr>
          <w:bCs/>
          <w:sz w:val="28"/>
          <w:szCs w:val="28"/>
        </w:rPr>
        <w:t>,</w:t>
      </w:r>
      <w:r>
        <w:rPr>
          <w:bCs/>
          <w:sz w:val="28"/>
          <w:szCs w:val="28"/>
        </w:rPr>
        <w:t>91</w:t>
      </w:r>
      <w:r>
        <w:rPr>
          <w:bCs/>
          <w:color w:val="C0504D" w:themeColor="accent2"/>
          <w:sz w:val="28"/>
          <w:szCs w:val="28"/>
        </w:rPr>
        <w:t xml:space="preserve">m </w:t>
      </w:r>
      <w:r>
        <w:rPr>
          <w:bCs/>
          <w:sz w:val="28"/>
          <w:szCs w:val="28"/>
        </w:rPr>
        <w:t>1</w:t>
      </w:r>
      <w:r w:rsidRPr="0061013A">
        <w:rPr>
          <w:bCs/>
          <w:sz w:val="28"/>
          <w:szCs w:val="28"/>
        </w:rPr>
        <w:t>,</w:t>
      </w:r>
      <w:r>
        <w:rPr>
          <w:bCs/>
          <w:sz w:val="28"/>
          <w:szCs w:val="28"/>
        </w:rPr>
        <w:t>04</w:t>
      </w:r>
      <w:r w:rsidRPr="00DF0D39">
        <w:rPr>
          <w:bCs/>
          <w:color w:val="C0504D" w:themeColor="accent2"/>
          <w:sz w:val="28"/>
          <w:szCs w:val="28"/>
        </w:rPr>
        <w:t xml:space="preserve">m. </w:t>
      </w:r>
    </w:p>
    <w:p w:rsidR="000C7BC2" w:rsidRPr="00DF0D39" w:rsidRDefault="000C7BC2" w:rsidP="00464B5F">
      <w:pPr>
        <w:spacing w:before="60" w:after="60" w:line="242" w:lineRule="auto"/>
        <w:rPr>
          <w:b/>
          <w:bCs/>
          <w:i/>
          <w:color w:val="C0504D" w:themeColor="accent2"/>
          <w:sz w:val="28"/>
          <w:szCs w:val="28"/>
        </w:rPr>
      </w:pPr>
      <w:r>
        <w:rPr>
          <w:b/>
          <w:bCs/>
          <w:i/>
          <w:color w:val="C0504D" w:themeColor="accent2"/>
          <w:sz w:val="28"/>
          <w:szCs w:val="28"/>
        </w:rPr>
        <w:t>c</w:t>
      </w:r>
      <w:r w:rsidRPr="00DF0D39">
        <w:rPr>
          <w:b/>
          <w:bCs/>
          <w:i/>
          <w:color w:val="C0504D" w:themeColor="accent2"/>
          <w:sz w:val="28"/>
          <w:szCs w:val="28"/>
        </w:rPr>
        <w:t xml:space="preserve">) Bơm thổi rửa giếng tại điểm quan trắc </w:t>
      </w:r>
      <w:r w:rsidR="00EC0DEF">
        <w:rPr>
          <w:b/>
          <w:bCs/>
          <w:i/>
          <w:color w:val="C0504D" w:themeColor="accent2"/>
          <w:sz w:val="28"/>
          <w:szCs w:val="28"/>
        </w:rPr>
        <w:t xml:space="preserve">nhà trọ </w:t>
      </w:r>
      <w:r>
        <w:rPr>
          <w:b/>
          <w:bCs/>
          <w:i/>
          <w:color w:val="C0504D" w:themeColor="accent2"/>
          <w:sz w:val="28"/>
          <w:szCs w:val="28"/>
        </w:rPr>
        <w:t>An Phú</w:t>
      </w:r>
    </w:p>
    <w:p w:rsidR="000C7BC2" w:rsidRDefault="000C7BC2" w:rsidP="00464B5F">
      <w:pPr>
        <w:widowControl w:val="0"/>
        <w:spacing w:before="120" w:after="0" w:line="242" w:lineRule="auto"/>
        <w:outlineLvl w:val="1"/>
        <w:rPr>
          <w:bCs/>
          <w:color w:val="C0504D" w:themeColor="accent2"/>
          <w:sz w:val="28"/>
          <w:szCs w:val="28"/>
        </w:rPr>
      </w:pPr>
      <w:bookmarkStart w:id="105" w:name="_Toc158195949"/>
      <w:r w:rsidRPr="00DF0D39">
        <w:rPr>
          <w:bCs/>
          <w:color w:val="C0504D" w:themeColor="accent2"/>
          <w:sz w:val="28"/>
          <w:szCs w:val="28"/>
        </w:rPr>
        <w:t xml:space="preserve">Điểm quan trắc </w:t>
      </w:r>
      <w:r>
        <w:rPr>
          <w:bCs/>
          <w:color w:val="C0504D" w:themeColor="accent2"/>
          <w:sz w:val="28"/>
          <w:szCs w:val="28"/>
        </w:rPr>
        <w:t>An Phú</w:t>
      </w:r>
      <w:r w:rsidRPr="00DF0D39">
        <w:rPr>
          <w:bCs/>
          <w:color w:val="C0504D" w:themeColor="accent2"/>
          <w:sz w:val="28"/>
          <w:szCs w:val="28"/>
        </w:rPr>
        <w:t xml:space="preserve"> gồm 0</w:t>
      </w:r>
      <w:r w:rsidR="00EC0DEF">
        <w:rPr>
          <w:bCs/>
          <w:color w:val="C0504D" w:themeColor="accent2"/>
          <w:sz w:val="28"/>
          <w:szCs w:val="28"/>
        </w:rPr>
        <w:t>3</w:t>
      </w:r>
      <w:r w:rsidRPr="00DF0D39">
        <w:rPr>
          <w:bCs/>
          <w:color w:val="C0504D" w:themeColor="accent2"/>
          <w:sz w:val="28"/>
          <w:szCs w:val="28"/>
        </w:rPr>
        <w:t xml:space="preserve"> giếng nằm </w:t>
      </w:r>
      <w:r>
        <w:rPr>
          <w:bCs/>
          <w:color w:val="C0504D" w:themeColor="accent2"/>
          <w:sz w:val="28"/>
          <w:szCs w:val="28"/>
        </w:rPr>
        <w:t>ở Khu nhà trọ An Phú, phường An Phú</w:t>
      </w:r>
      <w:r w:rsidRPr="00DF0D39">
        <w:rPr>
          <w:bCs/>
          <w:color w:val="C0504D" w:themeColor="accent2"/>
          <w:sz w:val="28"/>
          <w:szCs w:val="28"/>
        </w:rPr>
        <w:t xml:space="preserve">, thành phố </w:t>
      </w:r>
      <w:r>
        <w:rPr>
          <w:bCs/>
          <w:color w:val="C0504D" w:themeColor="accent2"/>
          <w:sz w:val="28"/>
          <w:szCs w:val="28"/>
        </w:rPr>
        <w:t>Thuận</w:t>
      </w:r>
      <w:r w:rsidRPr="00DF0D39">
        <w:rPr>
          <w:bCs/>
          <w:color w:val="C0504D" w:themeColor="accent2"/>
          <w:sz w:val="28"/>
          <w:szCs w:val="28"/>
        </w:rPr>
        <w:t xml:space="preserve"> An, tỉnh Bình Dương. Kết quả bơm thổi rửa từng giếng như sau:</w:t>
      </w:r>
      <w:bookmarkEnd w:id="105"/>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02</w:t>
      </w:r>
      <w:r w:rsidRPr="00DF0D39">
        <w:rPr>
          <w:bCs/>
          <w:i/>
          <w:color w:val="C0504D" w:themeColor="accent2"/>
          <w:sz w:val="28"/>
          <w:szCs w:val="28"/>
        </w:rPr>
        <w:t>02Z:</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E62966">
        <w:rPr>
          <w:bCs/>
          <w:sz w:val="28"/>
          <w:szCs w:val="28"/>
        </w:rPr>
        <w:t>Từ 0</w:t>
      </w:r>
      <w:r>
        <w:rPr>
          <w:bCs/>
          <w:sz w:val="28"/>
          <w:szCs w:val="28"/>
        </w:rPr>
        <w:t>7</w:t>
      </w:r>
      <w:r w:rsidRPr="00E62966">
        <w:rPr>
          <w:bCs/>
          <w:sz w:val="28"/>
          <w:szCs w:val="28"/>
        </w:rPr>
        <w:t xml:space="preserve"> giờ ngày </w:t>
      </w:r>
      <w:r>
        <w:rPr>
          <w:bCs/>
          <w:sz w:val="28"/>
          <w:szCs w:val="28"/>
        </w:rPr>
        <w:t>31</w:t>
      </w:r>
      <w:r w:rsidRPr="00E62966">
        <w:rPr>
          <w:bCs/>
          <w:sz w:val="28"/>
          <w:szCs w:val="28"/>
        </w:rPr>
        <w:t>/</w:t>
      </w:r>
      <w:r>
        <w:rPr>
          <w:bCs/>
          <w:sz w:val="28"/>
          <w:szCs w:val="28"/>
        </w:rPr>
        <w:t>5</w:t>
      </w:r>
      <w:r w:rsidRPr="00E62966">
        <w:rPr>
          <w:bCs/>
          <w:sz w:val="28"/>
          <w:szCs w:val="28"/>
        </w:rPr>
        <w:t>/202</w:t>
      </w:r>
      <w:r>
        <w:rPr>
          <w:bCs/>
          <w:sz w:val="28"/>
          <w:szCs w:val="28"/>
        </w:rPr>
        <w:t>3</w:t>
      </w:r>
      <w:r w:rsidRPr="00E62966">
        <w:rPr>
          <w:bCs/>
          <w:sz w:val="28"/>
          <w:szCs w:val="28"/>
        </w:rPr>
        <w:t xml:space="preserve"> đến </w:t>
      </w:r>
      <w:r>
        <w:rPr>
          <w:bCs/>
          <w:sz w:val="28"/>
          <w:szCs w:val="28"/>
        </w:rPr>
        <w:t>08</w:t>
      </w:r>
      <w:r w:rsidRPr="00E62966">
        <w:rPr>
          <w:bCs/>
          <w:sz w:val="28"/>
          <w:szCs w:val="28"/>
        </w:rPr>
        <w:t xml:space="preserve"> giờ ngày </w:t>
      </w:r>
      <w:r>
        <w:rPr>
          <w:bCs/>
          <w:sz w:val="28"/>
          <w:szCs w:val="28"/>
        </w:rPr>
        <w:t>01</w:t>
      </w:r>
      <w:r w:rsidRPr="00E62966">
        <w:rPr>
          <w:bCs/>
          <w:sz w:val="28"/>
          <w:szCs w:val="28"/>
        </w:rPr>
        <w:t>/6/202</w:t>
      </w:r>
      <w:r>
        <w:rPr>
          <w:bCs/>
          <w:sz w:val="28"/>
          <w:szCs w:val="28"/>
        </w:rPr>
        <w:t>3</w:t>
      </w:r>
      <w:r w:rsidRPr="00DF0D39">
        <w:rPr>
          <w:bCs/>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35</w:t>
      </w:r>
      <w:proofErr w:type="gramStart"/>
      <w:r w:rsidRPr="0061013A">
        <w:rPr>
          <w:bCs/>
          <w:sz w:val="28"/>
          <w:szCs w:val="28"/>
        </w:rPr>
        <w:t>,</w:t>
      </w:r>
      <w:r>
        <w:rPr>
          <w:bCs/>
          <w:sz w:val="28"/>
          <w:szCs w:val="28"/>
        </w:rPr>
        <w:t>11</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35</w:t>
      </w:r>
      <w:proofErr w:type="gramStart"/>
      <w:r w:rsidRPr="0061013A">
        <w:rPr>
          <w:bCs/>
          <w:sz w:val="28"/>
          <w:szCs w:val="28"/>
        </w:rPr>
        <w:t>,</w:t>
      </w:r>
      <w:r>
        <w:rPr>
          <w:bCs/>
          <w:sz w:val="28"/>
          <w:szCs w:val="28"/>
        </w:rPr>
        <w:t>20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35</w:t>
      </w:r>
      <w:r w:rsidRPr="0061013A">
        <w:rPr>
          <w:bCs/>
          <w:sz w:val="28"/>
          <w:szCs w:val="28"/>
        </w:rPr>
        <w:t>,</w:t>
      </w:r>
      <w:r>
        <w:rPr>
          <w:bCs/>
          <w:sz w:val="28"/>
          <w:szCs w:val="28"/>
        </w:rPr>
        <w:t>20</w:t>
      </w:r>
      <w:r w:rsidRPr="0061013A">
        <w:rPr>
          <w:bCs/>
          <w:sz w:val="28"/>
          <w:szCs w:val="28"/>
        </w:rPr>
        <w:t xml:space="preserve">m – </w:t>
      </w:r>
      <w:r>
        <w:rPr>
          <w:bCs/>
          <w:sz w:val="28"/>
          <w:szCs w:val="28"/>
        </w:rPr>
        <w:t>35</w:t>
      </w:r>
      <w:r w:rsidRPr="0061013A">
        <w:rPr>
          <w:bCs/>
          <w:sz w:val="28"/>
          <w:szCs w:val="28"/>
        </w:rPr>
        <w:t>,</w:t>
      </w:r>
      <w:r>
        <w:rPr>
          <w:bCs/>
          <w:sz w:val="28"/>
          <w:szCs w:val="28"/>
        </w:rPr>
        <w:t>11</w:t>
      </w:r>
      <w:r w:rsidRPr="0061013A">
        <w:rPr>
          <w:bCs/>
          <w:sz w:val="28"/>
          <w:szCs w:val="28"/>
        </w:rPr>
        <w:t>m = 0,</w:t>
      </w:r>
      <w:r>
        <w:rPr>
          <w:bCs/>
          <w:sz w:val="28"/>
          <w:szCs w:val="28"/>
        </w:rPr>
        <w:t>09</w:t>
      </w:r>
      <w:r w:rsidRPr="0061013A">
        <w:rPr>
          <w:bCs/>
          <w:sz w:val="28"/>
          <w:szCs w:val="28"/>
        </w:rPr>
        <w:t>m</w:t>
      </w:r>
      <w:r w:rsidRPr="00DF0D39">
        <w:rPr>
          <w:bCs/>
          <w:color w:val="C0504D" w:themeColor="accent2"/>
          <w:sz w:val="28"/>
          <w:szCs w:val="28"/>
        </w:rPr>
        <w:t xml:space="preserve">. </w:t>
      </w:r>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02</w:t>
      </w:r>
      <w:r w:rsidRPr="00DF0D39">
        <w:rPr>
          <w:bCs/>
          <w:i/>
          <w:color w:val="C0504D" w:themeColor="accent2"/>
          <w:sz w:val="28"/>
          <w:szCs w:val="28"/>
        </w:rPr>
        <w:t>0</w:t>
      </w:r>
      <w:r>
        <w:rPr>
          <w:bCs/>
          <w:i/>
          <w:color w:val="C0504D" w:themeColor="accent2"/>
          <w:sz w:val="28"/>
          <w:szCs w:val="28"/>
        </w:rPr>
        <w:t>4T</w:t>
      </w:r>
      <w:r w:rsidRPr="00DF0D39">
        <w:rPr>
          <w:bCs/>
          <w:i/>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E62966">
        <w:rPr>
          <w:bCs/>
          <w:sz w:val="28"/>
          <w:szCs w:val="28"/>
        </w:rPr>
        <w:t xml:space="preserve">Từ </w:t>
      </w:r>
      <w:r>
        <w:rPr>
          <w:bCs/>
          <w:sz w:val="28"/>
          <w:szCs w:val="28"/>
        </w:rPr>
        <w:t>09</w:t>
      </w:r>
      <w:r w:rsidRPr="00E62966">
        <w:rPr>
          <w:bCs/>
          <w:sz w:val="28"/>
          <w:szCs w:val="28"/>
        </w:rPr>
        <w:t xml:space="preserve"> giờ ngày </w:t>
      </w:r>
      <w:r>
        <w:rPr>
          <w:bCs/>
          <w:sz w:val="28"/>
          <w:szCs w:val="28"/>
        </w:rPr>
        <w:t>31</w:t>
      </w:r>
      <w:r w:rsidRPr="00E62966">
        <w:rPr>
          <w:bCs/>
          <w:sz w:val="28"/>
          <w:szCs w:val="28"/>
        </w:rPr>
        <w:t>/</w:t>
      </w:r>
      <w:r>
        <w:rPr>
          <w:bCs/>
          <w:sz w:val="28"/>
          <w:szCs w:val="28"/>
        </w:rPr>
        <w:t>5</w:t>
      </w:r>
      <w:r w:rsidRPr="00E62966">
        <w:rPr>
          <w:bCs/>
          <w:sz w:val="28"/>
          <w:szCs w:val="28"/>
        </w:rPr>
        <w:t>/202</w:t>
      </w:r>
      <w:r>
        <w:rPr>
          <w:bCs/>
          <w:sz w:val="28"/>
          <w:szCs w:val="28"/>
        </w:rPr>
        <w:t>3</w:t>
      </w:r>
      <w:r w:rsidRPr="00E62966">
        <w:rPr>
          <w:bCs/>
          <w:sz w:val="28"/>
          <w:szCs w:val="28"/>
        </w:rPr>
        <w:t xml:space="preserve"> đến </w:t>
      </w:r>
      <w:r>
        <w:rPr>
          <w:bCs/>
          <w:sz w:val="28"/>
          <w:szCs w:val="28"/>
        </w:rPr>
        <w:t>11</w:t>
      </w:r>
      <w:r w:rsidRPr="00E62966">
        <w:rPr>
          <w:bCs/>
          <w:sz w:val="28"/>
          <w:szCs w:val="28"/>
        </w:rPr>
        <w:t xml:space="preserve"> giờ ngày </w:t>
      </w:r>
      <w:r>
        <w:rPr>
          <w:bCs/>
          <w:sz w:val="28"/>
          <w:szCs w:val="28"/>
        </w:rPr>
        <w:t>01</w:t>
      </w:r>
      <w:r w:rsidRPr="00E62966">
        <w:rPr>
          <w:bCs/>
          <w:sz w:val="28"/>
          <w:szCs w:val="28"/>
        </w:rPr>
        <w:t>/6/202</w:t>
      </w:r>
      <w:r>
        <w:rPr>
          <w:bCs/>
          <w:sz w:val="28"/>
          <w:szCs w:val="28"/>
        </w:rPr>
        <w:t>3</w:t>
      </w:r>
      <w:r w:rsidRPr="00DF0D39">
        <w:rPr>
          <w:bCs/>
          <w:color w:val="C0504D" w:themeColor="accent2"/>
          <w:sz w:val="28"/>
          <w:szCs w:val="28"/>
        </w:rPr>
        <w:t>;</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76</w:t>
      </w:r>
      <w:proofErr w:type="gramStart"/>
      <w:r w:rsidRPr="0061013A">
        <w:rPr>
          <w:bCs/>
          <w:sz w:val="28"/>
          <w:szCs w:val="28"/>
        </w:rPr>
        <w:t>,</w:t>
      </w:r>
      <w:r>
        <w:rPr>
          <w:bCs/>
          <w:sz w:val="28"/>
          <w:szCs w:val="28"/>
        </w:rPr>
        <w:t>34</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sidRPr="009E474E">
        <w:rPr>
          <w:bCs/>
          <w:sz w:val="28"/>
          <w:szCs w:val="28"/>
        </w:rPr>
        <w:t>7</w:t>
      </w:r>
      <w:r>
        <w:rPr>
          <w:bCs/>
          <w:sz w:val="28"/>
          <w:szCs w:val="28"/>
        </w:rPr>
        <w:t>7</w:t>
      </w:r>
      <w:proofErr w:type="gramStart"/>
      <w:r w:rsidRPr="009E474E">
        <w:rPr>
          <w:bCs/>
          <w:sz w:val="28"/>
          <w:szCs w:val="28"/>
        </w:rPr>
        <w:t>,</w:t>
      </w:r>
      <w:r>
        <w:rPr>
          <w:bCs/>
          <w:sz w:val="28"/>
          <w:szCs w:val="28"/>
        </w:rPr>
        <w:t>2</w:t>
      </w:r>
      <w:r w:rsidRPr="009E474E">
        <w:rPr>
          <w:bCs/>
          <w:sz w:val="28"/>
          <w:szCs w:val="28"/>
        </w:rPr>
        <w:t>5</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sidRPr="00466E23">
        <w:rPr>
          <w:bCs/>
          <w:sz w:val="28"/>
          <w:szCs w:val="28"/>
        </w:rPr>
        <w:t>7</w:t>
      </w:r>
      <w:r>
        <w:rPr>
          <w:bCs/>
          <w:sz w:val="28"/>
          <w:szCs w:val="28"/>
        </w:rPr>
        <w:t>7</w:t>
      </w:r>
      <w:r w:rsidRPr="00466E23">
        <w:rPr>
          <w:bCs/>
          <w:sz w:val="28"/>
          <w:szCs w:val="28"/>
        </w:rPr>
        <w:t>,</w:t>
      </w:r>
      <w:r>
        <w:rPr>
          <w:bCs/>
          <w:sz w:val="28"/>
          <w:szCs w:val="28"/>
        </w:rPr>
        <w:t>25</w:t>
      </w:r>
      <w:r w:rsidRPr="00466E23">
        <w:rPr>
          <w:bCs/>
          <w:sz w:val="28"/>
          <w:szCs w:val="28"/>
        </w:rPr>
        <w:t>m – 76,</w:t>
      </w:r>
      <w:r>
        <w:rPr>
          <w:bCs/>
          <w:sz w:val="28"/>
          <w:szCs w:val="28"/>
        </w:rPr>
        <w:t>34</w:t>
      </w:r>
      <w:r w:rsidRPr="00466E23">
        <w:rPr>
          <w:bCs/>
          <w:sz w:val="28"/>
          <w:szCs w:val="28"/>
        </w:rPr>
        <w:t>m = 0,</w:t>
      </w:r>
      <w:r>
        <w:rPr>
          <w:bCs/>
          <w:sz w:val="28"/>
          <w:szCs w:val="28"/>
        </w:rPr>
        <w:t>91</w:t>
      </w:r>
      <w:r w:rsidRPr="00466E23">
        <w:rPr>
          <w:bCs/>
          <w:sz w:val="28"/>
          <w:szCs w:val="28"/>
        </w:rPr>
        <w:t>m</w:t>
      </w:r>
      <w:r w:rsidRPr="00DF0D39">
        <w:rPr>
          <w:bCs/>
          <w:color w:val="C0504D" w:themeColor="accent2"/>
          <w:sz w:val="28"/>
          <w:szCs w:val="28"/>
        </w:rPr>
        <w:t xml:space="preserve">. </w:t>
      </w:r>
    </w:p>
    <w:p w:rsidR="000C7BC2" w:rsidRPr="00DF0D39" w:rsidRDefault="000C7BC2"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w:t>
      </w:r>
      <w:r w:rsidR="00C578D9">
        <w:rPr>
          <w:bCs/>
          <w:i/>
          <w:color w:val="C0504D" w:themeColor="accent2"/>
          <w:sz w:val="28"/>
          <w:szCs w:val="28"/>
        </w:rPr>
        <w:t>2</w:t>
      </w:r>
      <w:r w:rsidRPr="00DF0D39">
        <w:rPr>
          <w:bCs/>
          <w:i/>
          <w:color w:val="C0504D" w:themeColor="accent2"/>
          <w:sz w:val="28"/>
          <w:szCs w:val="28"/>
        </w:rPr>
        <w:t>0</w:t>
      </w:r>
      <w:r>
        <w:rPr>
          <w:bCs/>
          <w:i/>
          <w:color w:val="C0504D" w:themeColor="accent2"/>
          <w:sz w:val="28"/>
          <w:szCs w:val="28"/>
        </w:rPr>
        <w:t>4Z</w:t>
      </w:r>
      <w:r w:rsidRPr="00DF0D39">
        <w:rPr>
          <w:bCs/>
          <w:i/>
          <w:color w:val="C0504D" w:themeColor="accent2"/>
          <w:sz w:val="28"/>
          <w:szCs w:val="28"/>
        </w:rPr>
        <w:t>:</w:t>
      </w:r>
    </w:p>
    <w:p w:rsidR="000C7BC2" w:rsidRPr="000C7BC2"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w:t>
      </w:r>
      <w:r w:rsidRPr="000C7BC2">
        <w:rPr>
          <w:bCs/>
          <w:color w:val="C0504D" w:themeColor="accent2"/>
          <w:sz w:val="28"/>
          <w:szCs w:val="28"/>
        </w:rPr>
        <w:t xml:space="preserve">công: </w:t>
      </w:r>
      <w:r w:rsidR="00C578D9" w:rsidRPr="00E62966">
        <w:rPr>
          <w:bCs/>
          <w:sz w:val="28"/>
          <w:szCs w:val="28"/>
        </w:rPr>
        <w:t xml:space="preserve">Từ </w:t>
      </w:r>
      <w:r w:rsidR="00C578D9">
        <w:rPr>
          <w:bCs/>
          <w:sz w:val="28"/>
          <w:szCs w:val="28"/>
        </w:rPr>
        <w:t>10</w:t>
      </w:r>
      <w:r w:rsidR="00C578D9" w:rsidRPr="00E62966">
        <w:rPr>
          <w:bCs/>
          <w:sz w:val="28"/>
          <w:szCs w:val="28"/>
        </w:rPr>
        <w:t xml:space="preserve"> giờ ngày </w:t>
      </w:r>
      <w:r w:rsidR="00C578D9">
        <w:rPr>
          <w:bCs/>
          <w:sz w:val="28"/>
          <w:szCs w:val="28"/>
        </w:rPr>
        <w:t>01</w:t>
      </w:r>
      <w:r w:rsidR="00C578D9" w:rsidRPr="00E62966">
        <w:rPr>
          <w:bCs/>
          <w:sz w:val="28"/>
          <w:szCs w:val="28"/>
        </w:rPr>
        <w:t>/</w:t>
      </w:r>
      <w:r w:rsidR="00C578D9">
        <w:rPr>
          <w:bCs/>
          <w:sz w:val="28"/>
          <w:szCs w:val="28"/>
        </w:rPr>
        <w:t>6</w:t>
      </w:r>
      <w:r w:rsidR="00C578D9" w:rsidRPr="00E62966">
        <w:rPr>
          <w:bCs/>
          <w:sz w:val="28"/>
          <w:szCs w:val="28"/>
        </w:rPr>
        <w:t>/202</w:t>
      </w:r>
      <w:r w:rsidR="00C578D9">
        <w:rPr>
          <w:bCs/>
          <w:sz w:val="28"/>
          <w:szCs w:val="28"/>
        </w:rPr>
        <w:t>3</w:t>
      </w:r>
      <w:r w:rsidR="00C578D9" w:rsidRPr="00E62966">
        <w:rPr>
          <w:bCs/>
          <w:sz w:val="28"/>
          <w:szCs w:val="28"/>
        </w:rPr>
        <w:t xml:space="preserve"> đến </w:t>
      </w:r>
      <w:r w:rsidR="00C578D9">
        <w:rPr>
          <w:bCs/>
          <w:sz w:val="28"/>
          <w:szCs w:val="28"/>
        </w:rPr>
        <w:t>12</w:t>
      </w:r>
      <w:r w:rsidR="00C578D9" w:rsidRPr="00E62966">
        <w:rPr>
          <w:bCs/>
          <w:sz w:val="28"/>
          <w:szCs w:val="28"/>
        </w:rPr>
        <w:t xml:space="preserve"> giờ ngày </w:t>
      </w:r>
      <w:r w:rsidR="00C578D9">
        <w:rPr>
          <w:bCs/>
          <w:sz w:val="28"/>
          <w:szCs w:val="28"/>
        </w:rPr>
        <w:t>02</w:t>
      </w:r>
      <w:r w:rsidR="00C578D9" w:rsidRPr="00E62966">
        <w:rPr>
          <w:bCs/>
          <w:sz w:val="28"/>
          <w:szCs w:val="28"/>
        </w:rPr>
        <w:t>/6/202</w:t>
      </w:r>
      <w:r w:rsidR="00C578D9">
        <w:rPr>
          <w:bCs/>
          <w:sz w:val="28"/>
          <w:szCs w:val="28"/>
        </w:rPr>
        <w:t>3</w:t>
      </w:r>
      <w:r w:rsidRPr="000C7BC2">
        <w:rPr>
          <w:bCs/>
          <w:color w:val="C0504D" w:themeColor="accent2"/>
          <w:sz w:val="28"/>
          <w:szCs w:val="28"/>
        </w:rPr>
        <w:t>;</w:t>
      </w:r>
    </w:p>
    <w:p w:rsidR="000C7BC2" w:rsidRPr="000C7BC2" w:rsidRDefault="000C7BC2" w:rsidP="00464B5F">
      <w:pPr>
        <w:spacing w:before="60" w:after="60" w:line="242" w:lineRule="auto"/>
        <w:rPr>
          <w:bCs/>
          <w:color w:val="C0504D" w:themeColor="accent2"/>
          <w:sz w:val="28"/>
          <w:szCs w:val="28"/>
        </w:rPr>
      </w:pPr>
      <w:r w:rsidRPr="000C7BC2">
        <w:rPr>
          <w:bCs/>
          <w:color w:val="C0504D" w:themeColor="accent2"/>
          <w:sz w:val="28"/>
          <w:szCs w:val="28"/>
        </w:rPr>
        <w:t xml:space="preserve">- Khối lượng: </w:t>
      </w:r>
    </w:p>
    <w:p w:rsidR="000C7BC2" w:rsidRPr="00DF0D39" w:rsidRDefault="000C7BC2" w:rsidP="00464B5F">
      <w:pPr>
        <w:spacing w:before="60" w:after="60" w:line="242" w:lineRule="auto"/>
        <w:rPr>
          <w:bCs/>
          <w:color w:val="C0504D" w:themeColor="accent2"/>
          <w:sz w:val="28"/>
          <w:szCs w:val="28"/>
        </w:rPr>
      </w:pPr>
      <w:r w:rsidRPr="000C7BC2">
        <w:rPr>
          <w:bCs/>
          <w:color w:val="C0504D" w:themeColor="accent2"/>
          <w:sz w:val="28"/>
          <w:szCs w:val="28"/>
        </w:rPr>
        <w:t xml:space="preserve">+ Thổi rửa ống lọc sỏi </w:t>
      </w:r>
      <w:r w:rsidRPr="00DF0D39">
        <w:rPr>
          <w:bCs/>
          <w:color w:val="C0504D" w:themeColor="accent2"/>
          <w:sz w:val="28"/>
          <w:szCs w:val="28"/>
        </w:rPr>
        <w:t>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sidR="00C578D9">
        <w:rPr>
          <w:bCs/>
          <w:sz w:val="28"/>
          <w:szCs w:val="28"/>
        </w:rPr>
        <w:t>106</w:t>
      </w:r>
      <w:proofErr w:type="gramStart"/>
      <w:r w:rsidR="00C578D9" w:rsidRPr="0061013A">
        <w:rPr>
          <w:bCs/>
          <w:sz w:val="28"/>
          <w:szCs w:val="28"/>
        </w:rPr>
        <w:t>,</w:t>
      </w:r>
      <w:r w:rsidR="00C578D9">
        <w:rPr>
          <w:bCs/>
          <w:sz w:val="28"/>
          <w:szCs w:val="28"/>
        </w:rPr>
        <w:t>74</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sidR="00C578D9">
        <w:rPr>
          <w:bCs/>
          <w:sz w:val="28"/>
          <w:szCs w:val="28"/>
        </w:rPr>
        <w:t>108</w:t>
      </w:r>
      <w:proofErr w:type="gramStart"/>
      <w:r w:rsidR="00C578D9" w:rsidRPr="0061013A">
        <w:rPr>
          <w:bCs/>
          <w:sz w:val="28"/>
          <w:szCs w:val="28"/>
        </w:rPr>
        <w:t>,</w:t>
      </w:r>
      <w:r w:rsidR="00C578D9">
        <w:rPr>
          <w:bCs/>
          <w:sz w:val="28"/>
          <w:szCs w:val="28"/>
        </w:rPr>
        <w:t>03</w:t>
      </w:r>
      <w:proofErr w:type="gramEnd"/>
    </w:p>
    <w:p w:rsidR="000C7BC2" w:rsidRPr="00DF0D39" w:rsidRDefault="000C7BC2"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sidR="00C578D9">
        <w:rPr>
          <w:bCs/>
          <w:sz w:val="28"/>
          <w:szCs w:val="28"/>
        </w:rPr>
        <w:t>108</w:t>
      </w:r>
      <w:r w:rsidR="00C578D9" w:rsidRPr="0061013A">
        <w:rPr>
          <w:bCs/>
          <w:sz w:val="28"/>
          <w:szCs w:val="28"/>
        </w:rPr>
        <w:t>,</w:t>
      </w:r>
      <w:r w:rsidR="00C578D9">
        <w:rPr>
          <w:bCs/>
          <w:sz w:val="28"/>
          <w:szCs w:val="28"/>
        </w:rPr>
        <w:t>03</w:t>
      </w:r>
      <w:r w:rsidR="00C578D9" w:rsidRPr="0061013A">
        <w:rPr>
          <w:bCs/>
          <w:sz w:val="28"/>
          <w:szCs w:val="28"/>
        </w:rPr>
        <w:t xml:space="preserve">m – </w:t>
      </w:r>
      <w:r w:rsidR="00C578D9">
        <w:rPr>
          <w:bCs/>
          <w:sz w:val="28"/>
          <w:szCs w:val="28"/>
        </w:rPr>
        <w:t>106</w:t>
      </w:r>
      <w:r w:rsidR="00C578D9" w:rsidRPr="0061013A">
        <w:rPr>
          <w:bCs/>
          <w:sz w:val="28"/>
          <w:szCs w:val="28"/>
        </w:rPr>
        <w:t>,</w:t>
      </w:r>
      <w:r w:rsidR="00C578D9">
        <w:rPr>
          <w:bCs/>
          <w:sz w:val="28"/>
          <w:szCs w:val="28"/>
        </w:rPr>
        <w:t>74</w:t>
      </w:r>
      <w:r w:rsidR="00C578D9" w:rsidRPr="0061013A">
        <w:rPr>
          <w:bCs/>
          <w:sz w:val="28"/>
          <w:szCs w:val="28"/>
        </w:rPr>
        <w:t xml:space="preserve">m = </w:t>
      </w:r>
      <w:r w:rsidR="00C578D9">
        <w:rPr>
          <w:bCs/>
          <w:sz w:val="28"/>
          <w:szCs w:val="28"/>
        </w:rPr>
        <w:t>1</w:t>
      </w:r>
      <w:r w:rsidR="00C578D9" w:rsidRPr="0061013A">
        <w:rPr>
          <w:bCs/>
          <w:sz w:val="28"/>
          <w:szCs w:val="28"/>
        </w:rPr>
        <w:t>,</w:t>
      </w:r>
      <w:r w:rsidR="00C578D9">
        <w:rPr>
          <w:bCs/>
          <w:sz w:val="28"/>
          <w:szCs w:val="28"/>
        </w:rPr>
        <w:t>29</w:t>
      </w:r>
      <w:r w:rsidR="00C578D9" w:rsidRPr="0061013A">
        <w:rPr>
          <w:bCs/>
          <w:sz w:val="28"/>
          <w:szCs w:val="28"/>
        </w:rPr>
        <w:t>m</w:t>
      </w:r>
      <w:r w:rsidRPr="00DF0D39">
        <w:rPr>
          <w:bCs/>
          <w:color w:val="C0504D" w:themeColor="accent2"/>
          <w:sz w:val="28"/>
          <w:szCs w:val="28"/>
        </w:rPr>
        <w:t xml:space="preserve">. </w:t>
      </w:r>
    </w:p>
    <w:p w:rsidR="00EC0DEF" w:rsidRPr="00DF0D39" w:rsidRDefault="00EC0DEF" w:rsidP="00464B5F">
      <w:pPr>
        <w:spacing w:before="60" w:after="60" w:line="242" w:lineRule="auto"/>
        <w:rPr>
          <w:bCs/>
          <w:i/>
          <w:color w:val="C0504D" w:themeColor="accent2"/>
          <w:sz w:val="28"/>
          <w:szCs w:val="28"/>
        </w:rPr>
      </w:pPr>
      <w:r>
        <w:rPr>
          <w:b/>
          <w:bCs/>
          <w:i/>
          <w:color w:val="C0504D" w:themeColor="accent2"/>
          <w:sz w:val="28"/>
          <w:szCs w:val="28"/>
        </w:rPr>
        <w:t>d</w:t>
      </w:r>
      <w:r w:rsidRPr="00DF0D39">
        <w:rPr>
          <w:b/>
          <w:bCs/>
          <w:i/>
          <w:color w:val="C0504D" w:themeColor="accent2"/>
          <w:sz w:val="28"/>
          <w:szCs w:val="28"/>
        </w:rPr>
        <w:t xml:space="preserve">) Bơm thổi rửa giếng tại điểm quan trắc </w:t>
      </w:r>
      <w:r>
        <w:rPr>
          <w:b/>
          <w:bCs/>
          <w:i/>
          <w:color w:val="C0504D" w:themeColor="accent2"/>
          <w:sz w:val="28"/>
          <w:szCs w:val="28"/>
        </w:rPr>
        <w:t xml:space="preserve">Long Tân </w:t>
      </w:r>
      <w:r w:rsidRPr="00EC0DEF">
        <w:rPr>
          <w:b/>
          <w:bCs/>
          <w:i/>
          <w:color w:val="C0504D" w:themeColor="accent2"/>
          <w:sz w:val="28"/>
          <w:szCs w:val="28"/>
        </w:rPr>
        <w:t>(Giếng BD1604Z)</w:t>
      </w:r>
    </w:p>
    <w:p w:rsidR="00EC0DEF" w:rsidRPr="000C7BC2"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w:t>
      </w:r>
      <w:r w:rsidRPr="000C7BC2">
        <w:rPr>
          <w:bCs/>
          <w:color w:val="C0504D" w:themeColor="accent2"/>
          <w:sz w:val="28"/>
          <w:szCs w:val="28"/>
        </w:rPr>
        <w:t xml:space="preserve">công: </w:t>
      </w:r>
      <w:r w:rsidRPr="00E62966">
        <w:rPr>
          <w:bCs/>
          <w:sz w:val="28"/>
          <w:szCs w:val="28"/>
        </w:rPr>
        <w:t xml:space="preserve">Từ </w:t>
      </w:r>
      <w:r>
        <w:rPr>
          <w:bCs/>
          <w:sz w:val="28"/>
          <w:szCs w:val="28"/>
        </w:rPr>
        <w:t>16</w:t>
      </w:r>
      <w:r w:rsidRPr="00E62966">
        <w:rPr>
          <w:bCs/>
          <w:sz w:val="28"/>
          <w:szCs w:val="28"/>
        </w:rPr>
        <w:t xml:space="preserve"> giờ ngày </w:t>
      </w:r>
      <w:r>
        <w:rPr>
          <w:bCs/>
          <w:sz w:val="28"/>
          <w:szCs w:val="28"/>
        </w:rPr>
        <w:t>02</w:t>
      </w:r>
      <w:r w:rsidRPr="00E62966">
        <w:rPr>
          <w:bCs/>
          <w:sz w:val="28"/>
          <w:szCs w:val="28"/>
        </w:rPr>
        <w:t>/</w:t>
      </w:r>
      <w:r>
        <w:rPr>
          <w:bCs/>
          <w:sz w:val="28"/>
          <w:szCs w:val="28"/>
        </w:rPr>
        <w:t>6</w:t>
      </w:r>
      <w:r w:rsidRPr="00E62966">
        <w:rPr>
          <w:bCs/>
          <w:sz w:val="28"/>
          <w:szCs w:val="28"/>
        </w:rPr>
        <w:t>/202</w:t>
      </w:r>
      <w:r>
        <w:rPr>
          <w:bCs/>
          <w:sz w:val="28"/>
          <w:szCs w:val="28"/>
        </w:rPr>
        <w:t>3</w:t>
      </w:r>
      <w:r w:rsidRPr="00E62966">
        <w:rPr>
          <w:bCs/>
          <w:sz w:val="28"/>
          <w:szCs w:val="28"/>
        </w:rPr>
        <w:t xml:space="preserve"> đến </w:t>
      </w:r>
      <w:r>
        <w:rPr>
          <w:bCs/>
          <w:sz w:val="28"/>
          <w:szCs w:val="28"/>
        </w:rPr>
        <w:t>18</w:t>
      </w:r>
      <w:r w:rsidRPr="00E62966">
        <w:rPr>
          <w:bCs/>
          <w:sz w:val="28"/>
          <w:szCs w:val="28"/>
        </w:rPr>
        <w:t xml:space="preserve"> giờ ngày </w:t>
      </w:r>
      <w:r>
        <w:rPr>
          <w:bCs/>
          <w:sz w:val="28"/>
          <w:szCs w:val="28"/>
        </w:rPr>
        <w:t>03</w:t>
      </w:r>
      <w:r w:rsidRPr="00E62966">
        <w:rPr>
          <w:bCs/>
          <w:sz w:val="28"/>
          <w:szCs w:val="28"/>
        </w:rPr>
        <w:t>/6/202</w:t>
      </w:r>
      <w:r>
        <w:rPr>
          <w:bCs/>
          <w:sz w:val="28"/>
          <w:szCs w:val="28"/>
        </w:rPr>
        <w:t>3</w:t>
      </w:r>
      <w:r w:rsidRPr="000C7BC2">
        <w:rPr>
          <w:bCs/>
          <w:color w:val="C0504D" w:themeColor="accent2"/>
          <w:sz w:val="28"/>
          <w:szCs w:val="28"/>
        </w:rPr>
        <w:t>;</w:t>
      </w:r>
    </w:p>
    <w:p w:rsidR="00EC0DEF" w:rsidRPr="000C7BC2" w:rsidRDefault="00EC0DEF" w:rsidP="00464B5F">
      <w:pPr>
        <w:spacing w:before="60" w:after="60" w:line="242" w:lineRule="auto"/>
        <w:rPr>
          <w:bCs/>
          <w:color w:val="C0504D" w:themeColor="accent2"/>
          <w:sz w:val="28"/>
          <w:szCs w:val="28"/>
        </w:rPr>
      </w:pPr>
      <w:r w:rsidRPr="000C7BC2">
        <w:rPr>
          <w:bCs/>
          <w:color w:val="C0504D" w:themeColor="accent2"/>
          <w:sz w:val="28"/>
          <w:szCs w:val="28"/>
        </w:rPr>
        <w:t xml:space="preserve">- Khối lượng: </w:t>
      </w:r>
    </w:p>
    <w:p w:rsidR="00EC0DEF" w:rsidRPr="00DF0D39" w:rsidRDefault="00EC0DEF" w:rsidP="00464B5F">
      <w:pPr>
        <w:spacing w:before="60" w:after="60" w:line="242" w:lineRule="auto"/>
        <w:rPr>
          <w:bCs/>
          <w:color w:val="C0504D" w:themeColor="accent2"/>
          <w:sz w:val="28"/>
          <w:szCs w:val="28"/>
        </w:rPr>
      </w:pPr>
      <w:r w:rsidRPr="000C7BC2">
        <w:rPr>
          <w:bCs/>
          <w:color w:val="C0504D" w:themeColor="accent2"/>
          <w:sz w:val="28"/>
          <w:szCs w:val="28"/>
        </w:rPr>
        <w:t xml:space="preserve">+ Thổi rửa ống lọc sỏi </w:t>
      </w:r>
      <w:r w:rsidRPr="00DF0D39">
        <w:rPr>
          <w:bCs/>
          <w:color w:val="C0504D" w:themeColor="accent2"/>
          <w:sz w:val="28"/>
          <w:szCs w:val="28"/>
        </w:rPr>
        <w:t>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lastRenderedPageBreak/>
        <w:t>- Kết quả:</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76</w:t>
      </w:r>
      <w:proofErr w:type="gramStart"/>
      <w:r w:rsidRPr="0061013A">
        <w:rPr>
          <w:bCs/>
          <w:sz w:val="28"/>
          <w:szCs w:val="28"/>
        </w:rPr>
        <w:t>,</w:t>
      </w:r>
      <w:r>
        <w:rPr>
          <w:bCs/>
          <w:sz w:val="28"/>
          <w:szCs w:val="28"/>
        </w:rPr>
        <w:t>15</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77</w:t>
      </w:r>
      <w:proofErr w:type="gramStart"/>
      <w:r w:rsidRPr="0061013A">
        <w:rPr>
          <w:bCs/>
          <w:sz w:val="28"/>
          <w:szCs w:val="28"/>
        </w:rPr>
        <w:t>,</w:t>
      </w:r>
      <w:r>
        <w:rPr>
          <w:bCs/>
          <w:sz w:val="28"/>
          <w:szCs w:val="28"/>
        </w:rPr>
        <w:t>00</w:t>
      </w:r>
      <w:proofErr w:type="gramEnd"/>
    </w:p>
    <w:p w:rsidR="00EC0DEF"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77</w:t>
      </w:r>
      <w:r w:rsidRPr="0061013A">
        <w:rPr>
          <w:bCs/>
          <w:sz w:val="28"/>
          <w:szCs w:val="28"/>
        </w:rPr>
        <w:t>,</w:t>
      </w:r>
      <w:r>
        <w:rPr>
          <w:bCs/>
          <w:sz w:val="28"/>
          <w:szCs w:val="28"/>
        </w:rPr>
        <w:t>00</w:t>
      </w:r>
      <w:r w:rsidRPr="0061013A">
        <w:rPr>
          <w:bCs/>
          <w:sz w:val="28"/>
          <w:szCs w:val="28"/>
        </w:rPr>
        <w:t xml:space="preserve">m – </w:t>
      </w:r>
      <w:r>
        <w:rPr>
          <w:bCs/>
          <w:sz w:val="28"/>
          <w:szCs w:val="28"/>
        </w:rPr>
        <w:t>76</w:t>
      </w:r>
      <w:r w:rsidRPr="0061013A">
        <w:rPr>
          <w:bCs/>
          <w:sz w:val="28"/>
          <w:szCs w:val="28"/>
        </w:rPr>
        <w:t>,</w:t>
      </w:r>
      <w:r>
        <w:rPr>
          <w:bCs/>
          <w:sz w:val="28"/>
          <w:szCs w:val="28"/>
        </w:rPr>
        <w:t>15</w:t>
      </w:r>
      <w:r w:rsidRPr="0061013A">
        <w:rPr>
          <w:bCs/>
          <w:sz w:val="28"/>
          <w:szCs w:val="28"/>
        </w:rPr>
        <w:t>m = 0,</w:t>
      </w:r>
      <w:r>
        <w:rPr>
          <w:bCs/>
          <w:sz w:val="28"/>
          <w:szCs w:val="28"/>
        </w:rPr>
        <w:t>85</w:t>
      </w:r>
      <w:r w:rsidRPr="0061013A">
        <w:rPr>
          <w:bCs/>
          <w:sz w:val="28"/>
          <w:szCs w:val="28"/>
        </w:rPr>
        <w:t>m</w:t>
      </w:r>
      <w:r w:rsidRPr="00DF0D39">
        <w:rPr>
          <w:bCs/>
          <w:color w:val="C0504D" w:themeColor="accent2"/>
          <w:sz w:val="28"/>
          <w:szCs w:val="28"/>
        </w:rPr>
        <w:t xml:space="preserve">. </w:t>
      </w:r>
    </w:p>
    <w:p w:rsidR="00EC0DEF" w:rsidRPr="00DF0D39" w:rsidRDefault="00EC0DEF" w:rsidP="00464B5F">
      <w:pPr>
        <w:spacing w:before="60" w:after="60" w:line="242" w:lineRule="auto"/>
        <w:rPr>
          <w:bCs/>
          <w:color w:val="C0504D" w:themeColor="accent2"/>
          <w:sz w:val="28"/>
          <w:szCs w:val="28"/>
        </w:rPr>
      </w:pPr>
      <w:r>
        <w:rPr>
          <w:b/>
          <w:bCs/>
          <w:i/>
          <w:color w:val="C0504D" w:themeColor="accent2"/>
          <w:sz w:val="28"/>
          <w:szCs w:val="28"/>
        </w:rPr>
        <w:t>e</w:t>
      </w:r>
      <w:r w:rsidRPr="00DF0D39">
        <w:rPr>
          <w:b/>
          <w:bCs/>
          <w:i/>
          <w:color w:val="C0504D" w:themeColor="accent2"/>
          <w:sz w:val="28"/>
          <w:szCs w:val="28"/>
        </w:rPr>
        <w:t xml:space="preserve">) Bơm thổi rửa giếng tại điểm quan trắc </w:t>
      </w:r>
      <w:r>
        <w:rPr>
          <w:b/>
          <w:bCs/>
          <w:i/>
          <w:color w:val="C0504D" w:themeColor="accent2"/>
          <w:sz w:val="28"/>
          <w:szCs w:val="28"/>
        </w:rPr>
        <w:t>Hiệp Thành</w:t>
      </w:r>
    </w:p>
    <w:p w:rsidR="00EC0DEF" w:rsidRPr="00DF0D39" w:rsidRDefault="00EC0DEF"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07</w:t>
      </w:r>
      <w:r w:rsidRPr="00DF0D39">
        <w:rPr>
          <w:bCs/>
          <w:i/>
          <w:color w:val="C0504D" w:themeColor="accent2"/>
          <w:sz w:val="28"/>
          <w:szCs w:val="28"/>
        </w:rPr>
        <w:t>0</w:t>
      </w:r>
      <w:r>
        <w:rPr>
          <w:bCs/>
          <w:i/>
          <w:color w:val="C0504D" w:themeColor="accent2"/>
          <w:sz w:val="28"/>
          <w:szCs w:val="28"/>
        </w:rPr>
        <w:t>4T</w:t>
      </w:r>
      <w:r w:rsidRPr="00DF0D39">
        <w:rPr>
          <w:bCs/>
          <w:i/>
          <w:color w:val="C0504D" w:themeColor="accent2"/>
          <w:sz w:val="28"/>
          <w:szCs w:val="28"/>
        </w:rPr>
        <w:t>:</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E62966">
        <w:rPr>
          <w:bCs/>
          <w:sz w:val="28"/>
          <w:szCs w:val="28"/>
        </w:rPr>
        <w:t>Từ 0</w:t>
      </w:r>
      <w:r>
        <w:rPr>
          <w:bCs/>
          <w:sz w:val="28"/>
          <w:szCs w:val="28"/>
        </w:rPr>
        <w:t>8</w:t>
      </w:r>
      <w:r w:rsidRPr="00E62966">
        <w:rPr>
          <w:bCs/>
          <w:sz w:val="28"/>
          <w:szCs w:val="28"/>
        </w:rPr>
        <w:t xml:space="preserve"> giờ ngày </w:t>
      </w:r>
      <w:r>
        <w:rPr>
          <w:bCs/>
          <w:sz w:val="28"/>
          <w:szCs w:val="28"/>
        </w:rPr>
        <w:t>04</w:t>
      </w:r>
      <w:r w:rsidRPr="00E62966">
        <w:rPr>
          <w:bCs/>
          <w:sz w:val="28"/>
          <w:szCs w:val="28"/>
        </w:rPr>
        <w:t>/</w:t>
      </w:r>
      <w:r>
        <w:rPr>
          <w:bCs/>
          <w:sz w:val="28"/>
          <w:szCs w:val="28"/>
        </w:rPr>
        <w:t>6</w:t>
      </w:r>
      <w:r w:rsidRPr="00E62966">
        <w:rPr>
          <w:bCs/>
          <w:sz w:val="28"/>
          <w:szCs w:val="28"/>
        </w:rPr>
        <w:t>/202</w:t>
      </w:r>
      <w:r>
        <w:rPr>
          <w:bCs/>
          <w:sz w:val="28"/>
          <w:szCs w:val="28"/>
        </w:rPr>
        <w:t>3</w:t>
      </w:r>
      <w:r w:rsidRPr="00E62966">
        <w:rPr>
          <w:bCs/>
          <w:sz w:val="28"/>
          <w:szCs w:val="28"/>
        </w:rPr>
        <w:t xml:space="preserve"> đến </w:t>
      </w:r>
      <w:r>
        <w:rPr>
          <w:bCs/>
          <w:sz w:val="28"/>
          <w:szCs w:val="28"/>
        </w:rPr>
        <w:t>10</w:t>
      </w:r>
      <w:r w:rsidRPr="00E62966">
        <w:rPr>
          <w:bCs/>
          <w:sz w:val="28"/>
          <w:szCs w:val="28"/>
        </w:rPr>
        <w:t xml:space="preserve"> giờ ngày </w:t>
      </w:r>
      <w:r>
        <w:rPr>
          <w:bCs/>
          <w:sz w:val="28"/>
          <w:szCs w:val="28"/>
        </w:rPr>
        <w:t>05</w:t>
      </w:r>
      <w:r w:rsidRPr="00E62966">
        <w:rPr>
          <w:bCs/>
          <w:sz w:val="28"/>
          <w:szCs w:val="28"/>
        </w:rPr>
        <w:t>/6/202</w:t>
      </w:r>
      <w:r>
        <w:rPr>
          <w:bCs/>
          <w:sz w:val="28"/>
          <w:szCs w:val="28"/>
        </w:rPr>
        <w:t>3</w:t>
      </w:r>
      <w:r w:rsidRPr="00DF0D39">
        <w:rPr>
          <w:bCs/>
          <w:color w:val="C0504D" w:themeColor="accent2"/>
          <w:sz w:val="28"/>
          <w:szCs w:val="28"/>
        </w:rPr>
        <w:t>;</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64</w:t>
      </w:r>
      <w:proofErr w:type="gramStart"/>
      <w:r w:rsidRPr="0061013A">
        <w:rPr>
          <w:bCs/>
          <w:sz w:val="28"/>
          <w:szCs w:val="28"/>
        </w:rPr>
        <w:t>,</w:t>
      </w:r>
      <w:r>
        <w:rPr>
          <w:bCs/>
          <w:sz w:val="28"/>
          <w:szCs w:val="28"/>
        </w:rPr>
        <w:t>91</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65</w:t>
      </w:r>
      <w:proofErr w:type="gramStart"/>
      <w:r w:rsidRPr="0061013A">
        <w:rPr>
          <w:bCs/>
          <w:sz w:val="28"/>
          <w:szCs w:val="28"/>
        </w:rPr>
        <w:t>,</w:t>
      </w:r>
      <w:r>
        <w:rPr>
          <w:bCs/>
          <w:sz w:val="28"/>
          <w:szCs w:val="28"/>
        </w:rPr>
        <w:t>50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65</w:t>
      </w:r>
      <w:r w:rsidRPr="0061013A">
        <w:rPr>
          <w:bCs/>
          <w:sz w:val="28"/>
          <w:szCs w:val="28"/>
        </w:rPr>
        <w:t>,</w:t>
      </w:r>
      <w:r>
        <w:rPr>
          <w:bCs/>
          <w:sz w:val="28"/>
          <w:szCs w:val="28"/>
        </w:rPr>
        <w:t>50</w:t>
      </w:r>
      <w:r w:rsidRPr="0061013A">
        <w:rPr>
          <w:bCs/>
          <w:sz w:val="28"/>
          <w:szCs w:val="28"/>
        </w:rPr>
        <w:t xml:space="preserve">m – </w:t>
      </w:r>
      <w:r>
        <w:rPr>
          <w:bCs/>
          <w:sz w:val="28"/>
          <w:szCs w:val="28"/>
        </w:rPr>
        <w:t>64</w:t>
      </w:r>
      <w:r w:rsidRPr="0061013A">
        <w:rPr>
          <w:bCs/>
          <w:sz w:val="28"/>
          <w:szCs w:val="28"/>
        </w:rPr>
        <w:t>,</w:t>
      </w:r>
      <w:r>
        <w:rPr>
          <w:bCs/>
          <w:sz w:val="28"/>
          <w:szCs w:val="28"/>
        </w:rPr>
        <w:t>91</w:t>
      </w:r>
      <w:r w:rsidRPr="0061013A">
        <w:rPr>
          <w:bCs/>
          <w:sz w:val="28"/>
          <w:szCs w:val="28"/>
        </w:rPr>
        <w:t>m = 0,</w:t>
      </w:r>
      <w:r>
        <w:rPr>
          <w:bCs/>
          <w:sz w:val="28"/>
          <w:szCs w:val="28"/>
        </w:rPr>
        <w:t>59</w:t>
      </w:r>
      <w:r w:rsidRPr="0061013A">
        <w:rPr>
          <w:bCs/>
          <w:sz w:val="28"/>
          <w:szCs w:val="28"/>
        </w:rPr>
        <w:t>m</w:t>
      </w:r>
      <w:r w:rsidRPr="00DF0D39">
        <w:rPr>
          <w:bCs/>
          <w:color w:val="C0504D" w:themeColor="accent2"/>
          <w:sz w:val="28"/>
          <w:szCs w:val="28"/>
        </w:rPr>
        <w:t xml:space="preserve">. </w:t>
      </w:r>
    </w:p>
    <w:p w:rsidR="00EC0DEF" w:rsidRPr="00DF0D39" w:rsidRDefault="00EC0DEF" w:rsidP="00464B5F">
      <w:pPr>
        <w:spacing w:before="60" w:after="60" w:line="242" w:lineRule="auto"/>
        <w:rPr>
          <w:bCs/>
          <w:i/>
          <w:color w:val="C0504D" w:themeColor="accent2"/>
          <w:sz w:val="28"/>
          <w:szCs w:val="28"/>
        </w:rPr>
      </w:pPr>
      <w:r w:rsidRPr="00DF0D39">
        <w:rPr>
          <w:bCs/>
          <w:i/>
          <w:color w:val="C0504D" w:themeColor="accent2"/>
          <w:sz w:val="28"/>
          <w:szCs w:val="28"/>
        </w:rPr>
        <w:t>* Giếng BD</w:t>
      </w:r>
      <w:r>
        <w:rPr>
          <w:bCs/>
          <w:i/>
          <w:color w:val="C0504D" w:themeColor="accent2"/>
          <w:sz w:val="28"/>
          <w:szCs w:val="28"/>
        </w:rPr>
        <w:t>07</w:t>
      </w:r>
      <w:r w:rsidRPr="00DF0D39">
        <w:rPr>
          <w:bCs/>
          <w:i/>
          <w:color w:val="C0504D" w:themeColor="accent2"/>
          <w:sz w:val="28"/>
          <w:szCs w:val="28"/>
        </w:rPr>
        <w:t>0</w:t>
      </w:r>
      <w:r>
        <w:rPr>
          <w:bCs/>
          <w:i/>
          <w:color w:val="C0504D" w:themeColor="accent2"/>
          <w:sz w:val="28"/>
          <w:szCs w:val="28"/>
        </w:rPr>
        <w:t>4Z</w:t>
      </w:r>
      <w:r w:rsidRPr="00DF0D39">
        <w:rPr>
          <w:bCs/>
          <w:i/>
          <w:color w:val="C0504D" w:themeColor="accent2"/>
          <w:sz w:val="28"/>
          <w:szCs w:val="28"/>
        </w:rPr>
        <w:t>:</w:t>
      </w:r>
    </w:p>
    <w:p w:rsidR="00EC0DEF" w:rsidRPr="000C7BC2"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w:t>
      </w:r>
      <w:r w:rsidRPr="000C7BC2">
        <w:rPr>
          <w:bCs/>
          <w:color w:val="C0504D" w:themeColor="accent2"/>
          <w:sz w:val="28"/>
          <w:szCs w:val="28"/>
        </w:rPr>
        <w:t xml:space="preserve">công: </w:t>
      </w:r>
      <w:r w:rsidRPr="00E62966">
        <w:rPr>
          <w:bCs/>
          <w:sz w:val="28"/>
          <w:szCs w:val="28"/>
        </w:rPr>
        <w:t xml:space="preserve">Từ </w:t>
      </w:r>
      <w:r>
        <w:rPr>
          <w:bCs/>
          <w:sz w:val="28"/>
          <w:szCs w:val="28"/>
        </w:rPr>
        <w:t>10</w:t>
      </w:r>
      <w:r w:rsidRPr="00E62966">
        <w:rPr>
          <w:bCs/>
          <w:sz w:val="28"/>
          <w:szCs w:val="28"/>
        </w:rPr>
        <w:t xml:space="preserve"> giờ ngày</w:t>
      </w:r>
      <w:r>
        <w:rPr>
          <w:bCs/>
          <w:sz w:val="28"/>
          <w:szCs w:val="28"/>
        </w:rPr>
        <w:t xml:space="preserve"> 04</w:t>
      </w:r>
      <w:r w:rsidRPr="00E62966">
        <w:rPr>
          <w:bCs/>
          <w:sz w:val="28"/>
          <w:szCs w:val="28"/>
        </w:rPr>
        <w:t>/</w:t>
      </w:r>
      <w:r>
        <w:rPr>
          <w:bCs/>
          <w:sz w:val="28"/>
          <w:szCs w:val="28"/>
        </w:rPr>
        <w:t>6</w:t>
      </w:r>
      <w:r w:rsidRPr="00E62966">
        <w:rPr>
          <w:bCs/>
          <w:sz w:val="28"/>
          <w:szCs w:val="28"/>
        </w:rPr>
        <w:t>/202</w:t>
      </w:r>
      <w:r>
        <w:rPr>
          <w:bCs/>
          <w:sz w:val="28"/>
          <w:szCs w:val="28"/>
        </w:rPr>
        <w:t>3</w:t>
      </w:r>
      <w:r w:rsidRPr="00E62966">
        <w:rPr>
          <w:bCs/>
          <w:sz w:val="28"/>
          <w:szCs w:val="28"/>
        </w:rPr>
        <w:t xml:space="preserve"> đến </w:t>
      </w:r>
      <w:r w:rsidRPr="00425AFD">
        <w:rPr>
          <w:bCs/>
          <w:sz w:val="28"/>
          <w:szCs w:val="28"/>
        </w:rPr>
        <w:t>12 giờ ngày 05/6/2023</w:t>
      </w:r>
      <w:r w:rsidRPr="000C7BC2">
        <w:rPr>
          <w:bCs/>
          <w:color w:val="C0504D" w:themeColor="accent2"/>
          <w:sz w:val="28"/>
          <w:szCs w:val="28"/>
        </w:rPr>
        <w:t>;</w:t>
      </w:r>
    </w:p>
    <w:p w:rsidR="00EC0DEF" w:rsidRPr="000C7BC2" w:rsidRDefault="00EC0DEF" w:rsidP="00464B5F">
      <w:pPr>
        <w:spacing w:before="60" w:after="60" w:line="242" w:lineRule="auto"/>
        <w:rPr>
          <w:bCs/>
          <w:color w:val="C0504D" w:themeColor="accent2"/>
          <w:sz w:val="28"/>
          <w:szCs w:val="28"/>
        </w:rPr>
      </w:pPr>
      <w:r w:rsidRPr="000C7BC2">
        <w:rPr>
          <w:bCs/>
          <w:color w:val="C0504D" w:themeColor="accent2"/>
          <w:sz w:val="28"/>
          <w:szCs w:val="28"/>
        </w:rPr>
        <w:t xml:space="preserve">- Khối lượng: </w:t>
      </w:r>
    </w:p>
    <w:p w:rsidR="00EC0DEF" w:rsidRPr="00DF0D39" w:rsidRDefault="00EC0DEF" w:rsidP="00464B5F">
      <w:pPr>
        <w:spacing w:before="60" w:after="60" w:line="242" w:lineRule="auto"/>
        <w:rPr>
          <w:bCs/>
          <w:color w:val="C0504D" w:themeColor="accent2"/>
          <w:sz w:val="28"/>
          <w:szCs w:val="28"/>
        </w:rPr>
      </w:pPr>
      <w:r w:rsidRPr="000C7BC2">
        <w:rPr>
          <w:bCs/>
          <w:color w:val="C0504D" w:themeColor="accent2"/>
          <w:sz w:val="28"/>
          <w:szCs w:val="28"/>
        </w:rPr>
        <w:t xml:space="preserve">+ Thổi rửa ống lọc sỏi </w:t>
      </w:r>
      <w:r w:rsidRPr="00DF0D39">
        <w:rPr>
          <w:bCs/>
          <w:color w:val="C0504D" w:themeColor="accent2"/>
          <w:sz w:val="28"/>
          <w:szCs w:val="28"/>
        </w:rPr>
        <w:t>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107</w:t>
      </w:r>
      <w:proofErr w:type="gramStart"/>
      <w:r w:rsidRPr="0061013A">
        <w:rPr>
          <w:bCs/>
          <w:sz w:val="28"/>
          <w:szCs w:val="28"/>
        </w:rPr>
        <w:t>,</w:t>
      </w:r>
      <w:r>
        <w:rPr>
          <w:bCs/>
          <w:sz w:val="28"/>
          <w:szCs w:val="28"/>
        </w:rPr>
        <w:t>21</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108</w:t>
      </w:r>
      <w:proofErr w:type="gramStart"/>
      <w:r w:rsidRPr="0061013A">
        <w:rPr>
          <w:bCs/>
          <w:sz w:val="28"/>
          <w:szCs w:val="28"/>
        </w:rPr>
        <w:t>,</w:t>
      </w:r>
      <w:r>
        <w:rPr>
          <w:bCs/>
          <w:sz w:val="28"/>
          <w:szCs w:val="28"/>
        </w:rPr>
        <w:t>90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108</w:t>
      </w:r>
      <w:r w:rsidRPr="0061013A">
        <w:rPr>
          <w:bCs/>
          <w:sz w:val="28"/>
          <w:szCs w:val="28"/>
        </w:rPr>
        <w:t>,</w:t>
      </w:r>
      <w:r>
        <w:rPr>
          <w:bCs/>
          <w:sz w:val="28"/>
          <w:szCs w:val="28"/>
        </w:rPr>
        <w:t>90</w:t>
      </w:r>
      <w:r w:rsidRPr="0061013A">
        <w:rPr>
          <w:bCs/>
          <w:sz w:val="28"/>
          <w:szCs w:val="28"/>
        </w:rPr>
        <w:t xml:space="preserve">m – </w:t>
      </w:r>
      <w:r>
        <w:rPr>
          <w:bCs/>
          <w:sz w:val="28"/>
          <w:szCs w:val="28"/>
        </w:rPr>
        <w:t>107</w:t>
      </w:r>
      <w:r w:rsidRPr="0061013A">
        <w:rPr>
          <w:bCs/>
          <w:sz w:val="28"/>
          <w:szCs w:val="28"/>
        </w:rPr>
        <w:t>,</w:t>
      </w:r>
      <w:r>
        <w:rPr>
          <w:bCs/>
          <w:sz w:val="28"/>
          <w:szCs w:val="28"/>
        </w:rPr>
        <w:t>21</w:t>
      </w:r>
      <w:r w:rsidRPr="0061013A">
        <w:rPr>
          <w:bCs/>
          <w:sz w:val="28"/>
          <w:szCs w:val="28"/>
        </w:rPr>
        <w:t xml:space="preserve">m = </w:t>
      </w:r>
      <w:r>
        <w:rPr>
          <w:bCs/>
          <w:sz w:val="28"/>
          <w:szCs w:val="28"/>
        </w:rPr>
        <w:t>1</w:t>
      </w:r>
      <w:r w:rsidRPr="0061013A">
        <w:rPr>
          <w:bCs/>
          <w:sz w:val="28"/>
          <w:szCs w:val="28"/>
        </w:rPr>
        <w:t>,</w:t>
      </w:r>
      <w:r>
        <w:rPr>
          <w:bCs/>
          <w:sz w:val="28"/>
          <w:szCs w:val="28"/>
        </w:rPr>
        <w:t>69</w:t>
      </w:r>
      <w:r w:rsidRPr="0061013A">
        <w:rPr>
          <w:bCs/>
          <w:sz w:val="28"/>
          <w:szCs w:val="28"/>
        </w:rPr>
        <w:t>m</w:t>
      </w:r>
      <w:r w:rsidRPr="00DF0D39">
        <w:rPr>
          <w:bCs/>
          <w:color w:val="C0504D" w:themeColor="accent2"/>
          <w:sz w:val="28"/>
          <w:szCs w:val="28"/>
        </w:rPr>
        <w:t xml:space="preserve">. </w:t>
      </w:r>
    </w:p>
    <w:p w:rsidR="00EC0DEF" w:rsidRPr="00EC0DEF" w:rsidRDefault="00EC0DEF" w:rsidP="00464B5F">
      <w:pPr>
        <w:spacing w:before="60" w:after="60" w:line="242" w:lineRule="auto"/>
        <w:rPr>
          <w:b/>
          <w:bCs/>
          <w:i/>
          <w:color w:val="C0504D" w:themeColor="accent2"/>
          <w:sz w:val="28"/>
          <w:szCs w:val="28"/>
        </w:rPr>
      </w:pPr>
      <w:r>
        <w:rPr>
          <w:b/>
          <w:bCs/>
          <w:i/>
          <w:color w:val="C0504D" w:themeColor="accent2"/>
          <w:sz w:val="28"/>
          <w:szCs w:val="28"/>
        </w:rPr>
        <w:t>g</w:t>
      </w:r>
      <w:r w:rsidRPr="00DF0D39">
        <w:rPr>
          <w:b/>
          <w:bCs/>
          <w:i/>
          <w:color w:val="C0504D" w:themeColor="accent2"/>
          <w:sz w:val="28"/>
          <w:szCs w:val="28"/>
        </w:rPr>
        <w:t xml:space="preserve">) Bơm thổi rửa giếng tại điểm quan trắc </w:t>
      </w:r>
      <w:r>
        <w:rPr>
          <w:b/>
          <w:bCs/>
          <w:i/>
          <w:color w:val="C0504D" w:themeColor="accent2"/>
          <w:sz w:val="28"/>
          <w:szCs w:val="28"/>
        </w:rPr>
        <w:t xml:space="preserve">trường học ở An </w:t>
      </w:r>
      <w:r w:rsidRPr="00EC0DEF">
        <w:rPr>
          <w:b/>
          <w:bCs/>
          <w:i/>
          <w:color w:val="C0504D" w:themeColor="accent2"/>
          <w:sz w:val="28"/>
          <w:szCs w:val="28"/>
        </w:rPr>
        <w:t>Phú (BD0202Z)</w:t>
      </w:r>
    </w:p>
    <w:p w:rsidR="00EC0DEF" w:rsidRDefault="00EC0DEF" w:rsidP="00464B5F">
      <w:pPr>
        <w:widowControl w:val="0"/>
        <w:spacing w:before="120" w:after="0" w:line="242" w:lineRule="auto"/>
        <w:outlineLvl w:val="1"/>
        <w:rPr>
          <w:bCs/>
          <w:color w:val="C0504D" w:themeColor="accent2"/>
          <w:sz w:val="28"/>
          <w:szCs w:val="28"/>
        </w:rPr>
      </w:pPr>
      <w:bookmarkStart w:id="106" w:name="_Toc158195950"/>
      <w:r w:rsidRPr="00DF0D39">
        <w:rPr>
          <w:bCs/>
          <w:color w:val="C0504D" w:themeColor="accent2"/>
          <w:sz w:val="28"/>
          <w:szCs w:val="28"/>
        </w:rPr>
        <w:t xml:space="preserve">Điểm quan </w:t>
      </w:r>
      <w:r w:rsidRPr="00EC0DEF">
        <w:rPr>
          <w:bCs/>
          <w:color w:val="C0504D" w:themeColor="accent2"/>
          <w:sz w:val="28"/>
          <w:szCs w:val="28"/>
        </w:rPr>
        <w:t>trắc trường học ở An Phú gồ</w:t>
      </w:r>
      <w:r w:rsidRPr="00DF0D39">
        <w:rPr>
          <w:bCs/>
          <w:color w:val="C0504D" w:themeColor="accent2"/>
          <w:sz w:val="28"/>
          <w:szCs w:val="28"/>
        </w:rPr>
        <w:t>m 0</w:t>
      </w:r>
      <w:r>
        <w:rPr>
          <w:bCs/>
          <w:color w:val="C0504D" w:themeColor="accent2"/>
          <w:sz w:val="28"/>
          <w:szCs w:val="28"/>
        </w:rPr>
        <w:t>1</w:t>
      </w:r>
      <w:r w:rsidRPr="00DF0D39">
        <w:rPr>
          <w:bCs/>
          <w:color w:val="C0504D" w:themeColor="accent2"/>
          <w:sz w:val="28"/>
          <w:szCs w:val="28"/>
        </w:rPr>
        <w:t xml:space="preserve"> giếng nằm </w:t>
      </w:r>
      <w:r>
        <w:rPr>
          <w:bCs/>
          <w:color w:val="C0504D" w:themeColor="accent2"/>
          <w:sz w:val="28"/>
          <w:szCs w:val="28"/>
        </w:rPr>
        <w:t>ở trường PTTH Lý Thái Tổ, phường An Phú</w:t>
      </w:r>
      <w:r w:rsidRPr="00DF0D39">
        <w:rPr>
          <w:bCs/>
          <w:color w:val="C0504D" w:themeColor="accent2"/>
          <w:sz w:val="28"/>
          <w:szCs w:val="28"/>
        </w:rPr>
        <w:t xml:space="preserve">, thành phố </w:t>
      </w:r>
      <w:r>
        <w:rPr>
          <w:bCs/>
          <w:color w:val="C0504D" w:themeColor="accent2"/>
          <w:sz w:val="28"/>
          <w:szCs w:val="28"/>
        </w:rPr>
        <w:t>Thuận</w:t>
      </w:r>
      <w:r w:rsidRPr="00DF0D39">
        <w:rPr>
          <w:bCs/>
          <w:color w:val="C0504D" w:themeColor="accent2"/>
          <w:sz w:val="28"/>
          <w:szCs w:val="28"/>
        </w:rPr>
        <w:t xml:space="preserve"> An, tỉnh Bình Dương. Kết quả bơm thổi rửa từng giếng như sau:</w:t>
      </w:r>
      <w:bookmarkEnd w:id="106"/>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Thời gian thi công: </w:t>
      </w:r>
      <w:r w:rsidRPr="00C2057B">
        <w:rPr>
          <w:bCs/>
          <w:sz w:val="28"/>
          <w:szCs w:val="28"/>
        </w:rPr>
        <w:t>Từ 10 giờ ngày 05/6/2023 đến</w:t>
      </w:r>
      <w:r w:rsidRPr="00E62966">
        <w:rPr>
          <w:bCs/>
          <w:sz w:val="28"/>
          <w:szCs w:val="28"/>
        </w:rPr>
        <w:t xml:space="preserve"> </w:t>
      </w:r>
      <w:r>
        <w:rPr>
          <w:bCs/>
          <w:sz w:val="28"/>
          <w:szCs w:val="28"/>
        </w:rPr>
        <w:t>22</w:t>
      </w:r>
      <w:r w:rsidRPr="00E62966">
        <w:rPr>
          <w:bCs/>
          <w:sz w:val="28"/>
          <w:szCs w:val="28"/>
        </w:rPr>
        <w:t xml:space="preserve"> giờ ngày </w:t>
      </w:r>
      <w:r>
        <w:rPr>
          <w:bCs/>
          <w:sz w:val="28"/>
          <w:szCs w:val="28"/>
        </w:rPr>
        <w:t>06</w:t>
      </w:r>
      <w:r w:rsidRPr="00E62966">
        <w:rPr>
          <w:bCs/>
          <w:sz w:val="28"/>
          <w:szCs w:val="28"/>
        </w:rPr>
        <w:t>/6/202</w:t>
      </w:r>
      <w:r>
        <w:rPr>
          <w:bCs/>
          <w:sz w:val="28"/>
          <w:szCs w:val="28"/>
        </w:rPr>
        <w:t>3</w:t>
      </w:r>
      <w:r w:rsidRPr="00DF0D39">
        <w:rPr>
          <w:bCs/>
          <w:color w:val="C0504D" w:themeColor="accent2"/>
          <w:sz w:val="28"/>
          <w:szCs w:val="28"/>
        </w:rPr>
        <w:t>;</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Khối lượng: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Thổi rửa ống lọc sỏi bọc xung quanh ống lọc và thành lỗ khoan (ca): 2</w:t>
      </w:r>
      <w:proofErr w:type="gramStart"/>
      <w:r w:rsidRPr="00DF0D39">
        <w:rPr>
          <w:bCs/>
          <w:color w:val="C0504D" w:themeColor="accent2"/>
          <w:sz w:val="28"/>
          <w:szCs w:val="28"/>
        </w:rPr>
        <w:t>,0</w:t>
      </w:r>
      <w:proofErr w:type="gramEnd"/>
      <w:r w:rsidRPr="00DF0D39">
        <w:rPr>
          <w:bCs/>
          <w:color w:val="C0504D" w:themeColor="accent2"/>
          <w:sz w:val="28"/>
          <w:szCs w:val="28"/>
        </w:rPr>
        <w:t xml:space="preserve"> </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Bơm vét đáy (ca): 1</w:t>
      </w:r>
      <w:proofErr w:type="gramStart"/>
      <w:r w:rsidRPr="00DF0D39">
        <w:rPr>
          <w:bCs/>
          <w:color w:val="C0504D" w:themeColor="accent2"/>
          <w:sz w:val="28"/>
          <w:szCs w:val="28"/>
        </w:rPr>
        <w:t>,0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Kết quả:</w:t>
      </w:r>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trước khi bơm (m): </w:t>
      </w:r>
      <w:r>
        <w:rPr>
          <w:bCs/>
          <w:sz w:val="28"/>
          <w:szCs w:val="28"/>
        </w:rPr>
        <w:t>37</w:t>
      </w:r>
      <w:proofErr w:type="gramStart"/>
      <w:r w:rsidRPr="0061013A">
        <w:rPr>
          <w:bCs/>
          <w:sz w:val="28"/>
          <w:szCs w:val="28"/>
        </w:rPr>
        <w:t>,</w:t>
      </w:r>
      <w:r>
        <w:rPr>
          <w:bCs/>
          <w:sz w:val="28"/>
          <w:szCs w:val="28"/>
        </w:rPr>
        <w:t>20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 Chiều sâu giếng khoan sau khi bơm (m): </w:t>
      </w:r>
      <w:r>
        <w:rPr>
          <w:bCs/>
          <w:sz w:val="28"/>
          <w:szCs w:val="28"/>
        </w:rPr>
        <w:t>39</w:t>
      </w:r>
      <w:proofErr w:type="gramStart"/>
      <w:r w:rsidRPr="0061013A">
        <w:rPr>
          <w:bCs/>
          <w:sz w:val="28"/>
          <w:szCs w:val="28"/>
        </w:rPr>
        <w:t>,</w:t>
      </w:r>
      <w:r>
        <w:rPr>
          <w:bCs/>
          <w:sz w:val="28"/>
          <w:szCs w:val="28"/>
        </w:rPr>
        <w:t>00</w:t>
      </w:r>
      <w:proofErr w:type="gramEnd"/>
    </w:p>
    <w:p w:rsidR="00EC0DEF" w:rsidRPr="00DF0D39" w:rsidRDefault="00EC0DEF" w:rsidP="00464B5F">
      <w:pPr>
        <w:spacing w:before="60" w:after="60" w:line="242" w:lineRule="auto"/>
        <w:rPr>
          <w:bCs/>
          <w:color w:val="C0504D" w:themeColor="accent2"/>
          <w:sz w:val="28"/>
          <w:szCs w:val="28"/>
        </w:rPr>
      </w:pPr>
      <w:r w:rsidRPr="00DF0D39">
        <w:rPr>
          <w:bCs/>
          <w:color w:val="C0504D" w:themeColor="accent2"/>
          <w:sz w:val="28"/>
          <w:szCs w:val="28"/>
        </w:rPr>
        <w:t xml:space="preserve">Độ bồi lắng là: </w:t>
      </w:r>
      <w:r>
        <w:rPr>
          <w:bCs/>
          <w:sz w:val="28"/>
          <w:szCs w:val="28"/>
        </w:rPr>
        <w:t>39</w:t>
      </w:r>
      <w:r w:rsidRPr="0061013A">
        <w:rPr>
          <w:bCs/>
          <w:sz w:val="28"/>
          <w:szCs w:val="28"/>
        </w:rPr>
        <w:t>,</w:t>
      </w:r>
      <w:r>
        <w:rPr>
          <w:bCs/>
          <w:sz w:val="28"/>
          <w:szCs w:val="28"/>
        </w:rPr>
        <w:t>00</w:t>
      </w:r>
      <w:r w:rsidRPr="0061013A">
        <w:rPr>
          <w:bCs/>
          <w:sz w:val="28"/>
          <w:szCs w:val="28"/>
        </w:rPr>
        <w:t xml:space="preserve">m – </w:t>
      </w:r>
      <w:r>
        <w:rPr>
          <w:bCs/>
          <w:sz w:val="28"/>
          <w:szCs w:val="28"/>
        </w:rPr>
        <w:t>37</w:t>
      </w:r>
      <w:r w:rsidRPr="0061013A">
        <w:rPr>
          <w:bCs/>
          <w:sz w:val="28"/>
          <w:szCs w:val="28"/>
        </w:rPr>
        <w:t>,</w:t>
      </w:r>
      <w:r>
        <w:rPr>
          <w:bCs/>
          <w:sz w:val="28"/>
          <w:szCs w:val="28"/>
        </w:rPr>
        <w:t>20</w:t>
      </w:r>
      <w:r w:rsidRPr="0061013A">
        <w:rPr>
          <w:bCs/>
          <w:sz w:val="28"/>
          <w:szCs w:val="28"/>
        </w:rPr>
        <w:t xml:space="preserve">m = </w:t>
      </w:r>
      <w:r>
        <w:rPr>
          <w:bCs/>
          <w:sz w:val="28"/>
          <w:szCs w:val="28"/>
        </w:rPr>
        <w:t>1</w:t>
      </w:r>
      <w:r w:rsidRPr="0061013A">
        <w:rPr>
          <w:bCs/>
          <w:sz w:val="28"/>
          <w:szCs w:val="28"/>
        </w:rPr>
        <w:t>,</w:t>
      </w:r>
      <w:r>
        <w:rPr>
          <w:bCs/>
          <w:sz w:val="28"/>
          <w:szCs w:val="28"/>
        </w:rPr>
        <w:t>80</w:t>
      </w:r>
      <w:r w:rsidRPr="0061013A">
        <w:rPr>
          <w:bCs/>
          <w:sz w:val="28"/>
          <w:szCs w:val="28"/>
        </w:rPr>
        <w:t>m</w:t>
      </w:r>
      <w:r w:rsidRPr="00DF0D39">
        <w:rPr>
          <w:bCs/>
          <w:color w:val="C0504D" w:themeColor="accent2"/>
          <w:sz w:val="28"/>
          <w:szCs w:val="28"/>
        </w:rPr>
        <w:t xml:space="preserve">. </w:t>
      </w:r>
    </w:p>
    <w:p w:rsidR="00DF0D39" w:rsidRPr="00EC0DEF" w:rsidRDefault="00EC0DEF" w:rsidP="00464B5F">
      <w:pPr>
        <w:widowControl w:val="0"/>
        <w:spacing w:before="120" w:after="0" w:line="242" w:lineRule="auto"/>
        <w:jc w:val="left"/>
        <w:outlineLvl w:val="1"/>
        <w:rPr>
          <w:rFonts w:eastAsia="Times New Roman" w:cs="Times New Roman"/>
          <w:bCs/>
          <w:iCs/>
          <w:spacing w:val="-2"/>
          <w:sz w:val="28"/>
          <w:szCs w:val="28"/>
        </w:rPr>
      </w:pPr>
      <w:bookmarkStart w:id="107" w:name="_Toc158195951"/>
      <w:r w:rsidRPr="00EC0DEF">
        <w:rPr>
          <w:rFonts w:eastAsia="Times New Roman" w:cs="Times New Roman"/>
          <w:bCs/>
          <w:iCs/>
          <w:spacing w:val="-2"/>
          <w:sz w:val="28"/>
          <w:szCs w:val="28"/>
        </w:rPr>
        <w:t>Kết quả thổi rửa giếng thể hiện trong bảng dưới đây</w:t>
      </w:r>
      <w:r>
        <w:rPr>
          <w:rFonts w:eastAsia="Times New Roman" w:cs="Times New Roman"/>
          <w:bCs/>
          <w:iCs/>
          <w:spacing w:val="-2"/>
          <w:sz w:val="28"/>
          <w:szCs w:val="28"/>
        </w:rPr>
        <w:t>:</w:t>
      </w:r>
      <w:bookmarkEnd w:id="107"/>
    </w:p>
    <w:p w:rsidR="00EC0DEF" w:rsidRPr="00BF75BF" w:rsidRDefault="00EC0DEF" w:rsidP="00EC0DEF">
      <w:pPr>
        <w:widowControl w:val="0"/>
        <w:spacing w:before="120" w:after="0"/>
        <w:ind w:firstLine="0"/>
        <w:jc w:val="center"/>
        <w:outlineLvl w:val="1"/>
        <w:rPr>
          <w:rFonts w:eastAsia="Times New Roman" w:cs="Times New Roman"/>
          <w:bCs/>
          <w:i/>
          <w:iCs/>
          <w:spacing w:val="-2"/>
          <w:sz w:val="28"/>
          <w:szCs w:val="28"/>
        </w:rPr>
      </w:pPr>
      <w:bookmarkStart w:id="108" w:name="_Toc158195170"/>
      <w:bookmarkStart w:id="109" w:name="_Toc158195952"/>
      <w:r w:rsidRPr="00EC0DEF">
        <w:rPr>
          <w:rFonts w:eastAsia="Calibri" w:cs="Times New Roman"/>
          <w:i/>
          <w:sz w:val="28"/>
          <w:szCs w:val="28"/>
        </w:rPr>
        <w:lastRenderedPageBreak/>
        <w:t xml:space="preserve">Bảng </w:t>
      </w:r>
      <w:r w:rsidRPr="00EC0DEF">
        <w:rPr>
          <w:rFonts w:eastAsia="Calibri" w:cs="Times New Roman"/>
          <w:i/>
          <w:sz w:val="28"/>
          <w:szCs w:val="28"/>
        </w:rPr>
        <w:fldChar w:fldCharType="begin"/>
      </w:r>
      <w:r w:rsidRPr="00EC0DEF">
        <w:rPr>
          <w:rFonts w:eastAsia="Calibri" w:cs="Times New Roman"/>
          <w:i/>
          <w:sz w:val="28"/>
          <w:szCs w:val="28"/>
        </w:rPr>
        <w:instrText xml:space="preserve"> SEQ Bảng_ \* ARABIC </w:instrText>
      </w:r>
      <w:r w:rsidRPr="00EC0DEF">
        <w:rPr>
          <w:rFonts w:eastAsia="Calibri" w:cs="Times New Roman"/>
          <w:i/>
          <w:sz w:val="28"/>
          <w:szCs w:val="28"/>
        </w:rPr>
        <w:fldChar w:fldCharType="separate"/>
      </w:r>
      <w:r w:rsidR="00464B5F">
        <w:rPr>
          <w:rFonts w:eastAsia="Calibri" w:cs="Times New Roman"/>
          <w:i/>
          <w:noProof/>
          <w:sz w:val="28"/>
          <w:szCs w:val="28"/>
        </w:rPr>
        <w:t>14</w:t>
      </w:r>
      <w:r w:rsidRPr="00EC0DEF">
        <w:rPr>
          <w:rFonts w:eastAsia="Calibri" w:cs="Times New Roman"/>
          <w:i/>
          <w:sz w:val="28"/>
          <w:szCs w:val="28"/>
        </w:rPr>
        <w:fldChar w:fldCharType="end"/>
      </w:r>
      <w:r w:rsidRPr="00EC0DEF">
        <w:rPr>
          <w:rFonts w:eastAsia="Calibri" w:cs="Times New Roman"/>
          <w:i/>
          <w:sz w:val="28"/>
          <w:szCs w:val="28"/>
        </w:rPr>
        <w:t xml:space="preserve">. </w:t>
      </w:r>
      <w:r w:rsidRPr="00EC0DEF">
        <w:rPr>
          <w:rFonts w:eastAsia="Calibri" w:cs="Times New Roman"/>
          <w:bCs/>
          <w:i/>
          <w:sz w:val="28"/>
          <w:szCs w:val="28"/>
          <w:lang w:val="vi-VN"/>
        </w:rPr>
        <w:t xml:space="preserve">Bảng </w:t>
      </w:r>
      <w:r w:rsidRPr="00EC0DEF">
        <w:rPr>
          <w:rFonts w:eastAsia="Calibri" w:cs="Times New Roman"/>
          <w:bCs/>
          <w:i/>
          <w:sz w:val="28"/>
          <w:szCs w:val="28"/>
        </w:rPr>
        <w:t>k</w:t>
      </w:r>
      <w:r w:rsidRPr="00EC0DEF">
        <w:rPr>
          <w:rFonts w:eastAsia="Times New Roman" w:cs="Times New Roman"/>
          <w:bCs/>
          <w:i/>
          <w:iCs/>
          <w:spacing w:val="-2"/>
          <w:sz w:val="28"/>
          <w:szCs w:val="28"/>
        </w:rPr>
        <w:t>ết</w:t>
      </w:r>
      <w:r>
        <w:rPr>
          <w:rFonts w:eastAsia="Times New Roman" w:cs="Times New Roman"/>
          <w:bCs/>
          <w:i/>
          <w:iCs/>
          <w:spacing w:val="-2"/>
          <w:sz w:val="28"/>
          <w:szCs w:val="28"/>
        </w:rPr>
        <w:t xml:space="preserve"> quả thổi rửa giếng khoan quan trắc</w:t>
      </w:r>
      <w:bookmarkEnd w:id="108"/>
      <w:bookmarkEnd w:id="109"/>
    </w:p>
    <w:tbl>
      <w:tblPr>
        <w:tblW w:w="9364" w:type="dxa"/>
        <w:jc w:val="center"/>
        <w:tblLook w:val="04A0" w:firstRow="1" w:lastRow="0" w:firstColumn="1" w:lastColumn="0" w:noHBand="0" w:noVBand="1"/>
      </w:tblPr>
      <w:tblGrid>
        <w:gridCol w:w="714"/>
        <w:gridCol w:w="1336"/>
        <w:gridCol w:w="3404"/>
        <w:gridCol w:w="986"/>
        <w:gridCol w:w="992"/>
        <w:gridCol w:w="992"/>
        <w:gridCol w:w="940"/>
      </w:tblGrid>
      <w:tr w:rsidR="00A7076B" w:rsidRPr="002C4120" w:rsidTr="00C11A7E">
        <w:trPr>
          <w:trHeight w:val="329"/>
          <w:tblHeader/>
          <w:jc w:val="cent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STT</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Tên giếng</w:t>
            </w:r>
          </w:p>
        </w:tc>
        <w:tc>
          <w:tcPr>
            <w:tcW w:w="3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Địa chỉ</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Chiều sâu giếng theo thiết kế</w:t>
            </w:r>
            <w:r w:rsidRPr="002C4120">
              <w:rPr>
                <w:rFonts w:eastAsia="Times New Roman" w:cs="Times New Roman"/>
                <w:sz w:val="28"/>
                <w:szCs w:val="28"/>
                <w:lang w:val="vi-VN" w:eastAsia="vi-VN"/>
              </w:rPr>
              <w:b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 xml:space="preserve">Chiều sâu thực tế trước khi bơm </w:t>
            </w:r>
            <w:r w:rsidRPr="002C4120">
              <w:rPr>
                <w:rFonts w:eastAsia="Times New Roman" w:cs="Times New Roman"/>
                <w:sz w:val="28"/>
                <w:szCs w:val="28"/>
                <w:lang w:val="vi-VN" w:eastAsia="vi-VN"/>
              </w:rPr>
              <w:br/>
              <w:t>(m)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 xml:space="preserve">Chiều sâu thực tế sau khi bơm </w:t>
            </w:r>
            <w:r w:rsidRPr="002C4120">
              <w:rPr>
                <w:rFonts w:eastAsia="Times New Roman" w:cs="Times New Roman"/>
                <w:sz w:val="28"/>
                <w:szCs w:val="28"/>
                <w:lang w:val="vi-VN" w:eastAsia="vi-VN"/>
              </w:rPr>
              <w:br/>
              <w:t>(m)</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Độ bồi lắng thực tế</w:t>
            </w:r>
            <w:r w:rsidRPr="002C4120">
              <w:rPr>
                <w:rFonts w:eastAsia="Times New Roman" w:cs="Times New Roman"/>
                <w:sz w:val="28"/>
                <w:szCs w:val="28"/>
                <w:lang w:val="vi-VN" w:eastAsia="vi-VN"/>
              </w:rPr>
              <w:br/>
              <w:t>(m)</w:t>
            </w:r>
          </w:p>
        </w:tc>
      </w:tr>
      <w:tr w:rsidR="00A7076B" w:rsidRPr="002C4120" w:rsidTr="00C11A7E">
        <w:trPr>
          <w:trHeight w:val="1528"/>
          <w:jc w:val="center"/>
        </w:trPr>
        <w:tc>
          <w:tcPr>
            <w:tcW w:w="679"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p>
        </w:tc>
      </w:tr>
      <w:tr w:rsidR="00A7076B" w:rsidRPr="002C4120" w:rsidTr="00C11A7E">
        <w:trPr>
          <w:trHeight w:hRule="exact" w:val="707"/>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BD2002T</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Trạm thuỷ văn Lái Thiêu,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51,00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50,95</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52,70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1,75</w:t>
            </w:r>
          </w:p>
        </w:tc>
      </w:tr>
      <w:tr w:rsidR="00A7076B" w:rsidRPr="002C4120" w:rsidTr="00C11A7E">
        <w:trPr>
          <w:trHeight w:hRule="exact" w:val="717"/>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2</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BD2002Z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Trạm thuỷ văn Lái Thiêu,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75,00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74,87</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75,00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0,13</w:t>
            </w:r>
          </w:p>
        </w:tc>
      </w:tr>
      <w:tr w:rsidR="00A7076B" w:rsidRPr="002C4120" w:rsidTr="00C11A7E">
        <w:trPr>
          <w:trHeight w:hRule="exact" w:val="699"/>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3</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BD2004T</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Trạm thuỷ văn Lái Thiêu,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98,00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97,91</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98,00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0,09</w:t>
            </w:r>
          </w:p>
        </w:tc>
      </w:tr>
      <w:tr w:rsidR="00A7076B" w:rsidRPr="002C4120" w:rsidTr="00C11A7E">
        <w:trPr>
          <w:trHeight w:hRule="exact" w:val="850"/>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4</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BD2004Z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Trạm thuỷ văn Lái Thiêu,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110,00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106,74</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110,00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3,26</w:t>
            </w:r>
          </w:p>
        </w:tc>
      </w:tr>
      <w:tr w:rsidR="00A7076B" w:rsidRPr="002C4120" w:rsidTr="00C11A7E">
        <w:trPr>
          <w:trHeight w:hRule="exact" w:val="737"/>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5</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BD0304Z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KCN Sóng Thần I, Tp. Dĩ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84,00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80,80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82,70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1,90</w:t>
            </w:r>
          </w:p>
        </w:tc>
      </w:tr>
      <w:tr w:rsidR="00A7076B" w:rsidRPr="002C4120" w:rsidTr="00C11A7E">
        <w:trPr>
          <w:trHeight w:hRule="exact" w:val="675"/>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6</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BD0304T</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KCN Sóng Thần I, Tp. Dĩ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34,00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32,30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34,00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1,70</w:t>
            </w:r>
          </w:p>
        </w:tc>
      </w:tr>
      <w:tr w:rsidR="00A7076B" w:rsidRPr="002C4120" w:rsidTr="00C11A7E">
        <w:trPr>
          <w:trHeight w:hRule="exact" w:val="737"/>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7</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BD0302Z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KCN Sóng Thần I, Tp. Dĩ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20,00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18,91</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19,95</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1,04</w:t>
            </w:r>
          </w:p>
        </w:tc>
      </w:tr>
      <w:tr w:rsidR="00A7076B" w:rsidRPr="002C4120" w:rsidTr="00C11A7E">
        <w:trPr>
          <w:trHeight w:hRule="exact" w:val="605"/>
          <w:jc w:val="center"/>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8</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BD0202Z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P. An Phú,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36,00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35,11</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35,20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0,09</w:t>
            </w:r>
          </w:p>
        </w:tc>
      </w:tr>
      <w:tr w:rsidR="00A7076B" w:rsidRPr="002C4120" w:rsidTr="00C11A7E">
        <w:trPr>
          <w:trHeight w:hRule="exact" w:val="663"/>
          <w:jc w:val="center"/>
        </w:trPr>
        <w:tc>
          <w:tcPr>
            <w:tcW w:w="679" w:type="dxa"/>
            <w:tcBorders>
              <w:top w:val="nil"/>
              <w:left w:val="single" w:sz="4" w:space="0" w:color="auto"/>
              <w:bottom w:val="nil"/>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9</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BD0204T</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P. An Phú,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78,00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76,34</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77,25</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0,91</w:t>
            </w:r>
          </w:p>
        </w:tc>
      </w:tr>
      <w:tr w:rsidR="00A7076B" w:rsidRPr="002C4120" w:rsidTr="00C11A7E">
        <w:trPr>
          <w:trHeight w:hRule="exact" w:val="611"/>
          <w:jc w:val="center"/>
        </w:trPr>
        <w:tc>
          <w:tcPr>
            <w:tcW w:w="679" w:type="dxa"/>
            <w:tcBorders>
              <w:top w:val="single" w:sz="4" w:space="0" w:color="auto"/>
              <w:left w:val="single" w:sz="4" w:space="0" w:color="auto"/>
              <w:bottom w:val="nil"/>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10</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BD0204Z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P. An Phú,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108,00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106,74</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108,03</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1,29</w:t>
            </w:r>
          </w:p>
        </w:tc>
      </w:tr>
      <w:tr w:rsidR="00A7076B" w:rsidRPr="002C4120" w:rsidTr="00C11A7E">
        <w:trPr>
          <w:trHeight w:hRule="exact" w:val="852"/>
          <w:jc w:val="center"/>
        </w:trPr>
        <w:tc>
          <w:tcPr>
            <w:tcW w:w="679" w:type="dxa"/>
            <w:tcBorders>
              <w:top w:val="single" w:sz="4" w:space="0" w:color="auto"/>
              <w:left w:val="single" w:sz="4" w:space="0" w:color="auto"/>
              <w:bottom w:val="nil"/>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11</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BD1604Z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Ấp Cống Quẹo, X. Long Tân, H. Dầu Tiếng</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76,70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76,15</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77,00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0,85</w:t>
            </w:r>
          </w:p>
        </w:tc>
      </w:tr>
      <w:tr w:rsidR="00A7076B" w:rsidRPr="002C4120" w:rsidTr="00C11A7E">
        <w:trPr>
          <w:trHeight w:hRule="exact" w:val="651"/>
          <w:jc w:val="center"/>
        </w:trPr>
        <w:tc>
          <w:tcPr>
            <w:tcW w:w="679" w:type="dxa"/>
            <w:tcBorders>
              <w:top w:val="single" w:sz="4" w:space="0" w:color="auto"/>
              <w:left w:val="single" w:sz="4" w:space="0" w:color="auto"/>
              <w:bottom w:val="nil"/>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12</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BD0704T</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P. Hiệp An, Tp. Thủ Dầu Một</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70,00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64,91</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65,50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0,59</w:t>
            </w:r>
          </w:p>
        </w:tc>
      </w:tr>
      <w:tr w:rsidR="00A7076B" w:rsidRPr="002C4120" w:rsidTr="00C11A7E">
        <w:trPr>
          <w:trHeight w:hRule="exact" w:val="633"/>
          <w:jc w:val="center"/>
        </w:trPr>
        <w:tc>
          <w:tcPr>
            <w:tcW w:w="679" w:type="dxa"/>
            <w:tcBorders>
              <w:top w:val="single" w:sz="4" w:space="0" w:color="auto"/>
              <w:left w:val="single" w:sz="4" w:space="0" w:color="auto"/>
              <w:bottom w:val="nil"/>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13</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BD0704Z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val="vi-VN" w:eastAsia="vi-VN"/>
              </w:rPr>
            </w:pPr>
            <w:r w:rsidRPr="002C4120">
              <w:rPr>
                <w:rFonts w:eastAsia="Times New Roman" w:cs="Times New Roman"/>
                <w:sz w:val="28"/>
                <w:szCs w:val="28"/>
                <w:lang w:val="vi-VN" w:eastAsia="vi-VN"/>
              </w:rPr>
              <w:t>P. Hiệp An, Tp. Thủ Dầu Một</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108,90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107,21</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108,90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1,69</w:t>
            </w:r>
          </w:p>
        </w:tc>
      </w:tr>
      <w:tr w:rsidR="00A7076B" w:rsidRPr="002C4120" w:rsidTr="00C11A7E">
        <w:trPr>
          <w:trHeight w:hRule="exact" w:val="601"/>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14</w:t>
            </w:r>
          </w:p>
        </w:tc>
        <w:tc>
          <w:tcPr>
            <w:tcW w:w="1256"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BD1802Z</w:t>
            </w:r>
          </w:p>
        </w:tc>
        <w:tc>
          <w:tcPr>
            <w:tcW w:w="3560"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left"/>
              <w:rPr>
                <w:rFonts w:eastAsia="Times New Roman" w:cs="Times New Roman"/>
                <w:sz w:val="28"/>
                <w:szCs w:val="28"/>
                <w:lang w:eastAsia="vi-VN"/>
              </w:rPr>
            </w:pPr>
            <w:r w:rsidRPr="002C4120">
              <w:rPr>
                <w:rFonts w:eastAsia="Times New Roman" w:cs="Times New Roman"/>
                <w:sz w:val="28"/>
                <w:szCs w:val="28"/>
                <w:lang w:val="vi-VN" w:eastAsia="vi-VN"/>
              </w:rPr>
              <w:t>P. An Phú, TP. Thuận An</w:t>
            </w:r>
          </w:p>
        </w:tc>
        <w:tc>
          <w:tcPr>
            <w:tcW w:w="931"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39,00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37,</w:t>
            </w:r>
            <w:r w:rsidRPr="002C4120">
              <w:rPr>
                <w:rFonts w:eastAsia="Times New Roman" w:cs="Times New Roman"/>
                <w:sz w:val="28"/>
                <w:szCs w:val="28"/>
                <w:lang w:eastAsia="vi-VN"/>
              </w:rPr>
              <w:t>20</w:t>
            </w:r>
          </w:p>
        </w:tc>
        <w:tc>
          <w:tcPr>
            <w:tcW w:w="992"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right"/>
              <w:rPr>
                <w:rFonts w:eastAsia="Times New Roman" w:cs="Times New Roman"/>
                <w:sz w:val="28"/>
                <w:szCs w:val="28"/>
                <w:lang w:val="vi-VN" w:eastAsia="vi-VN"/>
              </w:rPr>
            </w:pPr>
            <w:r w:rsidRPr="002C4120">
              <w:rPr>
                <w:rFonts w:eastAsia="Times New Roman" w:cs="Times New Roman"/>
                <w:sz w:val="28"/>
                <w:szCs w:val="28"/>
                <w:lang w:val="vi-VN" w:eastAsia="vi-VN"/>
              </w:rPr>
              <w:t>39,00</w:t>
            </w:r>
          </w:p>
        </w:tc>
        <w:tc>
          <w:tcPr>
            <w:tcW w:w="954" w:type="dxa"/>
            <w:tcBorders>
              <w:top w:val="nil"/>
              <w:left w:val="nil"/>
              <w:bottom w:val="single" w:sz="4" w:space="0" w:color="auto"/>
              <w:right w:val="single" w:sz="4" w:space="0" w:color="auto"/>
            </w:tcBorders>
            <w:shd w:val="clear" w:color="auto" w:fill="auto"/>
            <w:vAlign w:val="center"/>
            <w:hideMark/>
          </w:tcPr>
          <w:p w:rsidR="00A7076B" w:rsidRPr="002C4120" w:rsidRDefault="00A7076B" w:rsidP="00C11A7E">
            <w:pPr>
              <w:spacing w:after="0"/>
              <w:ind w:firstLine="0"/>
              <w:jc w:val="center"/>
              <w:rPr>
                <w:rFonts w:eastAsia="Times New Roman" w:cs="Times New Roman"/>
                <w:sz w:val="28"/>
                <w:szCs w:val="28"/>
                <w:lang w:val="vi-VN" w:eastAsia="vi-VN"/>
              </w:rPr>
            </w:pPr>
            <w:r w:rsidRPr="002C4120">
              <w:rPr>
                <w:rFonts w:eastAsia="Times New Roman" w:cs="Times New Roman"/>
                <w:sz w:val="28"/>
                <w:szCs w:val="28"/>
                <w:lang w:val="vi-VN" w:eastAsia="vi-VN"/>
              </w:rPr>
              <w:t>1,80</w:t>
            </w:r>
          </w:p>
        </w:tc>
      </w:tr>
    </w:tbl>
    <w:p w:rsidR="00A7076B" w:rsidRDefault="00A7076B" w:rsidP="00A7076B">
      <w:pPr>
        <w:widowControl w:val="0"/>
        <w:spacing w:before="120" w:after="0"/>
        <w:ind w:firstLine="0"/>
        <w:outlineLvl w:val="1"/>
        <w:rPr>
          <w:rFonts w:eastAsia="Times New Roman" w:cs="Times New Roman"/>
          <w:bCs/>
          <w:iCs/>
          <w:spacing w:val="-2"/>
          <w:sz w:val="28"/>
          <w:szCs w:val="28"/>
        </w:rPr>
      </w:pPr>
      <w:r w:rsidRPr="002C4120">
        <w:rPr>
          <w:rFonts w:eastAsia="Times New Roman" w:cs="Times New Roman"/>
          <w:bCs/>
          <w:iCs/>
          <w:spacing w:val="-2"/>
          <w:sz w:val="28"/>
          <w:szCs w:val="28"/>
        </w:rPr>
        <w:t xml:space="preserve">Nhận xét: nhìn </w:t>
      </w:r>
      <w:proofErr w:type="gramStart"/>
      <w:r w:rsidRPr="002C4120">
        <w:rPr>
          <w:rFonts w:eastAsia="Times New Roman" w:cs="Times New Roman"/>
          <w:bCs/>
          <w:iCs/>
          <w:spacing w:val="-2"/>
          <w:sz w:val="28"/>
          <w:szCs w:val="28"/>
        </w:rPr>
        <w:t>chung</w:t>
      </w:r>
      <w:proofErr w:type="gramEnd"/>
      <w:r w:rsidRPr="002C4120">
        <w:rPr>
          <w:rFonts w:eastAsia="Times New Roman" w:cs="Times New Roman"/>
          <w:bCs/>
          <w:iCs/>
          <w:spacing w:val="-2"/>
          <w:sz w:val="28"/>
          <w:szCs w:val="28"/>
        </w:rPr>
        <w:t>, công tác bơm thổi rửa giếng khoan đã được thực hiện đúng khối lượng theo chương trình quan trắc. Kết quả thổi rửa đã làm sạch được ống lọc, lớp sỏi bọc xung quanh và đáy giếng, khôi phục giếng về hiện trạng ban đầu. Phục vụ cho công tác quan trắc động thái và chất lượng nước dưới đất của các công trình quan trắc.</w:t>
      </w:r>
    </w:p>
    <w:p w:rsidR="00A7076B" w:rsidRPr="002C4120" w:rsidRDefault="00A7076B" w:rsidP="00A7076B">
      <w:pPr>
        <w:widowControl w:val="0"/>
        <w:spacing w:before="120" w:after="0"/>
        <w:ind w:firstLine="0"/>
        <w:outlineLvl w:val="1"/>
        <w:rPr>
          <w:rFonts w:eastAsia="Times New Roman" w:cs="Times New Roman"/>
          <w:bCs/>
          <w:iCs/>
          <w:spacing w:val="-2"/>
          <w:sz w:val="28"/>
          <w:szCs w:val="28"/>
        </w:rPr>
      </w:pPr>
    </w:p>
    <w:p w:rsidR="00215B34" w:rsidRDefault="00215B34" w:rsidP="00464B5F">
      <w:pPr>
        <w:widowControl w:val="0"/>
        <w:spacing w:before="120" w:after="0" w:line="276" w:lineRule="auto"/>
        <w:ind w:firstLine="0"/>
        <w:jc w:val="left"/>
        <w:outlineLvl w:val="1"/>
        <w:rPr>
          <w:rFonts w:eastAsia="Times New Roman" w:cs="Times New Roman"/>
          <w:b/>
          <w:bCs/>
          <w:iCs/>
          <w:spacing w:val="-2"/>
          <w:sz w:val="28"/>
          <w:szCs w:val="28"/>
        </w:rPr>
      </w:pPr>
      <w:bookmarkStart w:id="110" w:name="_Toc158195953"/>
      <w:r w:rsidRPr="00215B34">
        <w:rPr>
          <w:rFonts w:eastAsia="Times New Roman" w:cs="Times New Roman"/>
          <w:b/>
          <w:bCs/>
          <w:iCs/>
          <w:spacing w:val="-2"/>
          <w:sz w:val="28"/>
          <w:szCs w:val="28"/>
        </w:rPr>
        <w:lastRenderedPageBreak/>
        <w:t>2.</w:t>
      </w:r>
      <w:r w:rsidR="00A3687D">
        <w:rPr>
          <w:rFonts w:eastAsia="Times New Roman" w:cs="Times New Roman"/>
          <w:b/>
          <w:bCs/>
          <w:iCs/>
          <w:spacing w:val="-2"/>
          <w:sz w:val="28"/>
          <w:szCs w:val="28"/>
        </w:rPr>
        <w:t>3</w:t>
      </w:r>
      <w:r w:rsidRPr="00215B34">
        <w:rPr>
          <w:rFonts w:eastAsia="Times New Roman" w:cs="Times New Roman"/>
          <w:b/>
          <w:bCs/>
          <w:iCs/>
          <w:spacing w:val="-2"/>
          <w:sz w:val="28"/>
          <w:szCs w:val="28"/>
        </w:rPr>
        <w:t>. Kết quả quan trắc nhiệt độ không khí</w:t>
      </w:r>
      <w:bookmarkEnd w:id="110"/>
    </w:p>
    <w:p w:rsidR="00215B34" w:rsidRPr="00215B34" w:rsidRDefault="00215B34" w:rsidP="00464B5F">
      <w:pPr>
        <w:tabs>
          <w:tab w:val="left" w:pos="1575"/>
        </w:tabs>
        <w:spacing w:after="0" w:line="276" w:lineRule="auto"/>
        <w:ind w:firstLine="709"/>
        <w:rPr>
          <w:rFonts w:eastAsia="Times New Roman" w:cs="Times New Roman"/>
          <w:bCs/>
          <w:spacing w:val="-2"/>
          <w:sz w:val="28"/>
          <w:szCs w:val="28"/>
          <w:lang w:bidi="en-US"/>
        </w:rPr>
      </w:pPr>
      <w:r w:rsidRPr="00215B34">
        <w:rPr>
          <w:rFonts w:eastAsia="Times New Roman" w:cs="Times New Roman"/>
          <w:bCs/>
          <w:spacing w:val="-2"/>
          <w:sz w:val="28"/>
          <w:szCs w:val="28"/>
          <w:lang w:val="vi-VN" w:bidi="en-US"/>
        </w:rPr>
        <w:t>Nhiệt độ không khí lớn nhất</w:t>
      </w:r>
      <w:r w:rsidRPr="00215B34">
        <w:rPr>
          <w:rFonts w:eastAsia="Times New Roman" w:cs="Times New Roman"/>
          <w:bCs/>
          <w:spacing w:val="-2"/>
          <w:sz w:val="28"/>
          <w:szCs w:val="28"/>
          <w:lang w:bidi="en-US"/>
        </w:rPr>
        <w:t xml:space="preserve"> trong các ngày đo là</w:t>
      </w:r>
      <w:r w:rsidRPr="00215B34">
        <w:rPr>
          <w:rFonts w:eastAsia="Times New Roman" w:cs="Times New Roman"/>
          <w:bCs/>
          <w:spacing w:val="-2"/>
          <w:sz w:val="28"/>
          <w:szCs w:val="28"/>
          <w:lang w:val="vi-VN" w:bidi="en-US"/>
        </w:rPr>
        <w:t xml:space="preserve"> 30,</w:t>
      </w:r>
      <w:r w:rsidRPr="00215B34">
        <w:rPr>
          <w:rFonts w:eastAsia="Times New Roman" w:cs="Times New Roman"/>
          <w:bCs/>
          <w:spacing w:val="-2"/>
          <w:sz w:val="28"/>
          <w:szCs w:val="28"/>
          <w:lang w:bidi="en-US"/>
        </w:rPr>
        <w:t>5</w:t>
      </w:r>
      <w:r w:rsidRPr="00215B34">
        <w:rPr>
          <w:rFonts w:eastAsia="Times New Roman" w:cs="Times New Roman"/>
          <w:bCs/>
          <w:spacing w:val="-2"/>
          <w:sz w:val="28"/>
          <w:szCs w:val="28"/>
          <w:vertAlign w:val="superscript"/>
          <w:lang w:val="vi-VN" w:bidi="en-US"/>
        </w:rPr>
        <w:t>0</w:t>
      </w:r>
      <w:r w:rsidRPr="00215B34">
        <w:rPr>
          <w:rFonts w:eastAsia="Times New Roman" w:cs="Times New Roman"/>
          <w:bCs/>
          <w:spacing w:val="-2"/>
          <w:sz w:val="28"/>
          <w:szCs w:val="28"/>
          <w:lang w:val="vi-VN" w:bidi="en-US"/>
        </w:rPr>
        <w:t>C, nhỏ nhất 2</w:t>
      </w:r>
      <w:r w:rsidRPr="00215B34">
        <w:rPr>
          <w:rFonts w:eastAsia="Times New Roman" w:cs="Times New Roman"/>
          <w:bCs/>
          <w:spacing w:val="-2"/>
          <w:sz w:val="28"/>
          <w:szCs w:val="28"/>
          <w:lang w:bidi="en-US"/>
        </w:rPr>
        <w:t>7</w:t>
      </w:r>
      <w:r w:rsidRPr="00215B34">
        <w:rPr>
          <w:rFonts w:eastAsia="Times New Roman" w:cs="Times New Roman"/>
          <w:bCs/>
          <w:spacing w:val="-2"/>
          <w:sz w:val="28"/>
          <w:szCs w:val="28"/>
          <w:lang w:val="vi-VN" w:bidi="en-US"/>
        </w:rPr>
        <w:t>,</w:t>
      </w:r>
      <w:r w:rsidRPr="00215B34">
        <w:rPr>
          <w:rFonts w:eastAsia="Times New Roman" w:cs="Times New Roman"/>
          <w:bCs/>
          <w:spacing w:val="-2"/>
          <w:sz w:val="28"/>
          <w:szCs w:val="28"/>
          <w:lang w:bidi="en-US"/>
        </w:rPr>
        <w:t>7</w:t>
      </w:r>
      <w:r w:rsidRPr="00215B34">
        <w:rPr>
          <w:rFonts w:eastAsia="Times New Roman" w:cs="Times New Roman"/>
          <w:bCs/>
          <w:spacing w:val="-2"/>
          <w:sz w:val="28"/>
          <w:szCs w:val="28"/>
          <w:vertAlign w:val="superscript"/>
          <w:lang w:val="vi-VN" w:bidi="en-US"/>
        </w:rPr>
        <w:t>0</w:t>
      </w:r>
      <w:r w:rsidRPr="00215B34">
        <w:rPr>
          <w:rFonts w:eastAsia="Times New Roman" w:cs="Times New Roman"/>
          <w:bCs/>
          <w:spacing w:val="-2"/>
          <w:sz w:val="28"/>
          <w:szCs w:val="28"/>
          <w:lang w:val="vi-VN" w:bidi="en-US"/>
        </w:rPr>
        <w:t xml:space="preserve">C, biên độ dao động lớn nhất </w:t>
      </w:r>
      <w:r w:rsidRPr="00215B34">
        <w:rPr>
          <w:rFonts w:eastAsia="Times New Roman" w:cs="Times New Roman"/>
          <w:bCs/>
          <w:spacing w:val="-2"/>
          <w:sz w:val="28"/>
          <w:szCs w:val="28"/>
          <w:lang w:bidi="en-US"/>
        </w:rPr>
        <w:t xml:space="preserve">tại 1 điểm </w:t>
      </w:r>
      <w:r w:rsidRPr="00215B34">
        <w:rPr>
          <w:rFonts w:eastAsia="Times New Roman" w:cs="Times New Roman"/>
          <w:bCs/>
          <w:spacing w:val="-2"/>
          <w:sz w:val="28"/>
          <w:szCs w:val="28"/>
          <w:lang w:val="vi-VN" w:bidi="en-US"/>
        </w:rPr>
        <w:t xml:space="preserve">là </w:t>
      </w:r>
      <w:r w:rsidRPr="00215B34">
        <w:rPr>
          <w:rFonts w:eastAsia="Times New Roman" w:cs="Times New Roman"/>
          <w:bCs/>
          <w:spacing w:val="-2"/>
          <w:sz w:val="28"/>
          <w:szCs w:val="28"/>
          <w:lang w:bidi="en-US"/>
        </w:rPr>
        <w:t>2,8</w:t>
      </w:r>
      <w:r w:rsidRPr="00215B34">
        <w:rPr>
          <w:rFonts w:eastAsia="Times New Roman" w:cs="Times New Roman"/>
          <w:bCs/>
          <w:spacing w:val="-2"/>
          <w:sz w:val="28"/>
          <w:szCs w:val="28"/>
          <w:vertAlign w:val="superscript"/>
          <w:lang w:val="vi-VN" w:bidi="en-US"/>
        </w:rPr>
        <w:t>0</w:t>
      </w:r>
      <w:r w:rsidRPr="00215B34">
        <w:rPr>
          <w:rFonts w:eastAsia="Times New Roman" w:cs="Times New Roman"/>
          <w:bCs/>
          <w:spacing w:val="-2"/>
          <w:sz w:val="28"/>
          <w:szCs w:val="28"/>
          <w:lang w:val="vi-VN" w:bidi="en-US"/>
        </w:rPr>
        <w:t>C.</w:t>
      </w:r>
    </w:p>
    <w:p w:rsidR="00215B34" w:rsidRPr="00215B34" w:rsidRDefault="00215B34" w:rsidP="00464B5F">
      <w:pPr>
        <w:widowControl w:val="0"/>
        <w:spacing w:after="0" w:line="276" w:lineRule="auto"/>
        <w:ind w:firstLine="709"/>
        <w:rPr>
          <w:rFonts w:ascii="Cambria" w:eastAsia="Times New Roman" w:hAnsi="Cambria" w:cs="Times New Roman"/>
          <w:bCs/>
          <w:sz w:val="28"/>
          <w:szCs w:val="28"/>
          <w:lang w:val="vi-VN" w:bidi="en-US"/>
        </w:rPr>
      </w:pPr>
      <w:r w:rsidRPr="00215B34">
        <w:rPr>
          <w:rFonts w:eastAsia="Times New Roman" w:cs="Times New Roman"/>
          <w:bCs/>
          <w:spacing w:val="-4"/>
          <w:sz w:val="28"/>
          <w:szCs w:val="28"/>
          <w:lang w:val="vi-VN" w:bidi="en-US"/>
        </w:rPr>
        <w:t xml:space="preserve">Kết quả quan trắc nhiệt độ không khí </w:t>
      </w:r>
      <w:r w:rsidRPr="00215B34">
        <w:rPr>
          <w:rFonts w:eastAsia="Times New Roman" w:cs="Times New Roman"/>
          <w:bCs/>
          <w:spacing w:val="-4"/>
          <w:sz w:val="28"/>
          <w:szCs w:val="28"/>
          <w:lang w:bidi="en-US"/>
        </w:rPr>
        <w:t>thể hiện trong</w:t>
      </w:r>
      <w:r w:rsidRPr="00215B34">
        <w:rPr>
          <w:rFonts w:eastAsia="Times New Roman" w:cs="Times New Roman"/>
          <w:bCs/>
          <w:spacing w:val="-4"/>
          <w:sz w:val="28"/>
          <w:szCs w:val="28"/>
          <w:lang w:val="vi-VN" w:bidi="en-US"/>
        </w:rPr>
        <w:t xml:space="preserve"> bảng </w:t>
      </w:r>
      <w:r w:rsidRPr="00215B34">
        <w:rPr>
          <w:rFonts w:eastAsia="Times New Roman" w:cs="Times New Roman"/>
          <w:bCs/>
          <w:spacing w:val="-4"/>
          <w:sz w:val="28"/>
          <w:szCs w:val="28"/>
          <w:lang w:bidi="en-US"/>
        </w:rPr>
        <w:t>12</w:t>
      </w:r>
      <w:r w:rsidRPr="00215B34">
        <w:rPr>
          <w:rFonts w:eastAsia="Times New Roman" w:cs="Times New Roman"/>
          <w:bCs/>
          <w:sz w:val="28"/>
          <w:szCs w:val="28"/>
          <w:lang w:bidi="en-US"/>
        </w:rPr>
        <w:t>.</w:t>
      </w:r>
      <w:r w:rsidRPr="00215B34">
        <w:rPr>
          <w:rFonts w:ascii="Cambria" w:eastAsia="Times New Roman" w:hAnsi="Cambria" w:cs="Times New Roman"/>
          <w:bCs/>
          <w:sz w:val="28"/>
          <w:szCs w:val="28"/>
          <w:lang w:val="vi-VN" w:bidi="en-US"/>
        </w:rPr>
        <w:t xml:space="preserve"> </w:t>
      </w:r>
    </w:p>
    <w:p w:rsidR="00215B34" w:rsidRPr="00215B34" w:rsidRDefault="00215B34" w:rsidP="00464B5F">
      <w:pPr>
        <w:spacing w:after="0" w:line="276" w:lineRule="auto"/>
        <w:ind w:firstLine="0"/>
        <w:jc w:val="center"/>
        <w:rPr>
          <w:rFonts w:eastAsia="Calibri" w:cs="Times New Roman"/>
        </w:rPr>
      </w:pPr>
      <w:bookmarkStart w:id="111" w:name="_Toc158195171"/>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464B5F">
        <w:rPr>
          <w:rFonts w:eastAsia="Calibri" w:cs="Times New Roman"/>
          <w:noProof/>
          <w:sz w:val="28"/>
          <w:szCs w:val="28"/>
        </w:rPr>
        <w:t>15</w:t>
      </w:r>
      <w:r w:rsidRPr="00215B34">
        <w:rPr>
          <w:rFonts w:eastAsia="Calibri" w:cs="Times New Roman"/>
          <w:sz w:val="28"/>
          <w:szCs w:val="28"/>
        </w:rPr>
        <w:fldChar w:fldCharType="end"/>
      </w:r>
      <w:r w:rsidRPr="00215B34">
        <w:rPr>
          <w:rFonts w:eastAsia="Calibri" w:cs="Times New Roman"/>
          <w:sz w:val="28"/>
          <w:szCs w:val="28"/>
        </w:rPr>
        <w:t xml:space="preserve">. </w:t>
      </w:r>
      <w:r w:rsidRPr="00215B34">
        <w:rPr>
          <w:rFonts w:eastAsia="Calibri" w:cs="Times New Roman"/>
          <w:bCs/>
          <w:sz w:val="28"/>
          <w:szCs w:val="28"/>
          <w:lang w:val="vi-VN"/>
        </w:rPr>
        <w:t xml:space="preserve">Bảng ghi nhiệt độ không khí tháng </w:t>
      </w:r>
      <w:r w:rsidRPr="00215B34">
        <w:rPr>
          <w:rFonts w:eastAsia="Calibri" w:cs="Times New Roman"/>
          <w:bCs/>
          <w:sz w:val="28"/>
          <w:szCs w:val="28"/>
        </w:rPr>
        <w:t xml:space="preserve">11 năm </w:t>
      </w:r>
      <w:r w:rsidRPr="00215B34">
        <w:rPr>
          <w:rFonts w:eastAsia="Calibri" w:cs="Times New Roman"/>
          <w:bCs/>
          <w:sz w:val="28"/>
          <w:szCs w:val="28"/>
          <w:lang w:val="vi-VN"/>
        </w:rPr>
        <w:t>202</w:t>
      </w:r>
      <w:r w:rsidRPr="00215B34">
        <w:rPr>
          <w:rFonts w:eastAsia="Calibri" w:cs="Times New Roman"/>
          <w:bCs/>
          <w:sz w:val="28"/>
          <w:szCs w:val="28"/>
        </w:rPr>
        <w:t>3</w:t>
      </w:r>
      <w:bookmarkEnd w:id="111"/>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2007"/>
        <w:gridCol w:w="1804"/>
        <w:gridCol w:w="1916"/>
        <w:gridCol w:w="1634"/>
      </w:tblGrid>
      <w:tr w:rsidR="00215B34" w:rsidRPr="00215B34" w:rsidTr="00BE3DBD">
        <w:trPr>
          <w:trHeight w:val="289"/>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sz w:val="28"/>
                <w:szCs w:val="28"/>
                <w:lang w:val="vi-VN"/>
              </w:rPr>
            </w:pPr>
            <w:r w:rsidRPr="00215B34">
              <w:rPr>
                <w:rFonts w:eastAsia="Calibri" w:cs="Times New Roman"/>
                <w:bCs/>
                <w:sz w:val="28"/>
                <w:szCs w:val="28"/>
              </w:rPr>
              <w:t>Điểm quan trắc</w:t>
            </w:r>
          </w:p>
        </w:tc>
        <w:tc>
          <w:tcPr>
            <w:tcW w:w="2007" w:type="dxa"/>
            <w:vAlign w:val="center"/>
          </w:tcPr>
          <w:p w:rsidR="00215B34" w:rsidRPr="00215B34" w:rsidRDefault="00215B34" w:rsidP="00464B5F">
            <w:pPr>
              <w:widowControl w:val="0"/>
              <w:spacing w:before="80" w:after="8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Trung bình</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804" w:type="dxa"/>
            <w:vAlign w:val="center"/>
          </w:tcPr>
          <w:p w:rsidR="00215B34" w:rsidRPr="00215B34" w:rsidRDefault="00215B34" w:rsidP="00464B5F">
            <w:pPr>
              <w:widowControl w:val="0"/>
              <w:spacing w:before="80" w:after="8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Lớn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916" w:type="dxa"/>
            <w:vAlign w:val="center"/>
          </w:tcPr>
          <w:p w:rsidR="00215B34" w:rsidRPr="00215B34" w:rsidRDefault="00215B34" w:rsidP="00464B5F">
            <w:pPr>
              <w:widowControl w:val="0"/>
              <w:spacing w:before="80" w:after="8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Nhỏ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634" w:type="dxa"/>
            <w:vAlign w:val="center"/>
          </w:tcPr>
          <w:p w:rsidR="00215B34" w:rsidRPr="00215B34" w:rsidRDefault="00215B34" w:rsidP="00464B5F">
            <w:pPr>
              <w:widowControl w:val="0"/>
              <w:spacing w:before="80" w:after="8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Biên độ</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BD01</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29,8</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29,0</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1,5</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BD02</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29,4</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1,6</w:t>
            </w:r>
          </w:p>
        </w:tc>
      </w:tr>
      <w:tr w:rsidR="00215B34" w:rsidRPr="00215B34" w:rsidTr="00BE3DBD">
        <w:trPr>
          <w:trHeight w:val="68"/>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BD03</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29,7</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29,0</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1,5</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BD04</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28,7</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27,7</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BD05</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29,4</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1,6</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sz w:val="28"/>
                <w:szCs w:val="28"/>
                <w:lang w:val="vi-VN"/>
              </w:rPr>
            </w:pPr>
            <w:r w:rsidRPr="00215B34">
              <w:rPr>
                <w:rFonts w:eastAsia="Calibri" w:cs="Times New Roman"/>
                <w:bCs/>
                <w:spacing w:val="-2"/>
                <w:sz w:val="28"/>
                <w:szCs w:val="28"/>
                <w:lang w:val="vi-VN"/>
              </w:rPr>
              <w:t>BD06</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30,0</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28,2</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1,8</w:t>
            </w:r>
          </w:p>
        </w:tc>
      </w:tr>
      <w:tr w:rsidR="00215B34" w:rsidRPr="00215B34" w:rsidTr="00BE3DBD">
        <w:trPr>
          <w:trHeight w:val="68"/>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BD07</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29,3</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30,0</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28,7</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1,3</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BD08</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29,1</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28,3</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2,2</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BD09060</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29,2</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28,3</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2,2</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BD1004T</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27,8</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sz w:val="28"/>
                <w:szCs w:val="28"/>
                <w:lang w:val="vi-VN"/>
              </w:rPr>
            </w:pPr>
            <w:r w:rsidRPr="00215B34">
              <w:rPr>
                <w:rFonts w:eastAsia="Calibri" w:cs="Times New Roman"/>
                <w:bCs/>
                <w:spacing w:val="-2"/>
                <w:sz w:val="28"/>
                <w:szCs w:val="28"/>
                <w:lang w:val="vi-VN"/>
              </w:rPr>
              <w:t>BD11</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29,4</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28,8</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1,7</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BD1204T</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27,8</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sz w:val="28"/>
                <w:szCs w:val="28"/>
                <w:lang w:val="vi-VN"/>
              </w:rPr>
            </w:pPr>
            <w:r w:rsidRPr="00215B34">
              <w:rPr>
                <w:rFonts w:eastAsia="Calibri" w:cs="Times New Roman"/>
                <w:bCs/>
                <w:spacing w:val="-2"/>
                <w:sz w:val="28"/>
                <w:szCs w:val="28"/>
                <w:lang w:val="vi-VN"/>
              </w:rPr>
              <w:t>BD13060</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29,2</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28,5</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2,0</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BD14</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29,3</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1,6</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BD1504T</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29,6</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29,0</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1,5</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sz w:val="28"/>
                <w:szCs w:val="28"/>
                <w:lang w:val="vi-VN"/>
              </w:rPr>
            </w:pPr>
            <w:r w:rsidRPr="00215B34">
              <w:rPr>
                <w:rFonts w:eastAsia="Calibri" w:cs="Times New Roman"/>
                <w:bCs/>
                <w:spacing w:val="-2"/>
                <w:sz w:val="28"/>
                <w:szCs w:val="28"/>
                <w:lang w:val="vi-VN"/>
              </w:rPr>
              <w:t>BD1604Z</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29,3</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30,0</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29,0</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1,0</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BD1704T</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29,4</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28,2</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2,3</w:t>
            </w:r>
          </w:p>
        </w:tc>
      </w:tr>
      <w:tr w:rsidR="00215B34" w:rsidRPr="00215B34" w:rsidTr="00BE3DBD">
        <w:trPr>
          <w:jc w:val="center"/>
        </w:trPr>
        <w:tc>
          <w:tcPr>
            <w:tcW w:w="2082" w:type="dxa"/>
            <w:vAlign w:val="center"/>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BD1802Z</w:t>
            </w:r>
          </w:p>
        </w:tc>
        <w:tc>
          <w:tcPr>
            <w:tcW w:w="2007"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80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30,5</w:t>
            </w:r>
          </w:p>
        </w:tc>
        <w:tc>
          <w:tcPr>
            <w:tcW w:w="1916"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28,0</w:t>
            </w:r>
          </w:p>
        </w:tc>
        <w:tc>
          <w:tcPr>
            <w:tcW w:w="1634" w:type="dxa"/>
            <w:vAlign w:val="bottom"/>
          </w:tcPr>
          <w:p w:rsidR="00215B34" w:rsidRPr="00215B34" w:rsidRDefault="00215B34" w:rsidP="00464B5F">
            <w:pPr>
              <w:widowControl w:val="0"/>
              <w:spacing w:before="80" w:after="8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2,5</w:t>
            </w:r>
          </w:p>
        </w:tc>
      </w:tr>
    </w:tbl>
    <w:p w:rsidR="00661F63" w:rsidRDefault="00661F63" w:rsidP="00661F63">
      <w:pPr>
        <w:widowControl w:val="0"/>
        <w:spacing w:after="0"/>
        <w:ind w:firstLine="0"/>
        <w:jc w:val="left"/>
        <w:outlineLvl w:val="1"/>
        <w:rPr>
          <w:rFonts w:eastAsia="Times New Roman" w:cs="Times New Roman"/>
          <w:b/>
          <w:bCs/>
          <w:iCs/>
          <w:spacing w:val="-2"/>
          <w:sz w:val="28"/>
          <w:szCs w:val="28"/>
        </w:rPr>
      </w:pPr>
      <w:bookmarkStart w:id="112" w:name="_Toc298167160"/>
      <w:bookmarkStart w:id="113" w:name="_Toc529428499"/>
    </w:p>
    <w:p w:rsidR="00661F63" w:rsidRPr="00215B34" w:rsidRDefault="00661F63" w:rsidP="00661F63">
      <w:pPr>
        <w:widowControl w:val="0"/>
        <w:spacing w:after="0"/>
        <w:ind w:firstLine="0"/>
        <w:jc w:val="left"/>
        <w:outlineLvl w:val="1"/>
        <w:rPr>
          <w:rFonts w:eastAsia="Times New Roman" w:cs="Times New Roman"/>
          <w:b/>
          <w:bCs/>
          <w:iCs/>
          <w:spacing w:val="-2"/>
          <w:sz w:val="28"/>
          <w:szCs w:val="28"/>
        </w:rPr>
      </w:pPr>
      <w:bookmarkStart w:id="114" w:name="_Toc158195954"/>
      <w:r w:rsidRPr="00215B34">
        <w:rPr>
          <w:rFonts w:eastAsia="Times New Roman" w:cs="Times New Roman"/>
          <w:b/>
          <w:bCs/>
          <w:iCs/>
          <w:spacing w:val="-2"/>
          <w:sz w:val="28"/>
          <w:szCs w:val="28"/>
        </w:rPr>
        <w:t>2.</w:t>
      </w:r>
      <w:r w:rsidR="0008411C">
        <w:rPr>
          <w:rFonts w:eastAsia="Times New Roman" w:cs="Times New Roman"/>
          <w:b/>
          <w:bCs/>
          <w:iCs/>
          <w:spacing w:val="-2"/>
          <w:sz w:val="28"/>
          <w:szCs w:val="28"/>
        </w:rPr>
        <w:t>4</w:t>
      </w:r>
      <w:r w:rsidRPr="00215B34">
        <w:rPr>
          <w:rFonts w:eastAsia="Times New Roman" w:cs="Times New Roman"/>
          <w:b/>
          <w:bCs/>
          <w:iCs/>
          <w:spacing w:val="-2"/>
          <w:sz w:val="28"/>
          <w:szCs w:val="28"/>
        </w:rPr>
        <w:t>. Kết quả quan trắc</w:t>
      </w:r>
      <w:r>
        <w:rPr>
          <w:rFonts w:eastAsia="Times New Roman" w:cs="Times New Roman"/>
          <w:b/>
          <w:bCs/>
          <w:iCs/>
          <w:spacing w:val="-2"/>
          <w:sz w:val="28"/>
          <w:szCs w:val="28"/>
        </w:rPr>
        <w:t xml:space="preserve"> nước dưới đất</w:t>
      </w:r>
      <w:bookmarkEnd w:id="114"/>
    </w:p>
    <w:p w:rsidR="00215B34" w:rsidRPr="00661F63" w:rsidRDefault="00661F63" w:rsidP="00661F63">
      <w:pPr>
        <w:keepNext/>
        <w:keepLines/>
        <w:spacing w:before="120" w:after="0" w:line="264" w:lineRule="auto"/>
        <w:ind w:firstLine="0"/>
        <w:jc w:val="left"/>
        <w:outlineLvl w:val="2"/>
        <w:rPr>
          <w:rFonts w:eastAsia="SimSun" w:cs="Times New Roman"/>
          <w:b/>
          <w:bCs/>
          <w:i/>
          <w:iCs/>
          <w:spacing w:val="-2"/>
          <w:sz w:val="28"/>
          <w:szCs w:val="28"/>
        </w:rPr>
      </w:pPr>
      <w:bookmarkStart w:id="115" w:name="_Toc158195955"/>
      <w:r w:rsidRPr="00661F63">
        <w:rPr>
          <w:rFonts w:eastAsia="SimSun" w:cs="Times New Roman"/>
          <w:b/>
          <w:bCs/>
          <w:i/>
          <w:iCs/>
          <w:spacing w:val="-2"/>
          <w:sz w:val="28"/>
          <w:szCs w:val="28"/>
        </w:rPr>
        <w:t>2.3.1.</w:t>
      </w:r>
      <w:r w:rsidR="00215B34" w:rsidRPr="00661F63">
        <w:rPr>
          <w:rFonts w:eastAsia="SimSun" w:cs="Times New Roman"/>
          <w:b/>
          <w:bCs/>
          <w:i/>
          <w:iCs/>
          <w:spacing w:val="-2"/>
          <w:sz w:val="28"/>
          <w:szCs w:val="28"/>
        </w:rPr>
        <w:t xml:space="preserve"> Tầng </w:t>
      </w:r>
      <w:r w:rsidR="00215B34" w:rsidRPr="00661F63">
        <w:rPr>
          <w:rFonts w:eastAsia="SimSun" w:cs="Times New Roman"/>
          <w:b/>
          <w:i/>
          <w:sz w:val="28"/>
          <w:szCs w:val="28"/>
        </w:rPr>
        <w:t>Pleistocen</w:t>
      </w:r>
      <w:r w:rsidR="00215B34" w:rsidRPr="00661F63">
        <w:rPr>
          <w:rFonts w:eastAsia="SimSun" w:cs="Times New Roman"/>
          <w:b/>
          <w:bCs/>
          <w:i/>
          <w:iCs/>
          <w:spacing w:val="-2"/>
          <w:sz w:val="28"/>
          <w:szCs w:val="28"/>
        </w:rPr>
        <w:t xml:space="preserve"> giữa trên</w:t>
      </w:r>
      <w:bookmarkEnd w:id="112"/>
      <w:bookmarkEnd w:id="113"/>
      <w:bookmarkEnd w:id="115"/>
    </w:p>
    <w:p w:rsidR="00661F63" w:rsidRPr="00DD6496" w:rsidRDefault="00661F63" w:rsidP="00661F63">
      <w:pPr>
        <w:keepNext/>
        <w:keepLines/>
        <w:spacing w:before="120" w:after="0" w:line="264" w:lineRule="auto"/>
        <w:ind w:firstLine="0"/>
        <w:jc w:val="left"/>
        <w:outlineLvl w:val="2"/>
        <w:rPr>
          <w:rFonts w:eastAsia="SimSun" w:cs="Times New Roman"/>
          <w:bCs/>
          <w:i/>
          <w:iCs/>
          <w:spacing w:val="-2"/>
          <w:sz w:val="28"/>
          <w:szCs w:val="28"/>
        </w:rPr>
      </w:pPr>
      <w:bookmarkStart w:id="116" w:name="_Toc158195956"/>
      <w:r w:rsidRPr="00DD6496">
        <w:rPr>
          <w:i/>
          <w:sz w:val="28"/>
          <w:szCs w:val="28"/>
        </w:rPr>
        <w:t>a) Vị trí</w:t>
      </w:r>
      <w:r w:rsidRPr="00DD6496">
        <w:rPr>
          <w:i/>
          <w:sz w:val="28"/>
          <w:szCs w:val="28"/>
          <w:lang w:val="vi-VN"/>
        </w:rPr>
        <w:t xml:space="preserve"> quan trắc</w:t>
      </w:r>
      <w:bookmarkEnd w:id="116"/>
    </w:p>
    <w:p w:rsidR="00215B34" w:rsidRPr="00215B34" w:rsidRDefault="00215B34" w:rsidP="000D42D9">
      <w:pPr>
        <w:spacing w:after="0" w:line="264" w:lineRule="auto"/>
        <w:ind w:firstLine="709"/>
        <w:rPr>
          <w:rFonts w:eastAsia="Calibri" w:cs="Times New Roman"/>
          <w:bCs/>
          <w:sz w:val="28"/>
          <w:szCs w:val="28"/>
        </w:rPr>
      </w:pPr>
      <w:r w:rsidRPr="00215B34">
        <w:rPr>
          <w:rFonts w:eastAsia="Calibri" w:cs="Times New Roman"/>
          <w:bCs/>
          <w:sz w:val="28"/>
          <w:szCs w:val="28"/>
          <w:lang w:val="vi-VN"/>
        </w:rPr>
        <w:t xml:space="preserve">Tầng Pleistocen giữa trên là tầng chứa nước nông, phân bố chủ yếu ở hướng tây nam của </w:t>
      </w:r>
      <w:r w:rsidRPr="00215B34">
        <w:rPr>
          <w:rFonts w:eastAsia="Calibri" w:cs="Times New Roman"/>
          <w:bCs/>
          <w:sz w:val="28"/>
          <w:szCs w:val="28"/>
        </w:rPr>
        <w:t>t</w:t>
      </w:r>
      <w:r w:rsidRPr="00215B34">
        <w:rPr>
          <w:rFonts w:eastAsia="Calibri" w:cs="Times New Roman"/>
          <w:bCs/>
          <w:sz w:val="28"/>
          <w:szCs w:val="28"/>
          <w:lang w:val="vi-VN"/>
        </w:rPr>
        <w:t>ỉnh. Tại tầng này có 4 công trình quan trắc bố trí dọc theo sông Sài Gòn</w:t>
      </w:r>
      <w:r w:rsidRPr="00215B34">
        <w:rPr>
          <w:rFonts w:eastAsia="Calibri" w:cs="Times New Roman"/>
          <w:bCs/>
          <w:sz w:val="28"/>
          <w:szCs w:val="28"/>
        </w:rPr>
        <w:t>,</w:t>
      </w:r>
      <w:r w:rsidRPr="00215B34">
        <w:rPr>
          <w:rFonts w:eastAsia="Calibri" w:cs="Times New Roman"/>
          <w:bCs/>
          <w:sz w:val="28"/>
          <w:szCs w:val="28"/>
          <w:lang w:val="vi-VN"/>
        </w:rPr>
        <w:t xml:space="preserve"> (xem hình</w:t>
      </w:r>
      <w:r w:rsidRPr="00215B34">
        <w:rPr>
          <w:rFonts w:eastAsia="Calibri" w:cs="Times New Roman"/>
          <w:bCs/>
          <w:sz w:val="28"/>
          <w:szCs w:val="28"/>
        </w:rPr>
        <w:t xml:space="preserve"> 3</w:t>
      </w:r>
      <w:r w:rsidRPr="00215B34">
        <w:rPr>
          <w:rFonts w:eastAsia="Calibri" w:cs="Times New Roman"/>
          <w:bCs/>
          <w:sz w:val="28"/>
          <w:szCs w:val="28"/>
          <w:lang w:val="vi-VN"/>
        </w:rPr>
        <w:t>)</w:t>
      </w:r>
      <w:r w:rsidRPr="00215B34">
        <w:rPr>
          <w:rFonts w:eastAsia="Calibri" w:cs="Times New Roman"/>
          <w:bCs/>
          <w:sz w:val="28"/>
          <w:szCs w:val="28"/>
        </w:rPr>
        <w:t>:</w:t>
      </w:r>
    </w:p>
    <w:p w:rsidR="00215B34" w:rsidRPr="00215B34" w:rsidRDefault="00215B34" w:rsidP="00215B34">
      <w:pPr>
        <w:spacing w:after="0"/>
        <w:ind w:left="-284" w:firstLine="0"/>
        <w:jc w:val="center"/>
        <w:rPr>
          <w:rFonts w:eastAsia="Calibri" w:cs="Times New Roman"/>
          <w:bCs/>
          <w:sz w:val="28"/>
          <w:szCs w:val="28"/>
          <w:lang w:val="vi-VN"/>
        </w:rPr>
      </w:pPr>
      <w:r>
        <w:rPr>
          <w:rFonts w:eastAsia="Calibri" w:cs="Times New Roman"/>
          <w:noProof/>
        </w:rPr>
        <w:lastRenderedPageBreak/>
        <w:drawing>
          <wp:inline distT="0" distB="0" distL="0" distR="0" wp14:anchorId="2A969929" wp14:editId="6E7E7982">
            <wp:extent cx="5973871" cy="646791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006" t="7953" r="26201" b="8075"/>
                    <a:stretch>
                      <a:fillRect/>
                    </a:stretch>
                  </pic:blipFill>
                  <pic:spPr bwMode="auto">
                    <a:xfrm>
                      <a:off x="0" y="0"/>
                      <a:ext cx="5973984" cy="6468034"/>
                    </a:xfrm>
                    <a:prstGeom prst="rect">
                      <a:avLst/>
                    </a:prstGeom>
                    <a:noFill/>
                    <a:ln>
                      <a:noFill/>
                    </a:ln>
                  </pic:spPr>
                </pic:pic>
              </a:graphicData>
            </a:graphic>
          </wp:inline>
        </w:drawing>
      </w:r>
    </w:p>
    <w:p w:rsidR="00215B34" w:rsidRPr="00215B34" w:rsidRDefault="00EF46C7" w:rsidP="00215B34">
      <w:pPr>
        <w:ind w:right="-142" w:firstLine="0"/>
        <w:rPr>
          <w:rFonts w:eastAsia="Times New Roman" w:cs="Times New Roman"/>
          <w:bCs/>
          <w:spacing w:val="-4"/>
          <w:sz w:val="28"/>
          <w:szCs w:val="28"/>
          <w:lang w:val="vi-VN" w:bidi="en-US"/>
        </w:rPr>
      </w:pPr>
      <w:bookmarkStart w:id="117" w:name="_Toc158195869"/>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w:t>
      </w:r>
      <w:r w:rsidRPr="00EF46C7">
        <w:rPr>
          <w:color w:val="C0504D" w:themeColor="accent2"/>
          <w:sz w:val="28"/>
          <w:szCs w:val="28"/>
        </w:rPr>
        <w:fldChar w:fldCharType="end"/>
      </w:r>
      <w:r w:rsidRPr="00EF46C7">
        <w:rPr>
          <w:color w:val="C0504D" w:themeColor="accent2"/>
          <w:sz w:val="28"/>
          <w:szCs w:val="28"/>
        </w:rPr>
        <w:t xml:space="preserve">. </w:t>
      </w:r>
      <w:r w:rsidR="00215B34" w:rsidRPr="00215B34">
        <w:rPr>
          <w:rFonts w:eastAsia="Times New Roman" w:cs="Times New Roman"/>
          <w:bCs/>
          <w:spacing w:val="-4"/>
          <w:sz w:val="28"/>
          <w:szCs w:val="28"/>
          <w:lang w:val="vi-VN" w:bidi="en-US"/>
        </w:rPr>
        <w:t>Các công trình quan trắc nước dưới đất tầng chứa nước Pleistocen giữa trên</w:t>
      </w:r>
      <w:bookmarkEnd w:id="117"/>
    </w:p>
    <w:p w:rsidR="00215B34" w:rsidRPr="00DD6496" w:rsidRDefault="00661F63" w:rsidP="00215B34">
      <w:pPr>
        <w:spacing w:after="0"/>
        <w:ind w:firstLine="709"/>
        <w:rPr>
          <w:rFonts w:eastAsia="Calibri" w:cs="Times New Roman"/>
          <w:bCs/>
          <w:i/>
          <w:iCs/>
          <w:sz w:val="28"/>
          <w:szCs w:val="28"/>
        </w:rPr>
      </w:pPr>
      <w:r w:rsidRPr="00DD6496">
        <w:rPr>
          <w:rFonts w:eastAsia="Calibri" w:cs="Times New Roman"/>
          <w:bCs/>
          <w:i/>
          <w:iCs/>
          <w:sz w:val="28"/>
          <w:szCs w:val="28"/>
        </w:rPr>
        <w:t xml:space="preserve">b) </w:t>
      </w:r>
      <w:r w:rsidR="00215B34" w:rsidRPr="00DD6496">
        <w:rPr>
          <w:rFonts w:eastAsia="Calibri" w:cs="Times New Roman"/>
          <w:bCs/>
          <w:i/>
          <w:iCs/>
          <w:sz w:val="28"/>
          <w:szCs w:val="28"/>
        </w:rPr>
        <w:t>Nhiệt độ nước</w:t>
      </w:r>
    </w:p>
    <w:p w:rsidR="00215B34" w:rsidRPr="00215B34" w:rsidRDefault="00215B34" w:rsidP="000D42D9">
      <w:pPr>
        <w:widowControl w:val="0"/>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w:t>
      </w:r>
      <w:r w:rsidRPr="00215B34">
        <w:rPr>
          <w:rFonts w:eastAsia="Calibri" w:cs="Times New Roman"/>
          <w:bCs/>
          <w:sz w:val="28"/>
          <w:szCs w:val="28"/>
        </w:rPr>
        <w:t>nhiệt độ</w:t>
      </w:r>
      <w:r w:rsidRPr="00215B34">
        <w:rPr>
          <w:rFonts w:eastAsia="Calibri" w:cs="Times New Roman"/>
          <w:bCs/>
          <w:sz w:val="28"/>
          <w:szCs w:val="28"/>
          <w:lang w:val="vi-VN"/>
        </w:rPr>
        <w:t xml:space="preserve"> nước tại tầng </w:t>
      </w:r>
      <w:r w:rsidRPr="00215B34">
        <w:rPr>
          <w:rFonts w:eastAsia="Calibri" w:cs="Times New Roman"/>
          <w:bCs/>
          <w:spacing w:val="-2"/>
          <w:sz w:val="28"/>
          <w:szCs w:val="28"/>
          <w:lang w:val="vi-VN"/>
        </w:rPr>
        <w:t xml:space="preserve">Pleistocen giữa trên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 thể hiện</w:t>
      </w:r>
      <w:r w:rsidRPr="00215B34">
        <w:rPr>
          <w:rFonts w:eastAsia="Calibri" w:cs="Times New Roman"/>
          <w:bCs/>
          <w:spacing w:val="-2"/>
          <w:sz w:val="28"/>
          <w:szCs w:val="28"/>
          <w:lang w:val="vi-VN"/>
        </w:rPr>
        <w:t xml:space="preserve"> trong bảng </w:t>
      </w:r>
      <w:r w:rsidRPr="00215B34">
        <w:rPr>
          <w:rFonts w:eastAsia="Calibri" w:cs="Times New Roman"/>
          <w:bCs/>
          <w:spacing w:val="-2"/>
          <w:sz w:val="28"/>
          <w:szCs w:val="28"/>
        </w:rPr>
        <w:t>1</w:t>
      </w:r>
      <w:r w:rsidR="00464B5F">
        <w:rPr>
          <w:rFonts w:eastAsia="Calibri" w:cs="Times New Roman"/>
          <w:bCs/>
          <w:spacing w:val="-2"/>
          <w:sz w:val="28"/>
          <w:szCs w:val="28"/>
        </w:rPr>
        <w:t>6</w:t>
      </w:r>
      <w:r w:rsidRPr="00215B34">
        <w:rPr>
          <w:rFonts w:eastAsia="Calibri" w:cs="Times New Roman"/>
          <w:bCs/>
          <w:spacing w:val="-2"/>
          <w:sz w:val="28"/>
          <w:szCs w:val="28"/>
        </w:rPr>
        <w:t>:</w:t>
      </w:r>
    </w:p>
    <w:p w:rsidR="00215B34" w:rsidRPr="00215B34" w:rsidRDefault="00215B34" w:rsidP="00215B34">
      <w:pPr>
        <w:spacing w:after="0"/>
        <w:ind w:firstLine="709"/>
        <w:jc w:val="center"/>
        <w:rPr>
          <w:rFonts w:eastAsia="Calibri" w:cs="Times New Roman"/>
          <w:iCs/>
          <w:sz w:val="28"/>
          <w:szCs w:val="28"/>
          <w:lang w:val="vi-VN"/>
        </w:rPr>
      </w:pPr>
      <w:bookmarkStart w:id="118" w:name="_Toc135807170"/>
      <w:bookmarkStart w:id="119" w:name="_Toc158195172"/>
      <w:r w:rsidRPr="00215B34">
        <w:rPr>
          <w:rFonts w:eastAsia="Calibri" w:cs="Times New Roman"/>
          <w:iCs/>
          <w:sz w:val="28"/>
          <w:szCs w:val="28"/>
        </w:rPr>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00464B5F">
        <w:rPr>
          <w:rFonts w:eastAsia="Calibri" w:cs="Times New Roman"/>
          <w:iCs/>
          <w:noProof/>
          <w:sz w:val="28"/>
          <w:szCs w:val="28"/>
        </w:rPr>
        <w:t>16</w:t>
      </w:r>
      <w:r w:rsidRPr="00215B34">
        <w:rPr>
          <w:rFonts w:eastAsia="Calibri" w:cs="Times New Roman"/>
          <w:iCs/>
          <w:sz w:val="28"/>
          <w:szCs w:val="28"/>
        </w:rPr>
        <w:fldChar w:fldCharType="end"/>
      </w:r>
      <w:r w:rsidRPr="00215B34">
        <w:rPr>
          <w:rFonts w:eastAsia="Calibri" w:cs="Times New Roman"/>
          <w:bCs/>
          <w:iCs/>
          <w:sz w:val="28"/>
          <w:szCs w:val="28"/>
          <w:lang w:val="vi-VN"/>
        </w:rPr>
        <w:t>:</w:t>
      </w:r>
      <w:r w:rsidRPr="00215B34">
        <w:rPr>
          <w:rFonts w:eastAsia="Calibri" w:cs="Times New Roman"/>
          <w:iCs/>
          <w:sz w:val="28"/>
          <w:szCs w:val="28"/>
          <w:lang w:val="vi-VN"/>
        </w:rPr>
        <w:t xml:space="preserve"> B</w:t>
      </w:r>
      <w:r w:rsidRPr="00215B34">
        <w:rPr>
          <w:rFonts w:eastAsia="Calibri" w:cs="Times New Roman"/>
          <w:bCs/>
          <w:iCs/>
          <w:sz w:val="28"/>
          <w:szCs w:val="28"/>
          <w:lang w:val="vi-VN"/>
        </w:rPr>
        <w:t xml:space="preserve">ảng ghi nhiệt độ nước </w:t>
      </w:r>
      <w:r w:rsidRPr="00215B34">
        <w:rPr>
          <w:rFonts w:eastAsia="Calibri" w:cs="Times New Roman"/>
          <w:bCs/>
          <w:iCs/>
          <w:sz w:val="28"/>
          <w:szCs w:val="28"/>
        </w:rPr>
        <w:t xml:space="preserve">năm </w:t>
      </w:r>
      <w:r w:rsidRPr="00215B34">
        <w:rPr>
          <w:rFonts w:eastAsia="Calibri" w:cs="Times New Roman"/>
          <w:bCs/>
          <w:iCs/>
          <w:sz w:val="28"/>
          <w:szCs w:val="28"/>
          <w:lang w:val="vi-VN"/>
        </w:rPr>
        <w:t>202</w:t>
      </w:r>
      <w:r w:rsidRPr="00215B34">
        <w:rPr>
          <w:rFonts w:eastAsia="Calibri" w:cs="Times New Roman"/>
          <w:bCs/>
          <w:iCs/>
          <w:sz w:val="28"/>
          <w:szCs w:val="28"/>
        </w:rPr>
        <w:t>3</w:t>
      </w:r>
      <w:bookmarkEnd w:id="118"/>
      <w:bookmarkEnd w:id="119"/>
      <w:r w:rsidRPr="00215B34">
        <w:rPr>
          <w:rFonts w:eastAsia="Calibri" w:cs="Times New Roman"/>
          <w:bCs/>
          <w:iCs/>
          <w:sz w:val="28"/>
          <w:szCs w:val="28"/>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9"/>
        <w:gridCol w:w="1317"/>
        <w:gridCol w:w="1263"/>
        <w:gridCol w:w="1326"/>
        <w:gridCol w:w="1216"/>
        <w:gridCol w:w="2357"/>
      </w:tblGrid>
      <w:tr w:rsidR="00215B34" w:rsidRPr="00215B34" w:rsidTr="00BE3DBD">
        <w:trPr>
          <w:jc w:val="center"/>
        </w:trPr>
        <w:tc>
          <w:tcPr>
            <w:tcW w:w="1809" w:type="dxa"/>
            <w:vAlign w:val="center"/>
          </w:tcPr>
          <w:p w:rsidR="00215B34" w:rsidRPr="00215B34" w:rsidRDefault="00215B34" w:rsidP="000D42D9">
            <w:pPr>
              <w:spacing w:after="0"/>
              <w:ind w:firstLine="0"/>
              <w:jc w:val="center"/>
              <w:rPr>
                <w:rFonts w:eastAsia="Times New Roman" w:cs="Times New Roman"/>
                <w:bCs/>
                <w:sz w:val="28"/>
                <w:szCs w:val="28"/>
                <w:lang w:val="vi-VN" w:bidi="en-US"/>
              </w:rPr>
            </w:pPr>
            <w:r w:rsidRPr="00215B34">
              <w:rPr>
                <w:rFonts w:eastAsia="Times New Roman" w:cs="Times New Roman"/>
                <w:bCs/>
                <w:color w:val="000000"/>
                <w:sz w:val="28"/>
                <w:szCs w:val="28"/>
                <w:lang w:bidi="en-US"/>
              </w:rPr>
              <w:t>Công trình quan trắc</w:t>
            </w:r>
          </w:p>
        </w:tc>
        <w:tc>
          <w:tcPr>
            <w:tcW w:w="1317" w:type="dxa"/>
            <w:vAlign w:val="center"/>
          </w:tcPr>
          <w:p w:rsidR="00215B34" w:rsidRPr="00215B34" w:rsidRDefault="00215B34" w:rsidP="000D42D9">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Trung bình</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264" w:type="dxa"/>
            <w:vAlign w:val="center"/>
          </w:tcPr>
          <w:p w:rsidR="00215B34" w:rsidRPr="00215B34" w:rsidRDefault="00215B34" w:rsidP="000D42D9">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Lớn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327" w:type="dxa"/>
            <w:vAlign w:val="center"/>
          </w:tcPr>
          <w:p w:rsidR="00215B34" w:rsidRPr="00215B34" w:rsidRDefault="00215B34" w:rsidP="000D42D9">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Nhỏ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217" w:type="dxa"/>
            <w:vAlign w:val="center"/>
          </w:tcPr>
          <w:p w:rsidR="00215B34" w:rsidRPr="00215B34" w:rsidRDefault="00215B34" w:rsidP="000D42D9">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Biên độ</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2359" w:type="dxa"/>
          </w:tcPr>
          <w:p w:rsidR="00215B34" w:rsidRPr="00215B34" w:rsidRDefault="00215B34" w:rsidP="000D42D9">
            <w:pPr>
              <w:spacing w:after="0"/>
              <w:ind w:firstLine="0"/>
              <w:jc w:val="center"/>
              <w:rPr>
                <w:rFonts w:eastAsia="Times New Roman" w:cs="Times New Roman"/>
                <w:bCs/>
                <w:sz w:val="28"/>
                <w:szCs w:val="28"/>
                <w:lang w:val="vi-VN" w:bidi="en-US"/>
              </w:rPr>
            </w:pPr>
            <w:r w:rsidRPr="00215B34">
              <w:rPr>
                <w:rFonts w:eastAsia="Times New Roman" w:cs="Times New Roman"/>
                <w:bCs/>
                <w:sz w:val="28"/>
                <w:szCs w:val="28"/>
                <w:lang w:val="vi-VN" w:bidi="en-US"/>
              </w:rPr>
              <w:t xml:space="preserve">Chiều sâu </w:t>
            </w:r>
            <w:r w:rsidRPr="00215B34">
              <w:rPr>
                <w:rFonts w:eastAsia="Times New Roman" w:cs="Times New Roman"/>
                <w:bCs/>
                <w:sz w:val="28"/>
                <w:szCs w:val="28"/>
                <w:lang w:bidi="en-US"/>
              </w:rPr>
              <w:t xml:space="preserve">trung bình </w:t>
            </w:r>
            <w:r w:rsidRPr="00215B34">
              <w:rPr>
                <w:rFonts w:eastAsia="Times New Roman" w:cs="Times New Roman"/>
                <w:bCs/>
                <w:sz w:val="28"/>
                <w:szCs w:val="28"/>
                <w:lang w:val="vi-VN" w:bidi="en-US"/>
              </w:rPr>
              <w:t>đo nhiệt độ nước (m)</w:t>
            </w:r>
          </w:p>
        </w:tc>
      </w:tr>
      <w:tr w:rsidR="00215B34" w:rsidRPr="00215B34" w:rsidTr="00BE3DBD">
        <w:trPr>
          <w:trHeight w:val="429"/>
          <w:jc w:val="center"/>
        </w:trPr>
        <w:tc>
          <w:tcPr>
            <w:tcW w:w="1809"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BD0102T</w:t>
            </w:r>
          </w:p>
        </w:tc>
        <w:tc>
          <w:tcPr>
            <w:tcW w:w="13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29,9</w:t>
            </w:r>
          </w:p>
        </w:tc>
        <w:tc>
          <w:tcPr>
            <w:tcW w:w="1264"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30,3</w:t>
            </w:r>
          </w:p>
        </w:tc>
        <w:tc>
          <w:tcPr>
            <w:tcW w:w="132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29,6</w:t>
            </w:r>
          </w:p>
        </w:tc>
        <w:tc>
          <w:tcPr>
            <w:tcW w:w="12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0,7</w:t>
            </w:r>
          </w:p>
        </w:tc>
        <w:tc>
          <w:tcPr>
            <w:tcW w:w="2359" w:type="dxa"/>
            <w:vAlign w:val="bottom"/>
          </w:tcPr>
          <w:p w:rsidR="00215B34" w:rsidRPr="00215B34" w:rsidRDefault="00215B34" w:rsidP="002C1A20">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w:t>
            </w:r>
            <w:r w:rsidR="002C1A20">
              <w:rPr>
                <w:rFonts w:eastAsia="Calibri" w:cs="Times New Roman"/>
                <w:bCs/>
                <w:spacing w:val="-2"/>
                <w:sz w:val="28"/>
                <w:szCs w:val="28"/>
              </w:rPr>
              <w:t>0</w:t>
            </w:r>
            <w:r w:rsidRPr="00215B34">
              <w:rPr>
                <w:rFonts w:eastAsia="Calibri" w:cs="Times New Roman"/>
                <w:bCs/>
                <w:spacing w:val="-2"/>
                <w:sz w:val="28"/>
                <w:szCs w:val="28"/>
                <w:lang w:val="vi-VN"/>
              </w:rPr>
              <w:t>,0</w:t>
            </w:r>
          </w:p>
        </w:tc>
      </w:tr>
      <w:tr w:rsidR="00215B34" w:rsidRPr="00215B34" w:rsidTr="00BE3DBD">
        <w:trPr>
          <w:jc w:val="center"/>
        </w:trPr>
        <w:tc>
          <w:tcPr>
            <w:tcW w:w="1809"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BD0402T</w:t>
            </w:r>
          </w:p>
        </w:tc>
        <w:tc>
          <w:tcPr>
            <w:tcW w:w="13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28,1</w:t>
            </w:r>
          </w:p>
        </w:tc>
        <w:tc>
          <w:tcPr>
            <w:tcW w:w="1264"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28,7</w:t>
            </w:r>
          </w:p>
        </w:tc>
        <w:tc>
          <w:tcPr>
            <w:tcW w:w="132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27,8</w:t>
            </w:r>
          </w:p>
        </w:tc>
        <w:tc>
          <w:tcPr>
            <w:tcW w:w="12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0,9</w:t>
            </w:r>
          </w:p>
        </w:tc>
        <w:tc>
          <w:tcPr>
            <w:tcW w:w="2359" w:type="dxa"/>
            <w:vAlign w:val="bottom"/>
          </w:tcPr>
          <w:p w:rsidR="00215B34" w:rsidRPr="00942C6D" w:rsidRDefault="00942C6D" w:rsidP="000D42D9">
            <w:pPr>
              <w:spacing w:after="0"/>
              <w:ind w:firstLine="0"/>
              <w:jc w:val="center"/>
              <w:rPr>
                <w:rFonts w:eastAsia="Calibri" w:cs="Times New Roman"/>
                <w:bCs/>
                <w:spacing w:val="-2"/>
                <w:sz w:val="28"/>
                <w:szCs w:val="28"/>
              </w:rPr>
            </w:pPr>
            <w:r>
              <w:rPr>
                <w:rFonts w:eastAsia="Calibri" w:cs="Times New Roman"/>
                <w:bCs/>
                <w:spacing w:val="-2"/>
                <w:sz w:val="28"/>
                <w:szCs w:val="28"/>
              </w:rPr>
              <w:t>58</w:t>
            </w:r>
            <w:r w:rsidR="00215B34" w:rsidRPr="00215B34">
              <w:rPr>
                <w:rFonts w:eastAsia="Calibri" w:cs="Times New Roman"/>
                <w:bCs/>
                <w:spacing w:val="-2"/>
                <w:sz w:val="28"/>
                <w:szCs w:val="28"/>
                <w:lang w:val="vi-VN"/>
              </w:rPr>
              <w:t>,</w:t>
            </w:r>
            <w:r>
              <w:rPr>
                <w:rFonts w:eastAsia="Calibri" w:cs="Times New Roman"/>
                <w:bCs/>
                <w:spacing w:val="-2"/>
                <w:sz w:val="28"/>
                <w:szCs w:val="28"/>
              </w:rPr>
              <w:t>0</w:t>
            </w:r>
          </w:p>
        </w:tc>
      </w:tr>
      <w:tr w:rsidR="00215B34" w:rsidRPr="00215B34" w:rsidTr="00BE3DBD">
        <w:trPr>
          <w:jc w:val="center"/>
        </w:trPr>
        <w:tc>
          <w:tcPr>
            <w:tcW w:w="1809" w:type="dxa"/>
            <w:vAlign w:val="center"/>
          </w:tcPr>
          <w:p w:rsidR="00215B34" w:rsidRPr="00215B34" w:rsidRDefault="00215B34" w:rsidP="000D42D9">
            <w:pPr>
              <w:spacing w:after="0"/>
              <w:ind w:firstLine="0"/>
              <w:jc w:val="center"/>
              <w:rPr>
                <w:rFonts w:eastAsia="Calibri" w:cs="Times New Roman"/>
                <w:sz w:val="28"/>
                <w:szCs w:val="28"/>
                <w:lang w:val="vi-VN"/>
              </w:rPr>
            </w:pPr>
            <w:r w:rsidRPr="00215B34">
              <w:rPr>
                <w:rFonts w:eastAsia="Calibri" w:cs="Times New Roman"/>
                <w:bCs/>
                <w:spacing w:val="-2"/>
                <w:sz w:val="28"/>
                <w:szCs w:val="28"/>
                <w:lang w:val="vi-VN"/>
              </w:rPr>
              <w:t>BD0602T</w:t>
            </w:r>
          </w:p>
        </w:tc>
        <w:tc>
          <w:tcPr>
            <w:tcW w:w="13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28,5</w:t>
            </w:r>
          </w:p>
        </w:tc>
        <w:tc>
          <w:tcPr>
            <w:tcW w:w="1264"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28,9</w:t>
            </w:r>
          </w:p>
        </w:tc>
        <w:tc>
          <w:tcPr>
            <w:tcW w:w="132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28,1</w:t>
            </w:r>
          </w:p>
        </w:tc>
        <w:tc>
          <w:tcPr>
            <w:tcW w:w="12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0,8</w:t>
            </w:r>
          </w:p>
        </w:tc>
        <w:tc>
          <w:tcPr>
            <w:tcW w:w="2359" w:type="dxa"/>
            <w:vAlign w:val="bottom"/>
          </w:tcPr>
          <w:p w:rsidR="00215B34" w:rsidRPr="002C1A20" w:rsidRDefault="002C1A20" w:rsidP="002C1A20">
            <w:pPr>
              <w:spacing w:after="0"/>
              <w:ind w:firstLine="0"/>
              <w:jc w:val="center"/>
              <w:rPr>
                <w:rFonts w:eastAsia="Calibri" w:cs="Times New Roman"/>
                <w:bCs/>
                <w:spacing w:val="-2"/>
                <w:sz w:val="28"/>
                <w:szCs w:val="28"/>
              </w:rPr>
            </w:pPr>
            <w:r>
              <w:rPr>
                <w:rFonts w:eastAsia="Calibri" w:cs="Times New Roman"/>
                <w:bCs/>
                <w:spacing w:val="-2"/>
                <w:sz w:val="28"/>
                <w:szCs w:val="28"/>
              </w:rPr>
              <w:t>24</w:t>
            </w:r>
            <w:r w:rsidR="00215B34" w:rsidRPr="00215B34">
              <w:rPr>
                <w:rFonts w:eastAsia="Calibri" w:cs="Times New Roman"/>
                <w:bCs/>
                <w:spacing w:val="-2"/>
                <w:sz w:val="28"/>
                <w:szCs w:val="28"/>
                <w:lang w:val="vi-VN"/>
              </w:rPr>
              <w:t>,</w:t>
            </w:r>
            <w:r>
              <w:rPr>
                <w:rFonts w:eastAsia="Calibri" w:cs="Times New Roman"/>
                <w:bCs/>
                <w:spacing w:val="-2"/>
                <w:sz w:val="28"/>
                <w:szCs w:val="28"/>
              </w:rPr>
              <w:t>0</w:t>
            </w:r>
          </w:p>
        </w:tc>
      </w:tr>
      <w:tr w:rsidR="00215B34" w:rsidRPr="00215B34" w:rsidTr="00BE3DBD">
        <w:trPr>
          <w:jc w:val="center"/>
        </w:trPr>
        <w:tc>
          <w:tcPr>
            <w:tcW w:w="1809"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BD2002T</w:t>
            </w:r>
          </w:p>
        </w:tc>
        <w:tc>
          <w:tcPr>
            <w:tcW w:w="13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28,6</w:t>
            </w:r>
          </w:p>
        </w:tc>
        <w:tc>
          <w:tcPr>
            <w:tcW w:w="1264"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29,2</w:t>
            </w:r>
          </w:p>
        </w:tc>
        <w:tc>
          <w:tcPr>
            <w:tcW w:w="132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28,1</w:t>
            </w:r>
          </w:p>
        </w:tc>
        <w:tc>
          <w:tcPr>
            <w:tcW w:w="1217" w:type="dxa"/>
            <w:vAlign w:val="center"/>
          </w:tcPr>
          <w:p w:rsidR="00215B34" w:rsidRPr="00215B34" w:rsidRDefault="00215B34" w:rsidP="000D42D9">
            <w:pPr>
              <w:spacing w:after="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1,1</w:t>
            </w:r>
          </w:p>
        </w:tc>
        <w:tc>
          <w:tcPr>
            <w:tcW w:w="2359" w:type="dxa"/>
            <w:vAlign w:val="bottom"/>
          </w:tcPr>
          <w:p w:rsidR="00215B34" w:rsidRPr="002C1A20" w:rsidRDefault="002C1A20" w:rsidP="002C1A20">
            <w:pPr>
              <w:spacing w:after="0"/>
              <w:ind w:firstLine="0"/>
              <w:jc w:val="center"/>
              <w:rPr>
                <w:rFonts w:eastAsia="Calibri" w:cs="Times New Roman"/>
                <w:bCs/>
                <w:spacing w:val="-2"/>
                <w:sz w:val="28"/>
                <w:szCs w:val="28"/>
              </w:rPr>
            </w:pPr>
            <w:r>
              <w:rPr>
                <w:rFonts w:eastAsia="Calibri" w:cs="Times New Roman"/>
                <w:bCs/>
                <w:spacing w:val="-2"/>
                <w:sz w:val="28"/>
                <w:szCs w:val="28"/>
              </w:rPr>
              <w:t>44</w:t>
            </w:r>
            <w:r w:rsidR="00215B34" w:rsidRPr="00215B34">
              <w:rPr>
                <w:rFonts w:eastAsia="Calibri" w:cs="Times New Roman"/>
                <w:bCs/>
                <w:spacing w:val="-2"/>
                <w:sz w:val="28"/>
                <w:szCs w:val="28"/>
                <w:lang w:val="vi-VN"/>
              </w:rPr>
              <w:t>,</w:t>
            </w:r>
            <w:r>
              <w:rPr>
                <w:rFonts w:eastAsia="Calibri" w:cs="Times New Roman"/>
                <w:bCs/>
                <w:spacing w:val="-2"/>
                <w:sz w:val="28"/>
                <w:szCs w:val="28"/>
              </w:rPr>
              <w:t>0</w:t>
            </w:r>
          </w:p>
        </w:tc>
      </w:tr>
    </w:tbl>
    <w:p w:rsidR="00215B34" w:rsidRPr="00215B34" w:rsidRDefault="00215B34" w:rsidP="00215B34">
      <w:pPr>
        <w:tabs>
          <w:tab w:val="left" w:pos="1575"/>
        </w:tabs>
        <w:ind w:firstLine="709"/>
        <w:rPr>
          <w:rFonts w:eastAsia="Times New Roman" w:cs="Times New Roman"/>
          <w:bCs/>
          <w:sz w:val="2"/>
          <w:szCs w:val="28"/>
          <w:lang w:bidi="en-US"/>
        </w:rPr>
      </w:pPr>
    </w:p>
    <w:p w:rsidR="00215B34" w:rsidRPr="00215B34" w:rsidRDefault="00215B34" w:rsidP="00215B34">
      <w:pPr>
        <w:tabs>
          <w:tab w:val="left" w:pos="1575"/>
        </w:tabs>
        <w:ind w:firstLine="709"/>
        <w:rPr>
          <w:rFonts w:eastAsia="Times New Roman" w:cs="Times New Roman"/>
          <w:bCs/>
          <w:sz w:val="28"/>
          <w:szCs w:val="28"/>
          <w:lang w:val="vi-VN" w:bidi="en-US"/>
        </w:rPr>
      </w:pPr>
      <w:r w:rsidRPr="00215B34">
        <w:rPr>
          <w:rFonts w:eastAsia="Times New Roman" w:cs="Times New Roman"/>
          <w:bCs/>
          <w:sz w:val="28"/>
          <w:szCs w:val="28"/>
          <w:lang w:val="vi-VN" w:bidi="en-US"/>
        </w:rPr>
        <w:lastRenderedPageBreak/>
        <w:t xml:space="preserve">Nhiệt độ nước </w:t>
      </w:r>
      <w:r w:rsidRPr="00215B34">
        <w:rPr>
          <w:rFonts w:eastAsia="Times New Roman" w:cs="Times New Roman"/>
          <w:bCs/>
          <w:sz w:val="28"/>
          <w:szCs w:val="28"/>
          <w:lang w:bidi="en-US"/>
        </w:rPr>
        <w:t>năm 2023</w:t>
      </w:r>
      <w:r w:rsidRPr="00215B34">
        <w:rPr>
          <w:rFonts w:eastAsia="Times New Roman" w:cs="Times New Roman"/>
          <w:bCs/>
          <w:sz w:val="28"/>
          <w:szCs w:val="28"/>
          <w:lang w:val="vi-VN" w:bidi="en-US"/>
        </w:rPr>
        <w:t xml:space="preserve"> tại tầng Pleistocen giữa</w:t>
      </w:r>
      <w:r w:rsidRPr="00215B34">
        <w:rPr>
          <w:rFonts w:eastAsia="Times New Roman" w:cs="Times New Roman"/>
          <w:bCs/>
          <w:sz w:val="28"/>
          <w:szCs w:val="28"/>
          <w:lang w:bidi="en-US"/>
        </w:rPr>
        <w:t xml:space="preserve"> -</w:t>
      </w:r>
      <w:r w:rsidRPr="00215B34">
        <w:rPr>
          <w:rFonts w:eastAsia="Times New Roman" w:cs="Times New Roman"/>
          <w:bCs/>
          <w:sz w:val="28"/>
          <w:szCs w:val="28"/>
          <w:lang w:val="vi-VN" w:bidi="en-US"/>
        </w:rPr>
        <w:t xml:space="preserve"> trên dao động không nhiều, nhiệt độ cao nhất là 30,</w:t>
      </w:r>
      <w:r w:rsidRPr="00215B34">
        <w:rPr>
          <w:rFonts w:eastAsia="Times New Roman" w:cs="Times New Roman"/>
          <w:bCs/>
          <w:sz w:val="28"/>
          <w:szCs w:val="28"/>
          <w:lang w:bidi="en-US"/>
        </w:rPr>
        <w:t>3</w:t>
      </w:r>
      <w:r w:rsidRPr="00215B34">
        <w:rPr>
          <w:rFonts w:eastAsia="Times New Roman" w:cs="Times New Roman"/>
          <w:bCs/>
          <w:sz w:val="28"/>
          <w:szCs w:val="28"/>
          <w:vertAlign w:val="superscript"/>
          <w:lang w:val="vi-VN" w:bidi="en-US"/>
        </w:rPr>
        <w:t>0</w:t>
      </w:r>
      <w:r w:rsidRPr="00215B34">
        <w:rPr>
          <w:rFonts w:eastAsia="Times New Roman" w:cs="Times New Roman"/>
          <w:bCs/>
          <w:sz w:val="28"/>
          <w:szCs w:val="28"/>
          <w:lang w:val="vi-VN" w:bidi="en-US"/>
        </w:rPr>
        <w:t>C ở công trình BD0102T, nhiệt độ thấp nhất là 2</w:t>
      </w:r>
      <w:r w:rsidRPr="00215B34">
        <w:rPr>
          <w:rFonts w:eastAsia="Times New Roman" w:cs="Times New Roman"/>
          <w:bCs/>
          <w:sz w:val="28"/>
          <w:szCs w:val="28"/>
          <w:lang w:bidi="en-US"/>
        </w:rPr>
        <w:t>7</w:t>
      </w:r>
      <w:r w:rsidRPr="00215B34">
        <w:rPr>
          <w:rFonts w:eastAsia="Times New Roman" w:cs="Times New Roman"/>
          <w:bCs/>
          <w:sz w:val="28"/>
          <w:szCs w:val="28"/>
          <w:lang w:val="vi-VN" w:bidi="en-US"/>
        </w:rPr>
        <w:t>,</w:t>
      </w:r>
      <w:r w:rsidRPr="00215B34">
        <w:rPr>
          <w:rFonts w:eastAsia="Times New Roman" w:cs="Times New Roman"/>
          <w:bCs/>
          <w:sz w:val="28"/>
          <w:szCs w:val="28"/>
          <w:lang w:bidi="en-US"/>
        </w:rPr>
        <w:t>8</w:t>
      </w:r>
      <w:r w:rsidRPr="00215B34">
        <w:rPr>
          <w:rFonts w:eastAsia="Times New Roman" w:cs="Times New Roman"/>
          <w:bCs/>
          <w:sz w:val="28"/>
          <w:szCs w:val="28"/>
          <w:vertAlign w:val="superscript"/>
          <w:lang w:val="vi-VN" w:bidi="en-US"/>
        </w:rPr>
        <w:t>0</w:t>
      </w:r>
      <w:r w:rsidRPr="00215B34">
        <w:rPr>
          <w:rFonts w:eastAsia="Times New Roman" w:cs="Times New Roman"/>
          <w:bCs/>
          <w:sz w:val="28"/>
          <w:szCs w:val="28"/>
          <w:lang w:val="vi-VN" w:bidi="en-US"/>
        </w:rPr>
        <w:t xml:space="preserve">C ở công trình BD0402T, nhiệt độ nước bình quân trong tầng Pleistocen giữa </w:t>
      </w:r>
      <w:r w:rsidRPr="00215B34">
        <w:rPr>
          <w:rFonts w:eastAsia="Times New Roman" w:cs="Times New Roman"/>
          <w:bCs/>
          <w:sz w:val="28"/>
          <w:szCs w:val="28"/>
          <w:lang w:bidi="en-US"/>
        </w:rPr>
        <w:t xml:space="preserve">- </w:t>
      </w:r>
      <w:r w:rsidRPr="00215B34">
        <w:rPr>
          <w:rFonts w:eastAsia="Times New Roman" w:cs="Times New Roman"/>
          <w:bCs/>
          <w:sz w:val="28"/>
          <w:szCs w:val="28"/>
          <w:lang w:val="vi-VN" w:bidi="en-US"/>
        </w:rPr>
        <w:t>trên là 28,</w:t>
      </w:r>
      <w:r w:rsidRPr="00215B34">
        <w:rPr>
          <w:rFonts w:eastAsia="Times New Roman" w:cs="Times New Roman"/>
          <w:bCs/>
          <w:sz w:val="28"/>
          <w:szCs w:val="28"/>
          <w:lang w:bidi="en-US"/>
        </w:rPr>
        <w:t>8</w:t>
      </w:r>
      <w:r w:rsidRPr="00215B34">
        <w:rPr>
          <w:rFonts w:eastAsia="Times New Roman" w:cs="Times New Roman"/>
          <w:bCs/>
          <w:sz w:val="28"/>
          <w:szCs w:val="28"/>
          <w:vertAlign w:val="superscript"/>
          <w:lang w:val="vi-VN" w:bidi="en-US"/>
        </w:rPr>
        <w:t>0</w:t>
      </w:r>
      <w:r w:rsidRPr="00215B34">
        <w:rPr>
          <w:rFonts w:eastAsia="Times New Roman" w:cs="Times New Roman"/>
          <w:bCs/>
          <w:sz w:val="28"/>
          <w:szCs w:val="28"/>
          <w:lang w:val="vi-VN" w:bidi="en-US"/>
        </w:rPr>
        <w:t>C.</w:t>
      </w:r>
    </w:p>
    <w:p w:rsidR="00215B34" w:rsidRPr="00215B34" w:rsidRDefault="00215B34" w:rsidP="00215B34">
      <w:pPr>
        <w:tabs>
          <w:tab w:val="left" w:pos="1575"/>
        </w:tabs>
        <w:ind w:firstLine="709"/>
        <w:rPr>
          <w:rFonts w:eastAsia="Times New Roman" w:cs="Times New Roman"/>
          <w:bCs/>
          <w:sz w:val="28"/>
          <w:szCs w:val="28"/>
          <w:lang w:val="vi-VN" w:bidi="en-US"/>
        </w:rPr>
      </w:pPr>
      <w:r w:rsidRPr="00215B34">
        <w:rPr>
          <w:rFonts w:eastAsia="Times New Roman" w:cs="Times New Roman"/>
          <w:bCs/>
          <w:sz w:val="28"/>
          <w:szCs w:val="28"/>
          <w:lang w:val="vi-VN" w:bidi="en-US"/>
        </w:rPr>
        <w:t>So sánh với kết quả đo đạc của các năm trước, nhiệt độ trung bình của cả tầng không có nhiều biến động, cụ thể kết quả như sau:</w:t>
      </w:r>
    </w:p>
    <w:p w:rsidR="00215B34" w:rsidRPr="00215B34" w:rsidRDefault="00215B34" w:rsidP="00215B34">
      <w:pPr>
        <w:spacing w:after="0"/>
        <w:ind w:firstLine="0"/>
        <w:jc w:val="center"/>
        <w:rPr>
          <w:rFonts w:eastAsia="Calibri" w:cs="Times New Roman"/>
          <w:sz w:val="28"/>
          <w:szCs w:val="28"/>
        </w:rPr>
      </w:pPr>
      <w:bookmarkStart w:id="120" w:name="_Toc128688830"/>
      <w:bookmarkStart w:id="121" w:name="_Toc158195173"/>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464B5F">
        <w:rPr>
          <w:rFonts w:eastAsia="Calibri" w:cs="Times New Roman"/>
          <w:noProof/>
          <w:sz w:val="28"/>
          <w:szCs w:val="28"/>
        </w:rPr>
        <w:t>17</w:t>
      </w:r>
      <w:r w:rsidRPr="00215B34">
        <w:rPr>
          <w:rFonts w:eastAsia="Calibri" w:cs="Times New Roman"/>
          <w:sz w:val="28"/>
          <w:szCs w:val="28"/>
        </w:rPr>
        <w:fldChar w:fldCharType="end"/>
      </w:r>
      <w:r w:rsidRPr="00215B34">
        <w:rPr>
          <w:rFonts w:eastAsia="Calibri" w:cs="Times New Roman"/>
          <w:sz w:val="28"/>
          <w:szCs w:val="28"/>
        </w:rPr>
        <w:t xml:space="preserve">: </w:t>
      </w:r>
      <w:r w:rsidRPr="00215B34">
        <w:rPr>
          <w:rFonts w:eastAsia="Calibri" w:cs="Times New Roman"/>
          <w:sz w:val="28"/>
          <w:szCs w:val="28"/>
          <w:lang w:val="vi-VN"/>
        </w:rPr>
        <w:t>Trung bình nhiệt độ nước dưới đất từ năm 20</w:t>
      </w:r>
      <w:r w:rsidRPr="00215B34">
        <w:rPr>
          <w:rFonts w:eastAsia="Calibri" w:cs="Times New Roman"/>
          <w:sz w:val="28"/>
          <w:szCs w:val="28"/>
        </w:rPr>
        <w:t>2</w:t>
      </w:r>
      <w:r w:rsidRPr="00215B34">
        <w:rPr>
          <w:rFonts w:eastAsia="Calibri" w:cs="Times New Roman"/>
          <w:sz w:val="28"/>
          <w:szCs w:val="28"/>
          <w:lang w:val="vi-VN"/>
        </w:rPr>
        <w:t>1 đến 202</w:t>
      </w:r>
      <w:bookmarkEnd w:id="120"/>
      <w:r w:rsidRPr="00215B34">
        <w:rPr>
          <w:rFonts w:eastAsia="Calibri" w:cs="Times New Roman"/>
          <w:sz w:val="28"/>
          <w:szCs w:val="28"/>
        </w:rPr>
        <w:t>3</w:t>
      </w:r>
      <w:bookmarkEnd w:id="121"/>
    </w:p>
    <w:tbl>
      <w:tblPr>
        <w:tblW w:w="7898" w:type="dxa"/>
        <w:jc w:val="center"/>
        <w:tblLook w:val="0000" w:firstRow="0" w:lastRow="0" w:firstColumn="0" w:lastColumn="0" w:noHBand="0" w:noVBand="0"/>
      </w:tblPr>
      <w:tblGrid>
        <w:gridCol w:w="2753"/>
        <w:gridCol w:w="2026"/>
        <w:gridCol w:w="1559"/>
        <w:gridCol w:w="1560"/>
      </w:tblGrid>
      <w:tr w:rsidR="00215B34" w:rsidRPr="00215B34" w:rsidTr="00BE3DBD">
        <w:trPr>
          <w:trHeight w:val="510"/>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215B34" w:rsidRPr="00215B34" w:rsidRDefault="00215B34" w:rsidP="00EF46C7">
            <w:pPr>
              <w:spacing w:before="120" w:line="259" w:lineRule="auto"/>
              <w:ind w:firstLine="0"/>
              <w:jc w:val="center"/>
              <w:rPr>
                <w:rFonts w:eastAsia="Calibri" w:cs="Times New Roman"/>
                <w:bCs/>
                <w:sz w:val="28"/>
                <w:szCs w:val="28"/>
                <w:lang w:val="vi-VN"/>
              </w:rPr>
            </w:pPr>
            <w:r w:rsidRPr="00215B34">
              <w:rPr>
                <w:rFonts w:eastAsia="Calibri" w:cs="Times New Roman"/>
                <w:bCs/>
                <w:sz w:val="28"/>
                <w:szCs w:val="28"/>
              </w:rPr>
              <w:t>Công trình quan trắc</w:t>
            </w:r>
          </w:p>
        </w:tc>
        <w:tc>
          <w:tcPr>
            <w:tcW w:w="2026" w:type="dxa"/>
            <w:tcBorders>
              <w:top w:val="single" w:sz="4" w:space="0" w:color="auto"/>
              <w:left w:val="nil"/>
              <w:bottom w:val="single" w:sz="4" w:space="0" w:color="auto"/>
              <w:right w:val="single" w:sz="4" w:space="0" w:color="auto"/>
            </w:tcBorders>
            <w:vAlign w:val="center"/>
          </w:tcPr>
          <w:p w:rsidR="00215B34" w:rsidRPr="00215B34" w:rsidRDefault="00215B34" w:rsidP="00EF46C7">
            <w:pPr>
              <w:spacing w:before="120" w:line="259" w:lineRule="auto"/>
              <w:ind w:firstLine="0"/>
              <w:jc w:val="center"/>
              <w:rPr>
                <w:rFonts w:eastAsia="Calibri" w:cs="Times New Roman"/>
                <w:bCs/>
                <w:sz w:val="28"/>
                <w:szCs w:val="28"/>
                <w:lang w:val="vi-VN"/>
              </w:rPr>
            </w:pPr>
            <w:r w:rsidRPr="00215B34">
              <w:rPr>
                <w:rFonts w:eastAsia="Calibri" w:cs="Times New Roman"/>
                <w:bCs/>
                <w:sz w:val="28"/>
                <w:szCs w:val="28"/>
                <w:lang w:val="vi-VN"/>
              </w:rPr>
              <w:t>Năm 2021</w:t>
            </w:r>
          </w:p>
        </w:tc>
        <w:tc>
          <w:tcPr>
            <w:tcW w:w="1559" w:type="dxa"/>
            <w:tcBorders>
              <w:top w:val="single" w:sz="4" w:space="0" w:color="auto"/>
              <w:left w:val="nil"/>
              <w:bottom w:val="single" w:sz="4" w:space="0" w:color="auto"/>
              <w:right w:val="single" w:sz="4" w:space="0" w:color="auto"/>
            </w:tcBorders>
            <w:vAlign w:val="center"/>
          </w:tcPr>
          <w:p w:rsidR="00215B34" w:rsidRPr="00215B34" w:rsidRDefault="00215B34" w:rsidP="00EF46C7">
            <w:pPr>
              <w:spacing w:before="120" w:line="259" w:lineRule="auto"/>
              <w:ind w:firstLine="0"/>
              <w:jc w:val="center"/>
              <w:rPr>
                <w:rFonts w:eastAsia="Calibri" w:cs="Times New Roman"/>
                <w:bCs/>
                <w:sz w:val="28"/>
                <w:szCs w:val="28"/>
              </w:rPr>
            </w:pPr>
            <w:r w:rsidRPr="00215B34">
              <w:rPr>
                <w:rFonts w:eastAsia="Calibri" w:cs="Times New Roman"/>
                <w:bCs/>
                <w:sz w:val="28"/>
                <w:szCs w:val="28"/>
                <w:lang w:val="vi-VN"/>
              </w:rPr>
              <w:t>Năm 202</w:t>
            </w:r>
            <w:r w:rsidRPr="00215B34">
              <w:rPr>
                <w:rFonts w:eastAsia="Calibri" w:cs="Times New Roman"/>
                <w:bCs/>
                <w:sz w:val="28"/>
                <w:szCs w:val="28"/>
              </w:rPr>
              <w:t>2</w:t>
            </w:r>
          </w:p>
        </w:tc>
        <w:tc>
          <w:tcPr>
            <w:tcW w:w="1560" w:type="dxa"/>
            <w:tcBorders>
              <w:top w:val="single" w:sz="4" w:space="0" w:color="auto"/>
              <w:left w:val="nil"/>
              <w:bottom w:val="single" w:sz="4" w:space="0" w:color="auto"/>
              <w:right w:val="single" w:sz="4" w:space="0" w:color="auto"/>
            </w:tcBorders>
            <w:vAlign w:val="center"/>
          </w:tcPr>
          <w:p w:rsidR="00215B34" w:rsidRPr="00215B34" w:rsidRDefault="00215B34" w:rsidP="00EF46C7">
            <w:pPr>
              <w:spacing w:before="120" w:line="259" w:lineRule="auto"/>
              <w:ind w:firstLine="0"/>
              <w:jc w:val="center"/>
              <w:rPr>
                <w:rFonts w:eastAsia="Calibri" w:cs="Times New Roman"/>
                <w:bCs/>
                <w:sz w:val="28"/>
                <w:szCs w:val="28"/>
              </w:rPr>
            </w:pPr>
            <w:r w:rsidRPr="00215B34">
              <w:rPr>
                <w:rFonts w:eastAsia="Calibri" w:cs="Times New Roman"/>
                <w:bCs/>
                <w:sz w:val="28"/>
                <w:szCs w:val="28"/>
                <w:lang w:val="vi-VN"/>
              </w:rPr>
              <w:t>Năm 202</w:t>
            </w:r>
            <w:r w:rsidRPr="00215B34">
              <w:rPr>
                <w:rFonts w:eastAsia="Calibri" w:cs="Times New Roman"/>
                <w:bCs/>
                <w:sz w:val="28"/>
                <w:szCs w:val="28"/>
              </w:rPr>
              <w:t>3</w:t>
            </w:r>
          </w:p>
        </w:tc>
      </w:tr>
      <w:tr w:rsidR="00215B34" w:rsidRPr="00215B34" w:rsidTr="00BE3DBD">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BD0102T</w:t>
            </w:r>
          </w:p>
        </w:tc>
        <w:tc>
          <w:tcPr>
            <w:tcW w:w="2026"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29,6</w:t>
            </w:r>
          </w:p>
        </w:tc>
        <w:tc>
          <w:tcPr>
            <w:tcW w:w="1559"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29,9</w:t>
            </w:r>
          </w:p>
        </w:tc>
        <w:tc>
          <w:tcPr>
            <w:tcW w:w="1560" w:type="dxa"/>
            <w:tcBorders>
              <w:top w:val="nil"/>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29,9</w:t>
            </w:r>
          </w:p>
        </w:tc>
      </w:tr>
      <w:tr w:rsidR="00215B34" w:rsidRPr="00215B34" w:rsidTr="00BE3DBD">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BD0402T</w:t>
            </w:r>
          </w:p>
        </w:tc>
        <w:tc>
          <w:tcPr>
            <w:tcW w:w="2026"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27,8</w:t>
            </w:r>
          </w:p>
        </w:tc>
        <w:tc>
          <w:tcPr>
            <w:tcW w:w="1559"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28,1</w:t>
            </w:r>
          </w:p>
        </w:tc>
        <w:tc>
          <w:tcPr>
            <w:tcW w:w="1560" w:type="dxa"/>
            <w:tcBorders>
              <w:top w:val="nil"/>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28,1</w:t>
            </w:r>
          </w:p>
        </w:tc>
      </w:tr>
      <w:tr w:rsidR="00215B34" w:rsidRPr="00215B34" w:rsidTr="00BE3DBD">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215B34" w:rsidRPr="00215B34" w:rsidRDefault="00215B34" w:rsidP="00EF46C7">
            <w:pPr>
              <w:spacing w:before="120"/>
              <w:ind w:firstLine="0"/>
              <w:jc w:val="center"/>
              <w:rPr>
                <w:rFonts w:eastAsia="Calibri" w:cs="Times New Roman"/>
                <w:sz w:val="28"/>
                <w:szCs w:val="28"/>
                <w:lang w:val="vi-VN"/>
              </w:rPr>
            </w:pPr>
            <w:r w:rsidRPr="00215B34">
              <w:rPr>
                <w:rFonts w:eastAsia="Calibri" w:cs="Times New Roman"/>
                <w:bCs/>
                <w:spacing w:val="-2"/>
                <w:sz w:val="28"/>
                <w:szCs w:val="28"/>
                <w:lang w:val="vi-VN"/>
              </w:rPr>
              <w:t>BD0602T</w:t>
            </w:r>
          </w:p>
        </w:tc>
        <w:tc>
          <w:tcPr>
            <w:tcW w:w="2026"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28,2</w:t>
            </w:r>
          </w:p>
        </w:tc>
        <w:tc>
          <w:tcPr>
            <w:tcW w:w="1559"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28,5</w:t>
            </w:r>
          </w:p>
        </w:tc>
        <w:tc>
          <w:tcPr>
            <w:tcW w:w="1560" w:type="dxa"/>
            <w:tcBorders>
              <w:top w:val="nil"/>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28,5</w:t>
            </w:r>
          </w:p>
        </w:tc>
      </w:tr>
      <w:tr w:rsidR="00215B34" w:rsidRPr="00215B34" w:rsidTr="00BE3DBD">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BD2002T</w:t>
            </w:r>
          </w:p>
        </w:tc>
        <w:tc>
          <w:tcPr>
            <w:tcW w:w="2026" w:type="dxa"/>
            <w:tcBorders>
              <w:top w:val="nil"/>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rPr>
            </w:pPr>
            <w:r w:rsidRPr="00215B34">
              <w:rPr>
                <w:rFonts w:eastAsia="Calibri" w:cs="Times New Roman"/>
                <w:bCs/>
                <w:spacing w:val="-2"/>
                <w:sz w:val="28"/>
                <w:szCs w:val="28"/>
              </w:rPr>
              <w:t>Chưa quan trắc</w:t>
            </w:r>
          </w:p>
        </w:tc>
        <w:tc>
          <w:tcPr>
            <w:tcW w:w="1559" w:type="dxa"/>
            <w:tcBorders>
              <w:top w:val="nil"/>
              <w:left w:val="nil"/>
              <w:bottom w:val="single" w:sz="4" w:space="0" w:color="auto"/>
              <w:right w:val="single" w:sz="4" w:space="0" w:color="auto"/>
            </w:tcBorders>
            <w:vAlign w:val="center"/>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28,7</w:t>
            </w:r>
          </w:p>
        </w:tc>
        <w:tc>
          <w:tcPr>
            <w:tcW w:w="1560" w:type="dxa"/>
            <w:tcBorders>
              <w:top w:val="nil"/>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28,6</w:t>
            </w:r>
          </w:p>
        </w:tc>
      </w:tr>
      <w:tr w:rsidR="00215B34" w:rsidRPr="00215B34" w:rsidTr="00BE3DBD">
        <w:trPr>
          <w:trHeight w:val="330"/>
          <w:jc w:val="center"/>
        </w:trPr>
        <w:tc>
          <w:tcPr>
            <w:tcW w:w="2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B34" w:rsidRPr="00215B34" w:rsidRDefault="00215B34" w:rsidP="00EF46C7">
            <w:pPr>
              <w:spacing w:before="120"/>
              <w:ind w:firstLine="0"/>
              <w:jc w:val="center"/>
              <w:rPr>
                <w:rFonts w:eastAsia="Calibri" w:cs="Times New Roman"/>
                <w:bCs/>
                <w:spacing w:val="-2"/>
                <w:sz w:val="28"/>
                <w:szCs w:val="28"/>
              </w:rPr>
            </w:pPr>
            <w:r w:rsidRPr="00215B34">
              <w:rPr>
                <w:rFonts w:eastAsia="Calibri" w:cs="Times New Roman"/>
                <w:bCs/>
                <w:spacing w:val="-2"/>
                <w:sz w:val="28"/>
                <w:szCs w:val="28"/>
              </w:rPr>
              <w:t>Bình quân</w:t>
            </w:r>
          </w:p>
        </w:tc>
        <w:tc>
          <w:tcPr>
            <w:tcW w:w="2026" w:type="dxa"/>
            <w:tcBorders>
              <w:top w:val="single" w:sz="4" w:space="0" w:color="auto"/>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28,6</w:t>
            </w:r>
          </w:p>
        </w:tc>
        <w:tc>
          <w:tcPr>
            <w:tcW w:w="1559" w:type="dxa"/>
            <w:tcBorders>
              <w:top w:val="single" w:sz="4" w:space="0" w:color="auto"/>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28,8</w:t>
            </w:r>
          </w:p>
        </w:tc>
        <w:tc>
          <w:tcPr>
            <w:tcW w:w="1560" w:type="dxa"/>
            <w:tcBorders>
              <w:top w:val="single" w:sz="4" w:space="0" w:color="auto"/>
              <w:left w:val="nil"/>
              <w:bottom w:val="single" w:sz="4" w:space="0" w:color="auto"/>
              <w:right w:val="single" w:sz="4" w:space="0" w:color="auto"/>
            </w:tcBorders>
            <w:vAlign w:val="bottom"/>
          </w:tcPr>
          <w:p w:rsidR="00215B34" w:rsidRPr="00215B34" w:rsidRDefault="00215B34" w:rsidP="00EF46C7">
            <w:pPr>
              <w:spacing w:before="120"/>
              <w:ind w:firstLine="0"/>
              <w:jc w:val="center"/>
              <w:rPr>
                <w:rFonts w:eastAsia="Calibri" w:cs="Times New Roman"/>
                <w:bCs/>
                <w:spacing w:val="-2"/>
                <w:sz w:val="28"/>
                <w:szCs w:val="28"/>
                <w:lang w:val="vi-VN"/>
              </w:rPr>
            </w:pPr>
            <w:r w:rsidRPr="00215B34">
              <w:rPr>
                <w:rFonts w:eastAsia="Calibri" w:cs="Times New Roman"/>
                <w:bCs/>
                <w:spacing w:val="-2"/>
                <w:sz w:val="28"/>
                <w:szCs w:val="28"/>
                <w:lang w:val="vi-VN"/>
              </w:rPr>
              <w:t>28,8</w:t>
            </w:r>
          </w:p>
        </w:tc>
      </w:tr>
    </w:tbl>
    <w:p w:rsidR="00215B34" w:rsidRPr="00215B34" w:rsidRDefault="00215B34" w:rsidP="00215B34">
      <w:pPr>
        <w:tabs>
          <w:tab w:val="left" w:pos="1575"/>
        </w:tabs>
        <w:spacing w:before="120" w:after="0"/>
        <w:ind w:firstLine="709"/>
        <w:rPr>
          <w:rFonts w:eastAsia="Times New Roman" w:cs="Times New Roman"/>
          <w:color w:val="000000"/>
          <w:sz w:val="28"/>
          <w:szCs w:val="28"/>
          <w:lang w:val="vi-VN" w:bidi="en-US"/>
        </w:rPr>
      </w:pPr>
      <w:r w:rsidRPr="00215B34">
        <w:rPr>
          <w:rFonts w:eastAsia="Times New Roman" w:cs="Times New Roman"/>
          <w:b/>
          <w:color w:val="000000"/>
          <w:sz w:val="28"/>
          <w:szCs w:val="28"/>
          <w:lang w:val="vi-VN" w:bidi="en-US"/>
        </w:rPr>
        <w:t>Nhận xét:</w:t>
      </w:r>
      <w:r w:rsidRPr="00215B34">
        <w:rPr>
          <w:rFonts w:eastAsia="Times New Roman" w:cs="Times New Roman"/>
          <w:color w:val="000000"/>
          <w:sz w:val="28"/>
          <w:szCs w:val="28"/>
          <w:lang w:val="vi-VN" w:bidi="en-US"/>
        </w:rPr>
        <w:t xml:space="preserve"> Nhiệt độ nước các giếng trong tầng dao độ bình quân </w:t>
      </w:r>
      <w:r w:rsidRPr="00215B34">
        <w:rPr>
          <w:rFonts w:eastAsia="Times New Roman" w:cs="Times New Roman"/>
          <w:color w:val="000000"/>
          <w:sz w:val="28"/>
          <w:szCs w:val="28"/>
          <w:lang w:bidi="en-US"/>
        </w:rPr>
        <w:t xml:space="preserve">các năm dao động </w:t>
      </w:r>
      <w:r w:rsidRPr="00215B34">
        <w:rPr>
          <w:rFonts w:eastAsia="Times New Roman" w:cs="Times New Roman"/>
          <w:color w:val="000000"/>
          <w:sz w:val="28"/>
          <w:szCs w:val="28"/>
          <w:lang w:val="vi-VN" w:bidi="en-US"/>
        </w:rPr>
        <w:t>từ 28,</w:t>
      </w:r>
      <w:r w:rsidRPr="00215B34">
        <w:rPr>
          <w:rFonts w:eastAsia="Times New Roman" w:cs="Times New Roman"/>
          <w:color w:val="000000"/>
          <w:sz w:val="28"/>
          <w:szCs w:val="28"/>
          <w:lang w:bidi="en-US"/>
        </w:rPr>
        <w:t>6</w:t>
      </w:r>
      <w:r w:rsidRPr="00215B34">
        <w:rPr>
          <w:rFonts w:eastAsia="Times New Roman" w:cs="Times New Roman"/>
          <w:color w:val="000000"/>
          <w:sz w:val="28"/>
          <w:szCs w:val="28"/>
          <w:lang w:val="vi-VN" w:bidi="en-US"/>
        </w:rPr>
        <w:t xml:space="preserve"> đến </w:t>
      </w:r>
      <w:r w:rsidRPr="00215B34">
        <w:rPr>
          <w:rFonts w:eastAsia="Times New Roman" w:cs="Times New Roman"/>
          <w:color w:val="000000"/>
          <w:sz w:val="28"/>
          <w:szCs w:val="28"/>
          <w:lang w:bidi="en-US"/>
        </w:rPr>
        <w:t>28</w:t>
      </w:r>
      <w:r w:rsidRPr="00215B34">
        <w:rPr>
          <w:rFonts w:eastAsia="Times New Roman" w:cs="Times New Roman"/>
          <w:color w:val="000000"/>
          <w:sz w:val="28"/>
          <w:szCs w:val="28"/>
          <w:lang w:val="vi-VN" w:bidi="en-US"/>
        </w:rPr>
        <w:t>,</w:t>
      </w:r>
      <w:r w:rsidRPr="00215B34">
        <w:rPr>
          <w:rFonts w:eastAsia="Times New Roman" w:cs="Times New Roman"/>
          <w:color w:val="000000"/>
          <w:sz w:val="28"/>
          <w:szCs w:val="28"/>
          <w:lang w:bidi="en-US"/>
        </w:rPr>
        <w:t>8</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C; Nhiệt độ nước bình quân năm 202</w:t>
      </w:r>
      <w:r w:rsidRPr="00215B34">
        <w:rPr>
          <w:rFonts w:eastAsia="Times New Roman" w:cs="Times New Roman"/>
          <w:color w:val="000000"/>
          <w:sz w:val="28"/>
          <w:szCs w:val="28"/>
          <w:lang w:bidi="en-US"/>
        </w:rPr>
        <w:t>3</w:t>
      </w:r>
      <w:r w:rsidRPr="00215B34">
        <w:rPr>
          <w:rFonts w:eastAsia="Times New Roman" w:cs="Times New Roman"/>
          <w:color w:val="000000"/>
          <w:sz w:val="28"/>
          <w:szCs w:val="28"/>
          <w:lang w:val="vi-VN" w:bidi="en-US"/>
        </w:rPr>
        <w:t xml:space="preserve"> trong tầng Pleistocen giữa trên là 2</w:t>
      </w:r>
      <w:r w:rsidRPr="00215B34">
        <w:rPr>
          <w:rFonts w:eastAsia="Times New Roman" w:cs="Times New Roman"/>
          <w:color w:val="000000"/>
          <w:sz w:val="28"/>
          <w:szCs w:val="28"/>
          <w:lang w:bidi="en-US"/>
        </w:rPr>
        <w:t>8</w:t>
      </w:r>
      <w:r w:rsidRPr="00215B34">
        <w:rPr>
          <w:rFonts w:eastAsia="Times New Roman" w:cs="Times New Roman"/>
          <w:color w:val="000000"/>
          <w:sz w:val="28"/>
          <w:szCs w:val="28"/>
          <w:lang w:val="vi-VN" w:bidi="en-US"/>
        </w:rPr>
        <w:t>,</w:t>
      </w:r>
      <w:r w:rsidRPr="00215B34">
        <w:rPr>
          <w:rFonts w:eastAsia="Times New Roman" w:cs="Times New Roman"/>
          <w:color w:val="000000"/>
          <w:sz w:val="28"/>
          <w:szCs w:val="28"/>
          <w:lang w:bidi="en-US"/>
        </w:rPr>
        <w:t>8</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C</w:t>
      </w:r>
      <w:r w:rsidRPr="00215B34">
        <w:rPr>
          <w:rFonts w:eastAsia="Times New Roman" w:cs="Times New Roman"/>
          <w:color w:val="000000"/>
          <w:sz w:val="28"/>
          <w:szCs w:val="28"/>
          <w:lang w:bidi="en-US"/>
        </w:rPr>
        <w:t xml:space="preserve"> và cũng bằng</w:t>
      </w:r>
      <w:r w:rsidRPr="00215B34">
        <w:rPr>
          <w:rFonts w:eastAsia="Times New Roman" w:cs="Times New Roman"/>
          <w:color w:val="000000"/>
          <w:sz w:val="28"/>
          <w:szCs w:val="28"/>
          <w:lang w:val="vi-VN" w:bidi="en-US"/>
        </w:rPr>
        <w:t xml:space="preserve"> nhiệt độ bình quân năm 20</w:t>
      </w:r>
      <w:r w:rsidRPr="00215B34">
        <w:rPr>
          <w:rFonts w:eastAsia="Times New Roman" w:cs="Times New Roman"/>
          <w:color w:val="000000"/>
          <w:sz w:val="28"/>
          <w:szCs w:val="28"/>
          <w:lang w:bidi="en-US"/>
        </w:rPr>
        <w:t>22</w:t>
      </w:r>
      <w:r w:rsidRPr="00215B34">
        <w:rPr>
          <w:rFonts w:eastAsia="Times New Roman" w:cs="Times New Roman"/>
          <w:color w:val="000000"/>
          <w:sz w:val="28"/>
          <w:szCs w:val="28"/>
          <w:lang w:val="vi-VN" w:bidi="en-US"/>
        </w:rPr>
        <w:t>.</w:t>
      </w:r>
    </w:p>
    <w:p w:rsidR="00215B34" w:rsidRPr="00DD6496" w:rsidRDefault="00DD6496" w:rsidP="00215B34">
      <w:pPr>
        <w:spacing w:before="120" w:after="0"/>
        <w:ind w:firstLine="709"/>
        <w:rPr>
          <w:rFonts w:eastAsia="Calibri" w:cs="Times New Roman"/>
          <w:bCs/>
          <w:i/>
          <w:sz w:val="28"/>
          <w:szCs w:val="28"/>
        </w:rPr>
      </w:pPr>
      <w:r w:rsidRPr="00DD6496">
        <w:rPr>
          <w:rFonts w:eastAsia="Calibri" w:cs="Times New Roman"/>
          <w:bCs/>
          <w:i/>
          <w:sz w:val="28"/>
          <w:szCs w:val="28"/>
        </w:rPr>
        <w:t xml:space="preserve">c) </w:t>
      </w:r>
      <w:r w:rsidR="00215B34" w:rsidRPr="00DD6496">
        <w:rPr>
          <w:rFonts w:eastAsia="Calibri" w:cs="Times New Roman"/>
          <w:bCs/>
          <w:i/>
          <w:sz w:val="28"/>
          <w:szCs w:val="28"/>
        </w:rPr>
        <w:t>Mực nước</w:t>
      </w:r>
    </w:p>
    <w:p w:rsidR="00BE3DBD" w:rsidRDefault="00215B34" w:rsidP="00215B34">
      <w:pPr>
        <w:spacing w:before="120" w:after="0"/>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mực nước tại tầng </w:t>
      </w:r>
      <w:r w:rsidRPr="00215B34">
        <w:rPr>
          <w:rFonts w:eastAsia="Calibri" w:cs="Times New Roman"/>
          <w:bCs/>
          <w:spacing w:val="-2"/>
          <w:sz w:val="28"/>
          <w:szCs w:val="28"/>
          <w:lang w:val="vi-VN"/>
        </w:rPr>
        <w:t xml:space="preserve">Pleistocen giữa trên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trong bảng </w:t>
      </w:r>
      <w:r w:rsidRPr="00215B34">
        <w:rPr>
          <w:rFonts w:eastAsia="Calibri" w:cs="Times New Roman"/>
          <w:bCs/>
          <w:spacing w:val="-2"/>
          <w:sz w:val="28"/>
          <w:szCs w:val="28"/>
        </w:rPr>
        <w:t>1</w:t>
      </w:r>
      <w:r w:rsidR="00EF46C7">
        <w:rPr>
          <w:rFonts w:eastAsia="Calibri" w:cs="Times New Roman"/>
          <w:bCs/>
          <w:spacing w:val="-2"/>
          <w:sz w:val="28"/>
          <w:szCs w:val="28"/>
        </w:rPr>
        <w:t>8</w:t>
      </w:r>
      <w:r w:rsidRPr="00215B34">
        <w:rPr>
          <w:rFonts w:eastAsia="Calibri" w:cs="Times New Roman"/>
          <w:bCs/>
          <w:spacing w:val="-2"/>
          <w:sz w:val="28"/>
          <w:szCs w:val="28"/>
        </w:rPr>
        <w:t>:</w:t>
      </w:r>
    </w:p>
    <w:p w:rsidR="000D42D9" w:rsidRPr="00215B34" w:rsidRDefault="000D42D9" w:rsidP="000D42D9">
      <w:pPr>
        <w:widowControl w:val="0"/>
        <w:rPr>
          <w:rFonts w:eastAsia="Calibri" w:cs="Times New Roman"/>
          <w:lang w:val="vi-VN"/>
        </w:rPr>
      </w:pPr>
      <w:bookmarkStart w:id="122" w:name="_Toc135807171"/>
      <w:bookmarkStart w:id="123" w:name="_Toc158195174"/>
      <w:r w:rsidRPr="00215B34">
        <w:rPr>
          <w:rFonts w:eastAsia="Calibri" w:cs="Times New Roman"/>
          <w:sz w:val="28"/>
          <w:szCs w:val="28"/>
        </w:rPr>
        <w:t xml:space="preserve">Bảng </w:t>
      </w:r>
      <w:r w:rsidRPr="00215B34">
        <w:rPr>
          <w:rFonts w:eastAsia="Calibri" w:cs="Times New Roman"/>
          <w:sz w:val="28"/>
          <w:szCs w:val="28"/>
        </w:rPr>
        <w:fldChar w:fldCharType="begin"/>
      </w:r>
      <w:r w:rsidRPr="00215B34">
        <w:rPr>
          <w:rFonts w:eastAsia="Calibri" w:cs="Times New Roman"/>
          <w:sz w:val="28"/>
          <w:szCs w:val="28"/>
        </w:rPr>
        <w:instrText xml:space="preserve"> SEQ Bảng_ \* ARABIC </w:instrText>
      </w:r>
      <w:r w:rsidRPr="00215B34">
        <w:rPr>
          <w:rFonts w:eastAsia="Calibri" w:cs="Times New Roman"/>
          <w:sz w:val="28"/>
          <w:szCs w:val="28"/>
        </w:rPr>
        <w:fldChar w:fldCharType="separate"/>
      </w:r>
      <w:r w:rsidR="00EF46C7">
        <w:rPr>
          <w:rFonts w:eastAsia="Calibri" w:cs="Times New Roman"/>
          <w:noProof/>
          <w:sz w:val="28"/>
          <w:szCs w:val="28"/>
        </w:rPr>
        <w:t>18</w:t>
      </w:r>
      <w:r w:rsidRPr="00215B34">
        <w:rPr>
          <w:rFonts w:eastAsia="Calibri" w:cs="Times New Roman"/>
          <w:sz w:val="28"/>
          <w:szCs w:val="28"/>
        </w:rPr>
        <w:fldChar w:fldCharType="end"/>
      </w:r>
      <w:r w:rsidRPr="00215B34">
        <w:rPr>
          <w:rFonts w:eastAsia="Calibri" w:cs="Times New Roman"/>
          <w:bCs/>
          <w:spacing w:val="-2"/>
          <w:sz w:val="28"/>
          <w:szCs w:val="28"/>
          <w:lang w:val="vi-VN"/>
        </w:rPr>
        <w:t xml:space="preserve">: </w:t>
      </w:r>
      <w:bookmarkStart w:id="124" w:name="_Toc128688832"/>
      <w:bookmarkEnd w:id="122"/>
      <w:r w:rsidRPr="00215B34">
        <w:rPr>
          <w:rFonts w:eastAsia="Calibri" w:cs="Times New Roman"/>
          <w:lang w:val="vi-VN"/>
        </w:rPr>
        <w:t>Đặc trưng mực nước tầng Pleistocen giữa trên năm 202</w:t>
      </w:r>
      <w:r w:rsidRPr="00215B34">
        <w:rPr>
          <w:rFonts w:eastAsia="Calibri" w:cs="Times New Roman"/>
        </w:rPr>
        <w:t>3</w:t>
      </w:r>
      <w:r w:rsidRPr="00215B34">
        <w:rPr>
          <w:rFonts w:eastAsia="Calibri" w:cs="Times New Roman"/>
          <w:lang w:val="vi-VN"/>
        </w:rPr>
        <w:t>:</w:t>
      </w:r>
      <w:bookmarkEnd w:id="123"/>
      <w:bookmarkEnd w:id="124"/>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850"/>
        <w:gridCol w:w="850"/>
        <w:gridCol w:w="881"/>
        <w:gridCol w:w="723"/>
        <w:gridCol w:w="876"/>
        <w:gridCol w:w="992"/>
        <w:gridCol w:w="914"/>
        <w:gridCol w:w="709"/>
        <w:gridCol w:w="992"/>
        <w:gridCol w:w="851"/>
      </w:tblGrid>
      <w:tr w:rsidR="000D42D9" w:rsidRPr="00BF75BF" w:rsidTr="000D42D9">
        <w:trPr>
          <w:trHeight w:val="567"/>
          <w:jc w:val="center"/>
        </w:trPr>
        <w:tc>
          <w:tcPr>
            <w:tcW w:w="1248" w:type="dxa"/>
            <w:vMerge w:val="restart"/>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Giếng quan trắc</w:t>
            </w:r>
          </w:p>
        </w:tc>
        <w:tc>
          <w:tcPr>
            <w:tcW w:w="3304" w:type="dxa"/>
            <w:gridSpan w:val="4"/>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Độ cao tuyệt đối</w:t>
            </w:r>
          </w:p>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mực nước (m)</w:t>
            </w:r>
          </w:p>
        </w:tc>
        <w:tc>
          <w:tcPr>
            <w:tcW w:w="3491" w:type="dxa"/>
            <w:gridSpan w:val="4"/>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Chiều sâu mực nước</w:t>
            </w:r>
          </w:p>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tính từ mặt đất (m)</w:t>
            </w:r>
          </w:p>
        </w:tc>
        <w:tc>
          <w:tcPr>
            <w:tcW w:w="992" w:type="dxa"/>
            <w:vMerge w:val="restart"/>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Độ cao mốc công trình</w:t>
            </w:r>
          </w:p>
          <w:p w:rsidR="000D42D9" w:rsidRPr="00BF75BF" w:rsidRDefault="000D42D9" w:rsidP="00EF46C7">
            <w:pPr>
              <w:widowControl w:val="0"/>
              <w:spacing w:before="120" w:line="276" w:lineRule="auto"/>
              <w:ind w:firstLine="0"/>
              <w:contextualSpacing/>
              <w:jc w:val="center"/>
              <w:rPr>
                <w:rFonts w:eastAsia="Calibri" w:cs="Times New Roman"/>
                <w:b/>
                <w:sz w:val="25"/>
                <w:szCs w:val="25"/>
                <w:lang w:val="vi-VN"/>
              </w:rPr>
            </w:pPr>
            <w:r w:rsidRPr="00BF75BF">
              <w:rPr>
                <w:rFonts w:eastAsia="Calibri" w:cs="Times New Roman"/>
                <w:sz w:val="25"/>
                <w:szCs w:val="25"/>
                <w:lang w:val="vi-VN"/>
              </w:rPr>
              <w:t>(m)</w:t>
            </w:r>
          </w:p>
        </w:tc>
        <w:tc>
          <w:tcPr>
            <w:tcW w:w="851" w:type="dxa"/>
            <w:vMerge w:val="restart"/>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Chiều sâu đáy giếng</w:t>
            </w:r>
          </w:p>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(m)</w:t>
            </w:r>
          </w:p>
        </w:tc>
      </w:tr>
      <w:tr w:rsidR="000D42D9" w:rsidRPr="00BF75BF" w:rsidTr="000D42D9">
        <w:trPr>
          <w:trHeight w:val="739"/>
          <w:jc w:val="center"/>
        </w:trPr>
        <w:tc>
          <w:tcPr>
            <w:tcW w:w="1248" w:type="dxa"/>
            <w:vMerge/>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p>
        </w:tc>
        <w:tc>
          <w:tcPr>
            <w:tcW w:w="850"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Trung bình</w:t>
            </w:r>
          </w:p>
        </w:tc>
        <w:tc>
          <w:tcPr>
            <w:tcW w:w="850"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Lớn nhất</w:t>
            </w:r>
          </w:p>
        </w:tc>
        <w:tc>
          <w:tcPr>
            <w:tcW w:w="881"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Nhỏ nhất</w:t>
            </w:r>
          </w:p>
        </w:tc>
        <w:tc>
          <w:tcPr>
            <w:tcW w:w="723"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Biên độ</w:t>
            </w:r>
          </w:p>
        </w:tc>
        <w:tc>
          <w:tcPr>
            <w:tcW w:w="876"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Trung bình</w:t>
            </w:r>
          </w:p>
        </w:tc>
        <w:tc>
          <w:tcPr>
            <w:tcW w:w="992"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Lớn nhất</w:t>
            </w:r>
          </w:p>
        </w:tc>
        <w:tc>
          <w:tcPr>
            <w:tcW w:w="914"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Nhỏ</w:t>
            </w:r>
          </w:p>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nhất</w:t>
            </w:r>
          </w:p>
        </w:tc>
        <w:tc>
          <w:tcPr>
            <w:tcW w:w="709" w:type="dxa"/>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Biên</w:t>
            </w:r>
          </w:p>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r w:rsidRPr="00BF75BF">
              <w:rPr>
                <w:rFonts w:eastAsia="Calibri" w:cs="Times New Roman"/>
                <w:sz w:val="25"/>
                <w:szCs w:val="25"/>
                <w:lang w:val="vi-VN"/>
              </w:rPr>
              <w:t>độ</w:t>
            </w:r>
          </w:p>
        </w:tc>
        <w:tc>
          <w:tcPr>
            <w:tcW w:w="992" w:type="dxa"/>
            <w:vMerge/>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p>
        </w:tc>
        <w:tc>
          <w:tcPr>
            <w:tcW w:w="851" w:type="dxa"/>
            <w:vMerge/>
            <w:vAlign w:val="center"/>
          </w:tcPr>
          <w:p w:rsidR="000D42D9" w:rsidRPr="00BF75BF" w:rsidRDefault="000D42D9" w:rsidP="00EF46C7">
            <w:pPr>
              <w:widowControl w:val="0"/>
              <w:spacing w:before="120" w:line="276" w:lineRule="auto"/>
              <w:ind w:firstLine="0"/>
              <w:contextualSpacing/>
              <w:jc w:val="center"/>
              <w:rPr>
                <w:rFonts w:eastAsia="Calibri" w:cs="Times New Roman"/>
                <w:sz w:val="25"/>
                <w:szCs w:val="25"/>
                <w:lang w:val="vi-VN"/>
              </w:rPr>
            </w:pPr>
          </w:p>
        </w:tc>
      </w:tr>
      <w:tr w:rsidR="000D42D9" w:rsidRPr="00BF75BF" w:rsidTr="00EF46C7">
        <w:trPr>
          <w:trHeight w:hRule="exact" w:val="567"/>
          <w:jc w:val="center"/>
        </w:trPr>
        <w:tc>
          <w:tcPr>
            <w:tcW w:w="1248"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lang w:val="vi-VN"/>
              </w:rPr>
            </w:pPr>
            <w:r w:rsidRPr="00BF75BF">
              <w:rPr>
                <w:rFonts w:eastAsia="Calibri" w:cs="Times New Roman"/>
                <w:sz w:val="25"/>
                <w:szCs w:val="25"/>
                <w:lang w:val="vi-VN"/>
              </w:rPr>
              <w:t>BD0102T</w:t>
            </w:r>
          </w:p>
        </w:tc>
        <w:tc>
          <w:tcPr>
            <w:tcW w:w="850"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13,36</w:t>
            </w:r>
          </w:p>
        </w:tc>
        <w:tc>
          <w:tcPr>
            <w:tcW w:w="850"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14,50</w:t>
            </w:r>
          </w:p>
        </w:tc>
        <w:tc>
          <w:tcPr>
            <w:tcW w:w="881"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12,43</w:t>
            </w:r>
          </w:p>
        </w:tc>
        <w:tc>
          <w:tcPr>
            <w:tcW w:w="723"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2,07</w:t>
            </w:r>
          </w:p>
        </w:tc>
        <w:tc>
          <w:tcPr>
            <w:tcW w:w="876"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-16,40</w:t>
            </w:r>
          </w:p>
        </w:tc>
        <w:tc>
          <w:tcPr>
            <w:tcW w:w="992"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-15,26</w:t>
            </w:r>
          </w:p>
        </w:tc>
        <w:tc>
          <w:tcPr>
            <w:tcW w:w="914"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-17,33</w:t>
            </w:r>
          </w:p>
        </w:tc>
        <w:tc>
          <w:tcPr>
            <w:tcW w:w="709"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2,07</w:t>
            </w:r>
          </w:p>
        </w:tc>
        <w:tc>
          <w:tcPr>
            <w:tcW w:w="992"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29,760</w:t>
            </w:r>
          </w:p>
        </w:tc>
        <w:tc>
          <w:tcPr>
            <w:tcW w:w="851" w:type="dxa"/>
            <w:shd w:val="clear" w:color="auto" w:fill="auto"/>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25,70</w:t>
            </w:r>
          </w:p>
        </w:tc>
      </w:tr>
      <w:tr w:rsidR="000D42D9" w:rsidRPr="00BF75BF" w:rsidTr="00EF46C7">
        <w:trPr>
          <w:trHeight w:hRule="exact" w:val="615"/>
          <w:jc w:val="center"/>
        </w:trPr>
        <w:tc>
          <w:tcPr>
            <w:tcW w:w="1248"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lang w:val="vi-VN"/>
              </w:rPr>
            </w:pPr>
            <w:r w:rsidRPr="00BF75BF">
              <w:rPr>
                <w:rFonts w:eastAsia="Calibri" w:cs="Times New Roman"/>
                <w:sz w:val="25"/>
                <w:szCs w:val="25"/>
                <w:lang w:val="vi-VN"/>
              </w:rPr>
              <w:t>BD0402T</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-9,06</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-5,00</w:t>
            </w:r>
          </w:p>
        </w:tc>
        <w:tc>
          <w:tcPr>
            <w:tcW w:w="881"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-14,33</w:t>
            </w:r>
          </w:p>
        </w:tc>
        <w:tc>
          <w:tcPr>
            <w:tcW w:w="723"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9,33</w:t>
            </w:r>
          </w:p>
        </w:tc>
        <w:tc>
          <w:tcPr>
            <w:tcW w:w="876"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-10,61</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-6,55</w:t>
            </w:r>
          </w:p>
        </w:tc>
        <w:tc>
          <w:tcPr>
            <w:tcW w:w="914"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-15,88</w:t>
            </w:r>
          </w:p>
        </w:tc>
        <w:tc>
          <w:tcPr>
            <w:tcW w:w="709"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9,33</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1,555</w:t>
            </w:r>
          </w:p>
        </w:tc>
        <w:tc>
          <w:tcPr>
            <w:tcW w:w="851"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65,23</w:t>
            </w:r>
          </w:p>
        </w:tc>
      </w:tr>
      <w:tr w:rsidR="000D42D9" w:rsidRPr="00BF75BF" w:rsidTr="00EF46C7">
        <w:trPr>
          <w:trHeight w:hRule="exact" w:val="635"/>
          <w:jc w:val="center"/>
        </w:trPr>
        <w:tc>
          <w:tcPr>
            <w:tcW w:w="1248"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lang w:val="vi-VN"/>
              </w:rPr>
            </w:pPr>
            <w:r w:rsidRPr="00BF75BF">
              <w:rPr>
                <w:rFonts w:eastAsia="Calibri" w:cs="Times New Roman"/>
                <w:sz w:val="25"/>
                <w:szCs w:val="25"/>
                <w:lang w:val="vi-VN"/>
              </w:rPr>
              <w:t>BD0602T</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6,89</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7,76</w:t>
            </w:r>
          </w:p>
        </w:tc>
        <w:tc>
          <w:tcPr>
            <w:tcW w:w="881"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6,31</w:t>
            </w:r>
          </w:p>
        </w:tc>
        <w:tc>
          <w:tcPr>
            <w:tcW w:w="723"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1,45</w:t>
            </w:r>
          </w:p>
        </w:tc>
        <w:tc>
          <w:tcPr>
            <w:tcW w:w="876"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-11,71</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-10,84</w:t>
            </w:r>
          </w:p>
        </w:tc>
        <w:tc>
          <w:tcPr>
            <w:tcW w:w="914"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-12,29</w:t>
            </w:r>
          </w:p>
        </w:tc>
        <w:tc>
          <w:tcPr>
            <w:tcW w:w="709"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1,45</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18,604</w:t>
            </w:r>
          </w:p>
        </w:tc>
        <w:tc>
          <w:tcPr>
            <w:tcW w:w="851"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30,84</w:t>
            </w:r>
          </w:p>
        </w:tc>
      </w:tr>
      <w:tr w:rsidR="000D42D9" w:rsidRPr="0068307F" w:rsidTr="00EF46C7">
        <w:trPr>
          <w:trHeight w:hRule="exact" w:val="641"/>
          <w:jc w:val="center"/>
        </w:trPr>
        <w:tc>
          <w:tcPr>
            <w:tcW w:w="1248"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BD2002T</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-2,17</w:t>
            </w:r>
          </w:p>
        </w:tc>
        <w:tc>
          <w:tcPr>
            <w:tcW w:w="850"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-0,08</w:t>
            </w:r>
          </w:p>
        </w:tc>
        <w:tc>
          <w:tcPr>
            <w:tcW w:w="881"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-3,55</w:t>
            </w:r>
          </w:p>
        </w:tc>
        <w:tc>
          <w:tcPr>
            <w:tcW w:w="723" w:type="dxa"/>
            <w:vAlign w:val="center"/>
          </w:tcPr>
          <w:p w:rsidR="000D42D9" w:rsidRPr="00464B5F" w:rsidRDefault="000D42D9" w:rsidP="00EF46C7">
            <w:pPr>
              <w:widowControl w:val="0"/>
              <w:spacing w:before="120" w:line="276" w:lineRule="auto"/>
              <w:ind w:firstLine="0"/>
              <w:jc w:val="center"/>
              <w:rPr>
                <w:rFonts w:eastAsia="Calibri" w:cs="Times New Roman"/>
                <w:sz w:val="24"/>
                <w:szCs w:val="24"/>
              </w:rPr>
            </w:pPr>
            <w:r w:rsidRPr="00464B5F">
              <w:rPr>
                <w:rFonts w:eastAsia="Calibri" w:cs="Times New Roman"/>
                <w:sz w:val="24"/>
                <w:szCs w:val="24"/>
              </w:rPr>
              <w:t>3,47</w:t>
            </w:r>
          </w:p>
        </w:tc>
        <w:tc>
          <w:tcPr>
            <w:tcW w:w="876"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-16,40</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-15,26</w:t>
            </w:r>
          </w:p>
        </w:tc>
        <w:tc>
          <w:tcPr>
            <w:tcW w:w="914"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-17,33</w:t>
            </w:r>
          </w:p>
        </w:tc>
        <w:tc>
          <w:tcPr>
            <w:tcW w:w="709"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2,07</w:t>
            </w:r>
          </w:p>
        </w:tc>
        <w:tc>
          <w:tcPr>
            <w:tcW w:w="992" w:type="dxa"/>
            <w:vAlign w:val="center"/>
          </w:tcPr>
          <w:p w:rsidR="000D42D9" w:rsidRPr="00BF75B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sz w:val="25"/>
                <w:szCs w:val="25"/>
              </w:rPr>
              <w:t>2,972</w:t>
            </w:r>
          </w:p>
        </w:tc>
        <w:tc>
          <w:tcPr>
            <w:tcW w:w="851" w:type="dxa"/>
            <w:vAlign w:val="center"/>
          </w:tcPr>
          <w:p w:rsidR="000D42D9" w:rsidRPr="0068307F" w:rsidRDefault="000D42D9" w:rsidP="00EF46C7">
            <w:pPr>
              <w:widowControl w:val="0"/>
              <w:spacing w:before="120" w:line="276" w:lineRule="auto"/>
              <w:ind w:firstLine="0"/>
              <w:jc w:val="center"/>
              <w:rPr>
                <w:rFonts w:eastAsia="Calibri" w:cs="Times New Roman"/>
                <w:sz w:val="25"/>
                <w:szCs w:val="25"/>
              </w:rPr>
            </w:pPr>
            <w:r w:rsidRPr="00BF75BF">
              <w:rPr>
                <w:rFonts w:eastAsia="Calibri" w:cs="Times New Roman"/>
                <w:color w:val="C00000"/>
                <w:sz w:val="25"/>
                <w:szCs w:val="25"/>
              </w:rPr>
              <w:t>5</w:t>
            </w:r>
            <w:r w:rsidR="00960DE6" w:rsidRPr="00BF75BF">
              <w:rPr>
                <w:rFonts w:eastAsia="Calibri" w:cs="Times New Roman"/>
                <w:color w:val="C00000"/>
                <w:sz w:val="25"/>
                <w:szCs w:val="25"/>
              </w:rPr>
              <w:t>1</w:t>
            </w:r>
            <w:r w:rsidRPr="00BF75BF">
              <w:rPr>
                <w:rFonts w:eastAsia="Calibri" w:cs="Times New Roman"/>
                <w:color w:val="C00000"/>
                <w:sz w:val="25"/>
                <w:szCs w:val="25"/>
              </w:rPr>
              <w:t>,</w:t>
            </w:r>
            <w:r w:rsidR="00960DE6" w:rsidRPr="00BF75BF">
              <w:rPr>
                <w:rFonts w:eastAsia="Calibri" w:cs="Times New Roman"/>
                <w:color w:val="C00000"/>
                <w:sz w:val="25"/>
                <w:szCs w:val="25"/>
              </w:rPr>
              <w:t>81</w:t>
            </w:r>
          </w:p>
        </w:tc>
      </w:tr>
    </w:tbl>
    <w:p w:rsidR="00215B34" w:rsidRPr="00215B34" w:rsidRDefault="00215B34" w:rsidP="000D42D9">
      <w:pPr>
        <w:spacing w:before="120" w:after="0"/>
        <w:ind w:firstLine="709"/>
        <w:rPr>
          <w:rFonts w:eastAsia="Times New Roman" w:cs="Times New Roman"/>
          <w:sz w:val="28"/>
          <w:szCs w:val="28"/>
          <w:highlight w:val="yellow"/>
          <w:lang w:val="vi-VN" w:eastAsia="zh-CN"/>
        </w:rPr>
      </w:pPr>
      <w:r w:rsidRPr="00215B34">
        <w:rPr>
          <w:rFonts w:eastAsia="Calibri" w:cs="Times New Roman"/>
          <w:bCs/>
          <w:spacing w:val="-2"/>
          <w:sz w:val="28"/>
          <w:szCs w:val="28"/>
          <w:lang w:val="vi-VN"/>
        </w:rPr>
        <w:t xml:space="preserve">Từ các số liệu ở bảng </w:t>
      </w:r>
      <w:r w:rsidRPr="00215B34">
        <w:rPr>
          <w:rFonts w:eastAsia="Calibri" w:cs="Times New Roman"/>
          <w:bCs/>
          <w:spacing w:val="-2"/>
          <w:sz w:val="28"/>
          <w:szCs w:val="28"/>
        </w:rPr>
        <w:t>1</w:t>
      </w:r>
      <w:r w:rsidR="00EF46C7">
        <w:rPr>
          <w:rFonts w:eastAsia="Calibri" w:cs="Times New Roman"/>
          <w:bCs/>
          <w:spacing w:val="-2"/>
          <w:sz w:val="28"/>
          <w:szCs w:val="28"/>
        </w:rPr>
        <w:t>8</w:t>
      </w:r>
      <w:r w:rsidRPr="00215B34">
        <w:rPr>
          <w:rFonts w:eastAsia="Calibri" w:cs="Times New Roman"/>
          <w:bCs/>
          <w:spacing w:val="-2"/>
          <w:sz w:val="28"/>
          <w:szCs w:val="28"/>
          <w:lang w:val="vi-VN"/>
        </w:rPr>
        <w:t xml:space="preserve"> ta có đồ thị biến đổi mực nước của tầng Pleistocen giữa trên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như sau:</w:t>
      </w:r>
    </w:p>
    <w:p w:rsidR="00215B34" w:rsidRPr="00215B34" w:rsidRDefault="00215B34" w:rsidP="00AA43D7">
      <w:pPr>
        <w:ind w:left="142" w:firstLine="0"/>
        <w:jc w:val="center"/>
        <w:rPr>
          <w:rFonts w:eastAsia="Times New Roman" w:cs="Times New Roman"/>
          <w:sz w:val="28"/>
          <w:szCs w:val="28"/>
          <w:highlight w:val="yellow"/>
          <w:lang w:val="vi-VN" w:eastAsia="zh-CN"/>
        </w:rPr>
      </w:pPr>
      <w:r>
        <w:rPr>
          <w:rFonts w:eastAsia="Calibri" w:cs="Times New Roman"/>
          <w:noProof/>
          <w:sz w:val="16"/>
          <w:szCs w:val="16"/>
        </w:rPr>
        <w:lastRenderedPageBreak/>
        <w:drawing>
          <wp:inline distT="0" distB="0" distL="0" distR="0" wp14:anchorId="0508523D" wp14:editId="2B4791C1">
            <wp:extent cx="5140960" cy="2987040"/>
            <wp:effectExtent l="0" t="0" r="21590" b="2286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5B34" w:rsidRPr="00215B34" w:rsidRDefault="00EF46C7" w:rsidP="00DF2479">
      <w:pPr>
        <w:spacing w:before="40" w:after="0"/>
        <w:ind w:firstLine="0"/>
        <w:jc w:val="center"/>
        <w:rPr>
          <w:rFonts w:eastAsia="Calibri" w:cs="Times New Roman"/>
          <w:sz w:val="28"/>
          <w:szCs w:val="28"/>
        </w:rPr>
      </w:pPr>
      <w:bookmarkStart w:id="125" w:name="_Toc158195870"/>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4</w:t>
      </w:r>
      <w:r w:rsidRPr="00EF46C7">
        <w:rPr>
          <w:color w:val="C0504D" w:themeColor="accent2"/>
          <w:sz w:val="28"/>
          <w:szCs w:val="28"/>
        </w:rPr>
        <w:fldChar w:fldCharType="end"/>
      </w:r>
      <w:r w:rsidRPr="00EF46C7">
        <w:rPr>
          <w:color w:val="C0504D" w:themeColor="accent2"/>
          <w:sz w:val="28"/>
          <w:szCs w:val="28"/>
        </w:rPr>
        <w:t xml:space="preserve">. </w:t>
      </w:r>
      <w:r w:rsidR="00215B34" w:rsidRPr="00215B34">
        <w:rPr>
          <w:rFonts w:eastAsia="Calibri" w:cs="Times New Roman"/>
          <w:sz w:val="28"/>
          <w:szCs w:val="28"/>
          <w:lang w:val="vi-VN"/>
        </w:rPr>
        <w:t>Biểu đồ tích lũy lượng mưa và mực nước tầng Pleistocen giữa trên</w:t>
      </w:r>
      <w:bookmarkEnd w:id="125"/>
      <w:r w:rsidR="00215B34" w:rsidRPr="00215B34">
        <w:rPr>
          <w:rFonts w:eastAsia="Calibri" w:cs="Times New Roman"/>
          <w:sz w:val="28"/>
          <w:szCs w:val="28"/>
        </w:rPr>
        <w:t xml:space="preserve"> </w:t>
      </w:r>
    </w:p>
    <w:p w:rsidR="00215B34" w:rsidRPr="00215B34" w:rsidRDefault="00215B34" w:rsidP="00DF2479">
      <w:pPr>
        <w:spacing w:before="40" w:after="0"/>
        <w:ind w:firstLine="709"/>
        <w:rPr>
          <w:rFonts w:eastAsia="Calibri" w:cs="Times New Roman"/>
          <w:sz w:val="28"/>
          <w:szCs w:val="28"/>
        </w:rPr>
      </w:pPr>
      <w:r w:rsidRPr="00215B34">
        <w:rPr>
          <w:rFonts w:eastAsia="Calibri" w:cs="Times New Roman"/>
          <w:sz w:val="28"/>
          <w:szCs w:val="28"/>
        </w:rPr>
        <w:t>M</w:t>
      </w:r>
      <w:r w:rsidRPr="00215B34">
        <w:rPr>
          <w:rFonts w:eastAsia="Calibri" w:cs="Times New Roman"/>
          <w:sz w:val="28"/>
          <w:szCs w:val="28"/>
          <w:lang w:val="vi-VN"/>
        </w:rPr>
        <w:t xml:space="preserve">ực nước </w:t>
      </w:r>
      <w:r w:rsidRPr="00215B34">
        <w:rPr>
          <w:rFonts w:eastAsia="Calibri" w:cs="Times New Roman"/>
          <w:sz w:val="28"/>
          <w:szCs w:val="28"/>
        </w:rPr>
        <w:t>trung bình tháng so với tháng trước và cùng kỳ các năm trước thể hiện trong biểu đổ dưới đây:</w:t>
      </w:r>
    </w:p>
    <w:p w:rsidR="00215B34" w:rsidRPr="00215B34" w:rsidRDefault="00215B34" w:rsidP="00AA43D7">
      <w:pPr>
        <w:ind w:firstLine="142"/>
        <w:jc w:val="center"/>
        <w:rPr>
          <w:rFonts w:eastAsia="Calibri" w:cs="Times New Roman"/>
          <w:sz w:val="28"/>
          <w:szCs w:val="28"/>
        </w:rPr>
      </w:pPr>
      <w:r>
        <w:rPr>
          <w:rFonts w:eastAsia="Calibri" w:cs="Times New Roman"/>
          <w:noProof/>
        </w:rPr>
        <w:drawing>
          <wp:inline distT="0" distB="0" distL="0" distR="0" wp14:anchorId="73AF574D" wp14:editId="28B51C09">
            <wp:extent cx="4622800" cy="2265680"/>
            <wp:effectExtent l="0" t="0" r="6350" b="127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5B34" w:rsidRPr="00215B34" w:rsidRDefault="00EF46C7" w:rsidP="00215B34">
      <w:pPr>
        <w:ind w:firstLine="0"/>
        <w:jc w:val="center"/>
        <w:rPr>
          <w:rFonts w:eastAsia="Calibri" w:cs="Times New Roman"/>
          <w:sz w:val="28"/>
          <w:szCs w:val="28"/>
        </w:rPr>
      </w:pPr>
      <w:bookmarkStart w:id="126" w:name="_Toc158195871"/>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5</w:t>
      </w:r>
      <w:r w:rsidRPr="00EF46C7">
        <w:rPr>
          <w:color w:val="C0504D" w:themeColor="accent2"/>
          <w:sz w:val="28"/>
          <w:szCs w:val="28"/>
        </w:rPr>
        <w:fldChar w:fldCharType="end"/>
      </w:r>
      <w:r w:rsidRPr="00EF46C7">
        <w:rPr>
          <w:color w:val="C0504D" w:themeColor="accent2"/>
          <w:sz w:val="28"/>
          <w:szCs w:val="28"/>
        </w:rPr>
        <w:t xml:space="preserve">. </w:t>
      </w:r>
      <w:r w:rsidR="00215B34" w:rsidRPr="00215B34">
        <w:rPr>
          <w:rFonts w:eastAsia="Calibri" w:cs="Times New Roman"/>
          <w:sz w:val="28"/>
          <w:szCs w:val="28"/>
          <w:lang w:val="vi-VN"/>
        </w:rPr>
        <w:t xml:space="preserve">Biểu đồ mực nước </w:t>
      </w:r>
      <w:r w:rsidR="00215B34" w:rsidRPr="00215B34">
        <w:rPr>
          <w:rFonts w:eastAsia="Calibri" w:cs="Times New Roman"/>
          <w:sz w:val="28"/>
          <w:szCs w:val="28"/>
        </w:rPr>
        <w:t xml:space="preserve">trung bình </w:t>
      </w:r>
      <w:r w:rsidR="0068307F">
        <w:rPr>
          <w:rFonts w:eastAsia="Calibri" w:cs="Times New Roman"/>
          <w:sz w:val="28"/>
          <w:szCs w:val="28"/>
        </w:rPr>
        <w:t xml:space="preserve">năm </w:t>
      </w:r>
      <w:r w:rsidR="00215B34" w:rsidRPr="00215B34">
        <w:rPr>
          <w:rFonts w:eastAsia="Calibri" w:cs="Times New Roman"/>
          <w:sz w:val="28"/>
          <w:szCs w:val="28"/>
          <w:lang w:val="vi-VN"/>
        </w:rPr>
        <w:t>tầng Pleistocen giữa trên</w:t>
      </w:r>
      <w:bookmarkEnd w:id="126"/>
      <w:r w:rsidR="00215B34" w:rsidRPr="00215B34">
        <w:rPr>
          <w:rFonts w:eastAsia="Calibri" w:cs="Times New Roman"/>
          <w:sz w:val="28"/>
          <w:szCs w:val="28"/>
        </w:rPr>
        <w:t xml:space="preserve"> </w:t>
      </w:r>
    </w:p>
    <w:p w:rsidR="00215B34" w:rsidRPr="00215B34" w:rsidRDefault="00215B34" w:rsidP="009C3EA1">
      <w:pPr>
        <w:widowControl w:val="0"/>
        <w:spacing w:before="80" w:after="0"/>
        <w:ind w:firstLine="709"/>
        <w:rPr>
          <w:rFonts w:eastAsia="Calibri" w:cs="Times New Roman"/>
          <w:sz w:val="28"/>
          <w:szCs w:val="28"/>
        </w:rPr>
      </w:pPr>
      <w:r w:rsidRPr="00215B34">
        <w:rPr>
          <w:rFonts w:eastAsia="Calibri" w:cs="Times New Roman"/>
          <w:b/>
          <w:sz w:val="28"/>
          <w:szCs w:val="28"/>
          <w:lang w:val="vi-VN"/>
        </w:rPr>
        <w:t>Nhận xét</w:t>
      </w:r>
      <w:r w:rsidRPr="00215B34">
        <w:rPr>
          <w:rFonts w:eastAsia="Calibri" w:cs="Times New Roman"/>
          <w:sz w:val="28"/>
          <w:szCs w:val="28"/>
          <w:lang w:val="vi-VN"/>
        </w:rPr>
        <w:t xml:space="preserve">: </w:t>
      </w:r>
      <w:r w:rsidRPr="00215B34">
        <w:rPr>
          <w:rFonts w:eastAsia="Calibri" w:cs="Times New Roman"/>
          <w:sz w:val="28"/>
          <w:szCs w:val="28"/>
        </w:rPr>
        <w:t xml:space="preserve">từ </w:t>
      </w:r>
      <w:r w:rsidR="002C1A20">
        <w:rPr>
          <w:rFonts w:eastAsia="Calibri" w:cs="Times New Roman"/>
          <w:sz w:val="28"/>
          <w:szCs w:val="28"/>
        </w:rPr>
        <w:t xml:space="preserve">bảng tổng hợp và các </w:t>
      </w:r>
      <w:r w:rsidRPr="00215B34">
        <w:rPr>
          <w:rFonts w:eastAsia="Calibri" w:cs="Times New Roman"/>
          <w:sz w:val="28"/>
          <w:szCs w:val="28"/>
        </w:rPr>
        <w:t xml:space="preserve">biểu đồ diễn biến mực nước cho thấy, mực nước dao động theo </w:t>
      </w:r>
      <w:r w:rsidRPr="00BF75BF">
        <w:rPr>
          <w:rFonts w:eastAsia="Calibri" w:cs="Times New Roman"/>
          <w:sz w:val="28"/>
          <w:szCs w:val="28"/>
        </w:rPr>
        <w:t xml:space="preserve">mùa, mực nước có xu hướng hạ thấp vào mùa khô và dâng lên vào mùa mưa, biên độ dao động lớn nhất tại mỗi công trình từ 1,45 </w:t>
      </w:r>
      <w:r w:rsidR="002C1A20" w:rsidRPr="00BF75BF">
        <w:rPr>
          <w:rFonts w:eastAsia="Calibri" w:cs="Times New Roman"/>
          <w:sz w:val="28"/>
          <w:szCs w:val="28"/>
        </w:rPr>
        <w:t xml:space="preserve">đến </w:t>
      </w:r>
      <w:r w:rsidRPr="00BF75BF">
        <w:rPr>
          <w:rFonts w:eastAsia="Calibri" w:cs="Times New Roman"/>
          <w:sz w:val="28"/>
          <w:szCs w:val="28"/>
        </w:rPr>
        <w:t>9,33m.  M</w:t>
      </w:r>
      <w:r w:rsidRPr="00BF75BF">
        <w:rPr>
          <w:rFonts w:eastAsia="Calibri" w:cs="Times New Roman"/>
          <w:bCs/>
          <w:sz w:val="28"/>
          <w:szCs w:val="28"/>
          <w:lang w:val="vi-VN"/>
        </w:rPr>
        <w:t xml:space="preserve">ực nước bình quân </w:t>
      </w:r>
      <w:r w:rsidRPr="00BF75BF">
        <w:rPr>
          <w:rFonts w:eastAsia="Calibri" w:cs="Times New Roman"/>
          <w:bCs/>
          <w:sz w:val="28"/>
          <w:szCs w:val="28"/>
        </w:rPr>
        <w:t>năm 2023  so với năm 2022 có xu hướng tăng từ 0,31 đến 5,31m, so với năm 2021, có xu hướng tăng từ 0,54 đến 0,63m</w:t>
      </w:r>
      <w:r w:rsidRPr="00BF75BF">
        <w:rPr>
          <w:rFonts w:eastAsia="Calibri" w:cs="Times New Roman"/>
          <w:sz w:val="28"/>
          <w:szCs w:val="28"/>
        </w:rPr>
        <w:t xml:space="preserve"> </w:t>
      </w:r>
      <w:r w:rsidRPr="00BF75BF">
        <w:rPr>
          <w:rFonts w:eastAsia="Calibri" w:cs="Times New Roman"/>
          <w:sz w:val="28"/>
          <w:szCs w:val="28"/>
          <w:lang w:val="vi-VN"/>
        </w:rPr>
        <w:t>. (chi tiết đính kèm phụ lục)</w:t>
      </w:r>
      <w:r w:rsidRPr="00BF75BF">
        <w:rPr>
          <w:rFonts w:eastAsia="Calibri" w:cs="Times New Roman"/>
          <w:sz w:val="28"/>
          <w:szCs w:val="28"/>
        </w:rPr>
        <w:t>.</w:t>
      </w:r>
      <w:r w:rsidRPr="00215B34">
        <w:rPr>
          <w:rFonts w:eastAsia="Calibri" w:cs="Times New Roman"/>
          <w:sz w:val="28"/>
          <w:szCs w:val="28"/>
        </w:rPr>
        <w:t xml:space="preserve"> </w:t>
      </w:r>
    </w:p>
    <w:p w:rsidR="00825290" w:rsidRPr="00FE2250" w:rsidRDefault="00DD6496" w:rsidP="009C3EA1">
      <w:pPr>
        <w:spacing w:before="80" w:after="0"/>
        <w:rPr>
          <w:b/>
          <w:i/>
          <w:sz w:val="28"/>
          <w:szCs w:val="28"/>
        </w:rPr>
      </w:pPr>
      <w:r w:rsidRPr="00FE2250">
        <w:rPr>
          <w:b/>
          <w:i/>
          <w:sz w:val="28"/>
          <w:szCs w:val="28"/>
        </w:rPr>
        <w:t xml:space="preserve">d) </w:t>
      </w:r>
      <w:r w:rsidR="00550D9D" w:rsidRPr="00FE2250">
        <w:rPr>
          <w:b/>
          <w:i/>
          <w:sz w:val="28"/>
          <w:szCs w:val="28"/>
        </w:rPr>
        <w:t>Chất lượng nước dưới đất</w:t>
      </w:r>
    </w:p>
    <w:p w:rsidR="00D3782A" w:rsidRPr="0070770F" w:rsidRDefault="00255A5E" w:rsidP="009C3EA1">
      <w:pPr>
        <w:spacing w:before="80" w:after="0"/>
        <w:rPr>
          <w:spacing w:val="-4"/>
          <w:sz w:val="28"/>
          <w:szCs w:val="28"/>
        </w:rPr>
      </w:pPr>
      <w:r w:rsidRPr="0070770F">
        <w:rPr>
          <w:spacing w:val="-4"/>
          <w:sz w:val="28"/>
          <w:szCs w:val="28"/>
          <w:lang w:val="vi-VN"/>
        </w:rPr>
        <w:t xml:space="preserve">Kết quả quan trắc chất lượng nước dưới đất tầng Pleistocen </w:t>
      </w:r>
      <w:r w:rsidRPr="0070770F">
        <w:rPr>
          <w:spacing w:val="-4"/>
          <w:sz w:val="28"/>
          <w:szCs w:val="28"/>
        </w:rPr>
        <w:t>giữa trên</w:t>
      </w:r>
      <w:r w:rsidRPr="0070770F">
        <w:rPr>
          <w:spacing w:val="-4"/>
          <w:sz w:val="28"/>
          <w:szCs w:val="28"/>
          <w:lang w:val="vi-VN"/>
        </w:rPr>
        <w:br/>
        <w:t>năm 202</w:t>
      </w:r>
      <w:r w:rsidRPr="0070770F">
        <w:rPr>
          <w:spacing w:val="-4"/>
          <w:sz w:val="28"/>
          <w:szCs w:val="28"/>
        </w:rPr>
        <w:t>3 cho thấy</w:t>
      </w:r>
      <w:r w:rsidRPr="0070770F">
        <w:rPr>
          <w:spacing w:val="-4"/>
          <w:sz w:val="28"/>
          <w:szCs w:val="28"/>
          <w:lang w:val="vi-VN"/>
        </w:rPr>
        <w:t>:</w:t>
      </w:r>
      <w:r w:rsidRPr="0070770F">
        <w:rPr>
          <w:spacing w:val="-4"/>
          <w:sz w:val="28"/>
          <w:szCs w:val="28"/>
        </w:rPr>
        <w:t xml:space="preserve"> </w:t>
      </w:r>
      <w:r w:rsidRPr="0070770F">
        <w:rPr>
          <w:spacing w:val="-4"/>
          <w:sz w:val="28"/>
          <w:szCs w:val="28"/>
          <w:lang w:val="vi-VN"/>
        </w:rPr>
        <w:t xml:space="preserve">Chất lượng nước tầng Pleistocen </w:t>
      </w:r>
      <w:r w:rsidR="0070770F" w:rsidRPr="0070770F">
        <w:rPr>
          <w:spacing w:val="-4"/>
          <w:sz w:val="28"/>
          <w:szCs w:val="28"/>
        </w:rPr>
        <w:t>giữa trên</w:t>
      </w:r>
      <w:r w:rsidRPr="0070770F">
        <w:rPr>
          <w:spacing w:val="-4"/>
          <w:sz w:val="28"/>
          <w:szCs w:val="28"/>
          <w:lang w:val="vi-VN"/>
        </w:rPr>
        <w:t xml:space="preserve"> ở hầu hết các khu vực trên địa bàn tỉnh tương đối tốt</w:t>
      </w:r>
      <w:r w:rsidRPr="0070770F">
        <w:rPr>
          <w:spacing w:val="-4"/>
          <w:sz w:val="28"/>
          <w:szCs w:val="28"/>
        </w:rPr>
        <w:t xml:space="preserve">, </w:t>
      </w:r>
      <w:r w:rsidRPr="0070770F">
        <w:rPr>
          <w:spacing w:val="-4"/>
          <w:sz w:val="28"/>
          <w:szCs w:val="28"/>
          <w:lang w:val="vi-VN"/>
        </w:rPr>
        <w:t xml:space="preserve">hầu </w:t>
      </w:r>
      <w:r w:rsidRPr="0070770F">
        <w:rPr>
          <w:bCs/>
          <w:spacing w:val="-4"/>
          <w:sz w:val="28"/>
          <w:szCs w:val="28"/>
          <w:lang w:val="vi-VN"/>
        </w:rPr>
        <w:t>hết</w:t>
      </w:r>
      <w:r w:rsidRPr="0070770F">
        <w:rPr>
          <w:spacing w:val="-4"/>
          <w:sz w:val="28"/>
          <w:szCs w:val="28"/>
          <w:lang w:val="vi-VN"/>
        </w:rPr>
        <w:t xml:space="preserve"> hàm lượng các chất phân tích đều đạt chuẩn cho phép. Tuy nhiên, khu vực Vĩnh Phú </w:t>
      </w:r>
      <w:r w:rsidRPr="0070770F">
        <w:rPr>
          <w:spacing w:val="-4"/>
          <w:sz w:val="28"/>
          <w:szCs w:val="28"/>
        </w:rPr>
        <w:t>một số chỉ tiêu</w:t>
      </w:r>
      <w:r w:rsidRPr="0070770F">
        <w:rPr>
          <w:spacing w:val="-4"/>
          <w:sz w:val="28"/>
          <w:szCs w:val="28"/>
          <w:lang w:val="vi-VN"/>
        </w:rPr>
        <w:t xml:space="preserve"> </w:t>
      </w:r>
      <w:r w:rsidRPr="0070770F">
        <w:rPr>
          <w:spacing w:val="-4"/>
          <w:sz w:val="28"/>
          <w:szCs w:val="28"/>
        </w:rPr>
        <w:t xml:space="preserve">bị vượt từ vài đến </w:t>
      </w:r>
      <w:r w:rsidR="009C3EA1" w:rsidRPr="0070770F">
        <w:rPr>
          <w:spacing w:val="-4"/>
          <w:sz w:val="28"/>
          <w:szCs w:val="28"/>
        </w:rPr>
        <w:t>vài chục</w:t>
      </w:r>
      <w:r w:rsidRPr="0070770F">
        <w:rPr>
          <w:spacing w:val="-4"/>
          <w:sz w:val="28"/>
          <w:szCs w:val="28"/>
        </w:rPr>
        <w:t xml:space="preserve"> lần so với </w:t>
      </w:r>
      <w:r w:rsidRPr="0070770F">
        <w:rPr>
          <w:spacing w:val="-4"/>
          <w:sz w:val="28"/>
          <w:szCs w:val="28"/>
          <w:lang w:val="vi-VN"/>
        </w:rPr>
        <w:t xml:space="preserve"> QCVN 09-MT:20</w:t>
      </w:r>
      <w:r w:rsidRPr="0070770F">
        <w:rPr>
          <w:spacing w:val="-4"/>
          <w:sz w:val="28"/>
          <w:szCs w:val="28"/>
        </w:rPr>
        <w:t>23</w:t>
      </w:r>
      <w:r w:rsidRPr="0070770F">
        <w:rPr>
          <w:spacing w:val="-4"/>
          <w:sz w:val="28"/>
          <w:szCs w:val="28"/>
          <w:lang w:val="vi-VN"/>
        </w:rPr>
        <w:t>/BTNMT</w:t>
      </w:r>
      <w:r w:rsidRPr="0070770F">
        <w:rPr>
          <w:spacing w:val="-4"/>
          <w:sz w:val="28"/>
          <w:szCs w:val="28"/>
        </w:rPr>
        <w:t>.</w:t>
      </w:r>
      <w:r w:rsidR="00A046A3" w:rsidRPr="0070770F">
        <w:rPr>
          <w:spacing w:val="-4"/>
          <w:sz w:val="28"/>
          <w:szCs w:val="28"/>
        </w:rPr>
        <w:t xml:space="preserve"> </w:t>
      </w:r>
      <w:r w:rsidR="00D3782A" w:rsidRPr="0070770F">
        <w:rPr>
          <w:spacing w:val="-4"/>
          <w:sz w:val="28"/>
          <w:szCs w:val="28"/>
          <w:lang w:val="vi-VN"/>
        </w:rPr>
        <w:t xml:space="preserve">Kết quả </w:t>
      </w:r>
      <w:r w:rsidR="0070770F" w:rsidRPr="0070770F">
        <w:rPr>
          <w:spacing w:val="-4"/>
          <w:sz w:val="28"/>
          <w:szCs w:val="28"/>
        </w:rPr>
        <w:t xml:space="preserve">chi tiết hàm lượng </w:t>
      </w:r>
      <w:r w:rsidR="00A046A3" w:rsidRPr="0070770F">
        <w:rPr>
          <w:spacing w:val="-4"/>
          <w:sz w:val="28"/>
          <w:szCs w:val="28"/>
        </w:rPr>
        <w:t xml:space="preserve">một số chỉ tiêu vượt </w:t>
      </w:r>
      <w:r w:rsidR="00D3782A" w:rsidRPr="0070770F">
        <w:rPr>
          <w:spacing w:val="-4"/>
          <w:sz w:val="28"/>
          <w:szCs w:val="28"/>
          <w:lang w:val="vi-VN"/>
        </w:rPr>
        <w:t xml:space="preserve">tầng Pleistocen </w:t>
      </w:r>
      <w:r w:rsidR="00D3782A" w:rsidRPr="0070770F">
        <w:rPr>
          <w:spacing w:val="-4"/>
          <w:sz w:val="28"/>
          <w:szCs w:val="28"/>
        </w:rPr>
        <w:t>giữa trên</w:t>
      </w:r>
      <w:r w:rsidR="009C3EA1" w:rsidRPr="0070770F">
        <w:rPr>
          <w:spacing w:val="-4"/>
          <w:sz w:val="28"/>
          <w:szCs w:val="28"/>
        </w:rPr>
        <w:t xml:space="preserve"> </w:t>
      </w:r>
      <w:r w:rsidR="00D3782A" w:rsidRPr="0070770F">
        <w:rPr>
          <w:spacing w:val="-4"/>
          <w:sz w:val="28"/>
          <w:szCs w:val="28"/>
          <w:lang w:val="vi-VN"/>
        </w:rPr>
        <w:t>năm 202</w:t>
      </w:r>
      <w:r w:rsidR="00D3782A" w:rsidRPr="0070770F">
        <w:rPr>
          <w:spacing w:val="-4"/>
          <w:sz w:val="28"/>
          <w:szCs w:val="28"/>
        </w:rPr>
        <w:t>3 thể hiện trong bảng dưới đây:</w:t>
      </w:r>
    </w:p>
    <w:p w:rsidR="00431B95" w:rsidRPr="00431B95" w:rsidRDefault="00431B95" w:rsidP="00AA43D7">
      <w:pPr>
        <w:spacing w:after="0"/>
        <w:ind w:right="-142" w:firstLine="0"/>
        <w:jc w:val="center"/>
        <w:rPr>
          <w:rFonts w:eastAsia="Calibri" w:cs="Times New Roman"/>
          <w:sz w:val="28"/>
          <w:szCs w:val="28"/>
          <w:lang w:val="vi-VN"/>
        </w:rPr>
      </w:pPr>
      <w:bookmarkStart w:id="127" w:name="_Toc158195175"/>
      <w:r w:rsidRPr="00431B95">
        <w:rPr>
          <w:rFonts w:eastAsia="Calibri" w:cs="Times New Roman"/>
          <w:sz w:val="28"/>
          <w:szCs w:val="28"/>
        </w:rPr>
        <w:lastRenderedPageBreak/>
        <w:t xml:space="preserve">Bảng </w:t>
      </w:r>
      <w:r w:rsidRPr="00431B95">
        <w:rPr>
          <w:rFonts w:eastAsia="Calibri" w:cs="Times New Roman"/>
          <w:sz w:val="28"/>
          <w:szCs w:val="28"/>
        </w:rPr>
        <w:fldChar w:fldCharType="begin"/>
      </w:r>
      <w:r w:rsidRPr="00431B95">
        <w:rPr>
          <w:rFonts w:eastAsia="Calibri" w:cs="Times New Roman"/>
          <w:sz w:val="28"/>
          <w:szCs w:val="28"/>
        </w:rPr>
        <w:instrText xml:space="preserve"> SEQ Bảng_ \* ARABIC </w:instrText>
      </w:r>
      <w:r w:rsidRPr="00431B95">
        <w:rPr>
          <w:rFonts w:eastAsia="Calibri" w:cs="Times New Roman"/>
          <w:sz w:val="28"/>
          <w:szCs w:val="28"/>
        </w:rPr>
        <w:fldChar w:fldCharType="separate"/>
      </w:r>
      <w:r w:rsidR="00EF46C7">
        <w:rPr>
          <w:rFonts w:eastAsia="Calibri" w:cs="Times New Roman"/>
          <w:noProof/>
          <w:sz w:val="28"/>
          <w:szCs w:val="28"/>
        </w:rPr>
        <w:t>19</w:t>
      </w:r>
      <w:r w:rsidRPr="00431B95">
        <w:rPr>
          <w:rFonts w:eastAsia="Calibri" w:cs="Times New Roman"/>
          <w:sz w:val="28"/>
          <w:szCs w:val="28"/>
        </w:rPr>
        <w:fldChar w:fldCharType="end"/>
      </w:r>
      <w:r w:rsidRPr="00431B95">
        <w:rPr>
          <w:rFonts w:eastAsia="Calibri" w:cs="Times New Roman"/>
          <w:bCs/>
          <w:spacing w:val="-2"/>
          <w:sz w:val="28"/>
          <w:szCs w:val="28"/>
          <w:lang w:val="vi-VN"/>
        </w:rPr>
        <w:t xml:space="preserve">: </w:t>
      </w:r>
      <w:r w:rsidRPr="00431B95">
        <w:rPr>
          <w:rFonts w:eastAsia="Calibri" w:cs="Times New Roman"/>
          <w:sz w:val="28"/>
          <w:szCs w:val="28"/>
        </w:rPr>
        <w:t>Bảng tổng hợp một số chỉ tiêu vượt</w:t>
      </w:r>
      <w:r w:rsidRPr="00431B95">
        <w:rPr>
          <w:rFonts w:eastAsia="Calibri" w:cs="Times New Roman"/>
          <w:sz w:val="28"/>
          <w:szCs w:val="28"/>
          <w:lang w:val="vi-VN"/>
        </w:rPr>
        <w:t xml:space="preserve"> tầng Pleistocen giữa trên năm 202</w:t>
      </w:r>
      <w:r w:rsidRPr="00431B95">
        <w:rPr>
          <w:rFonts w:eastAsia="Calibri" w:cs="Times New Roman"/>
          <w:sz w:val="28"/>
          <w:szCs w:val="28"/>
        </w:rPr>
        <w:t>3</w:t>
      </w:r>
      <w:r w:rsidRPr="00431B95">
        <w:rPr>
          <w:rFonts w:eastAsia="Calibri" w:cs="Times New Roman"/>
          <w:sz w:val="28"/>
          <w:szCs w:val="28"/>
          <w:lang w:val="vi-VN"/>
        </w:rPr>
        <w:t>:</w:t>
      </w:r>
      <w:bookmarkEnd w:id="127"/>
    </w:p>
    <w:tbl>
      <w:tblPr>
        <w:tblW w:w="9505" w:type="dxa"/>
        <w:jc w:val="center"/>
        <w:tblLook w:val="04A0" w:firstRow="1" w:lastRow="0" w:firstColumn="1" w:lastColumn="0" w:noHBand="0" w:noVBand="1"/>
      </w:tblPr>
      <w:tblGrid>
        <w:gridCol w:w="1149"/>
        <w:gridCol w:w="1552"/>
        <w:gridCol w:w="1010"/>
        <w:gridCol w:w="1542"/>
        <w:gridCol w:w="1336"/>
        <w:gridCol w:w="1336"/>
        <w:gridCol w:w="1580"/>
      </w:tblGrid>
      <w:tr w:rsidR="000971A6" w:rsidRPr="000971A6" w:rsidTr="00AA43D7">
        <w:trPr>
          <w:trHeight w:val="235"/>
          <w:jc w:val="center"/>
        </w:trPr>
        <w:tc>
          <w:tcPr>
            <w:tcW w:w="1149" w:type="dxa"/>
            <w:vMerge w:val="restart"/>
            <w:tcBorders>
              <w:top w:val="single" w:sz="4" w:space="0" w:color="auto"/>
              <w:left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Thông số</w:t>
            </w:r>
          </w:p>
        </w:tc>
        <w:tc>
          <w:tcPr>
            <w:tcW w:w="1552" w:type="dxa"/>
            <w:vMerge w:val="restart"/>
            <w:tcBorders>
              <w:top w:val="single" w:sz="4" w:space="0" w:color="auto"/>
              <w:left w:val="nil"/>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w:t>
            </w:r>
          </w:p>
        </w:tc>
        <w:tc>
          <w:tcPr>
            <w:tcW w:w="1010" w:type="dxa"/>
            <w:vMerge w:val="restart"/>
            <w:tcBorders>
              <w:top w:val="single" w:sz="4" w:space="0" w:color="auto"/>
              <w:left w:val="nil"/>
              <w:right w:val="single" w:sz="4" w:space="0" w:color="auto"/>
            </w:tcBorders>
            <w:shd w:val="clear" w:color="auto" w:fill="auto"/>
            <w:vAlign w:val="center"/>
            <w:hideMark/>
          </w:tcPr>
          <w:p w:rsidR="000971A6" w:rsidRPr="000971A6" w:rsidRDefault="000971A6" w:rsidP="000D42D9">
            <w:pPr>
              <w:spacing w:after="0"/>
              <w:ind w:firstLine="0"/>
              <w:rPr>
                <w:rFonts w:eastAsia="Times New Roman" w:cs="Times New Roman"/>
                <w:color w:val="000000"/>
                <w:sz w:val="28"/>
                <w:szCs w:val="28"/>
              </w:rPr>
            </w:pPr>
            <w:r w:rsidRPr="000971A6">
              <w:rPr>
                <w:rFonts w:eastAsia="Times New Roman" w:cs="Times New Roman"/>
                <w:color w:val="000000"/>
                <w:sz w:val="28"/>
                <w:szCs w:val="28"/>
              </w:rPr>
              <w:t>QC</w:t>
            </w:r>
            <w:r w:rsidR="000D42D9">
              <w:rPr>
                <w:rFonts w:eastAsia="Times New Roman" w:cs="Times New Roman"/>
                <w:color w:val="000000"/>
                <w:sz w:val="28"/>
                <w:szCs w:val="28"/>
              </w:rPr>
              <w:t>09</w:t>
            </w:r>
          </w:p>
        </w:tc>
        <w:tc>
          <w:tcPr>
            <w:tcW w:w="579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971A6" w:rsidRPr="000971A6" w:rsidRDefault="000971A6" w:rsidP="00DF2479">
            <w:pPr>
              <w:spacing w:after="0"/>
              <w:ind w:firstLine="0"/>
              <w:jc w:val="center"/>
              <w:rPr>
                <w:rFonts w:eastAsia="Times New Roman" w:cs="Times New Roman"/>
                <w:b/>
                <w:bCs/>
                <w:color w:val="000000"/>
                <w:sz w:val="28"/>
                <w:szCs w:val="28"/>
              </w:rPr>
            </w:pPr>
            <w:r w:rsidRPr="000971A6">
              <w:rPr>
                <w:rFonts w:eastAsia="Times New Roman" w:cs="Times New Roman"/>
                <w:b/>
                <w:bCs/>
                <w:color w:val="000000"/>
                <w:sz w:val="28"/>
                <w:szCs w:val="28"/>
              </w:rPr>
              <w:t>Kết quả</w:t>
            </w:r>
          </w:p>
        </w:tc>
      </w:tr>
      <w:tr w:rsidR="000971A6" w:rsidRPr="000971A6" w:rsidTr="009C3EA1">
        <w:trPr>
          <w:trHeight w:val="255"/>
          <w:jc w:val="center"/>
        </w:trPr>
        <w:tc>
          <w:tcPr>
            <w:tcW w:w="1149" w:type="dxa"/>
            <w:vMerge/>
            <w:tcBorders>
              <w:left w:val="single" w:sz="4" w:space="0" w:color="auto"/>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left"/>
              <w:rPr>
                <w:rFonts w:eastAsia="Times New Roman" w:cs="Times New Roman"/>
                <w:color w:val="000000"/>
                <w:sz w:val="28"/>
                <w:szCs w:val="28"/>
              </w:rPr>
            </w:pPr>
          </w:p>
        </w:tc>
        <w:tc>
          <w:tcPr>
            <w:tcW w:w="1552" w:type="dxa"/>
            <w:vMerge/>
            <w:tcBorders>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left"/>
              <w:rPr>
                <w:rFonts w:eastAsia="Times New Roman" w:cs="Times New Roman"/>
                <w:color w:val="000000"/>
                <w:sz w:val="28"/>
                <w:szCs w:val="28"/>
              </w:rPr>
            </w:pPr>
          </w:p>
        </w:tc>
        <w:tc>
          <w:tcPr>
            <w:tcW w:w="1010" w:type="dxa"/>
            <w:vMerge/>
            <w:tcBorders>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p>
        </w:tc>
        <w:tc>
          <w:tcPr>
            <w:tcW w:w="1542" w:type="dxa"/>
            <w:tcBorders>
              <w:top w:val="nil"/>
              <w:left w:val="nil"/>
              <w:bottom w:val="single" w:sz="4" w:space="0" w:color="auto"/>
              <w:right w:val="single" w:sz="4" w:space="0" w:color="auto"/>
            </w:tcBorders>
            <w:shd w:val="clear" w:color="auto" w:fill="auto"/>
            <w:noWrap/>
            <w:vAlign w:val="bottom"/>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BD0102T</w:t>
            </w:r>
          </w:p>
        </w:tc>
        <w:tc>
          <w:tcPr>
            <w:tcW w:w="1336" w:type="dxa"/>
            <w:tcBorders>
              <w:top w:val="nil"/>
              <w:left w:val="nil"/>
              <w:bottom w:val="single" w:sz="4" w:space="0" w:color="auto"/>
              <w:right w:val="single" w:sz="4" w:space="0" w:color="auto"/>
            </w:tcBorders>
            <w:shd w:val="clear" w:color="auto" w:fill="auto"/>
            <w:noWrap/>
            <w:vAlign w:val="bottom"/>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BD2002T</w:t>
            </w:r>
          </w:p>
        </w:tc>
        <w:tc>
          <w:tcPr>
            <w:tcW w:w="1336" w:type="dxa"/>
            <w:tcBorders>
              <w:top w:val="nil"/>
              <w:left w:val="nil"/>
              <w:bottom w:val="single" w:sz="4" w:space="0" w:color="auto"/>
              <w:right w:val="single" w:sz="4" w:space="0" w:color="auto"/>
            </w:tcBorders>
            <w:shd w:val="clear" w:color="auto" w:fill="auto"/>
            <w:noWrap/>
            <w:vAlign w:val="bottom"/>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BD0402T</w:t>
            </w:r>
          </w:p>
        </w:tc>
        <w:tc>
          <w:tcPr>
            <w:tcW w:w="1580" w:type="dxa"/>
            <w:tcBorders>
              <w:top w:val="nil"/>
              <w:left w:val="nil"/>
              <w:bottom w:val="single" w:sz="4" w:space="0" w:color="auto"/>
              <w:right w:val="single" w:sz="4" w:space="0" w:color="auto"/>
            </w:tcBorders>
            <w:shd w:val="clear" w:color="auto" w:fill="auto"/>
            <w:noWrap/>
            <w:vAlign w:val="bottom"/>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BD0602T</w:t>
            </w:r>
          </w:p>
        </w:tc>
      </w:tr>
      <w:tr w:rsidR="000971A6" w:rsidRPr="000971A6" w:rsidTr="009C3EA1">
        <w:trPr>
          <w:trHeight w:val="282"/>
          <w:jc w:val="center"/>
        </w:trPr>
        <w:tc>
          <w:tcPr>
            <w:tcW w:w="1149" w:type="dxa"/>
            <w:vMerge w:val="restart"/>
            <w:tcBorders>
              <w:top w:val="nil"/>
              <w:left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COD</w:t>
            </w: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1,2</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2,8</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20</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1,2</w:t>
            </w:r>
          </w:p>
        </w:tc>
      </w:tr>
      <w:tr w:rsidR="000971A6"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0971A6" w:rsidRPr="000971A6" w:rsidRDefault="000971A6" w:rsidP="00DF2479">
            <w:pPr>
              <w:spacing w:after="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1,2</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2,8</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20</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1,2</w:t>
            </w:r>
          </w:p>
        </w:tc>
      </w:tr>
      <w:tr w:rsidR="000971A6"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0971A6" w:rsidRPr="000971A6" w:rsidRDefault="000971A6" w:rsidP="00DF2479">
            <w:pPr>
              <w:spacing w:after="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1,6</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2,8</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22</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1,6</w:t>
            </w:r>
          </w:p>
        </w:tc>
      </w:tr>
      <w:tr w:rsidR="000971A6" w:rsidRPr="000971A6" w:rsidTr="009C3EA1">
        <w:trPr>
          <w:trHeight w:val="282"/>
          <w:jc w:val="center"/>
        </w:trPr>
        <w:tc>
          <w:tcPr>
            <w:tcW w:w="1149" w:type="dxa"/>
            <w:vMerge/>
            <w:tcBorders>
              <w:left w:val="single" w:sz="4" w:space="0" w:color="auto"/>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0,8</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2,4</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21,2</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w:t>
            </w:r>
          </w:p>
        </w:tc>
      </w:tr>
      <w:tr w:rsidR="000971A6" w:rsidRPr="000971A6" w:rsidTr="009C3EA1">
        <w:trPr>
          <w:trHeight w:val="282"/>
          <w:jc w:val="center"/>
        </w:trPr>
        <w:tc>
          <w:tcPr>
            <w:tcW w:w="1149" w:type="dxa"/>
            <w:vMerge w:val="restart"/>
            <w:tcBorders>
              <w:top w:val="nil"/>
              <w:left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Amoni (NH</w:t>
            </w:r>
            <w:r w:rsidRPr="000971A6">
              <w:rPr>
                <w:rFonts w:eastAsia="Times New Roman" w:cs="Times New Roman"/>
                <w:color w:val="000000"/>
                <w:sz w:val="28"/>
                <w:szCs w:val="28"/>
                <w:vertAlign w:val="subscript"/>
              </w:rPr>
              <w:t>3</w:t>
            </w:r>
            <w:r w:rsidRPr="000971A6">
              <w:rPr>
                <w:rFonts w:eastAsia="Times New Roman" w:cs="Times New Roman"/>
                <w:color w:val="000000"/>
                <w:sz w:val="28"/>
                <w:szCs w:val="28"/>
              </w:rPr>
              <w:t>-N)</w:t>
            </w: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&lt; 0,01 (**)</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0,15</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2,42</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&lt; 0,01 (**)</w:t>
            </w:r>
          </w:p>
        </w:tc>
      </w:tr>
      <w:tr w:rsidR="000971A6"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0971A6" w:rsidRPr="000971A6" w:rsidRDefault="000971A6" w:rsidP="00DF2479">
            <w:pPr>
              <w:spacing w:after="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&lt; 0,01 (**)</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0,15</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2,42</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&lt; 0,01 (**)</w:t>
            </w:r>
          </w:p>
        </w:tc>
      </w:tr>
      <w:tr w:rsidR="000971A6"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0971A6" w:rsidRPr="000971A6" w:rsidRDefault="000971A6" w:rsidP="00DF2479">
            <w:pPr>
              <w:spacing w:after="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0,15</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0,05</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3,02</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0,04</w:t>
            </w:r>
          </w:p>
        </w:tc>
      </w:tr>
      <w:tr w:rsidR="000971A6" w:rsidRPr="000971A6" w:rsidTr="009C3EA1">
        <w:trPr>
          <w:trHeight w:val="282"/>
          <w:jc w:val="center"/>
        </w:trPr>
        <w:tc>
          <w:tcPr>
            <w:tcW w:w="1149" w:type="dxa"/>
            <w:vMerge/>
            <w:tcBorders>
              <w:left w:val="single" w:sz="4" w:space="0" w:color="auto"/>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w:t>
            </w:r>
          </w:p>
        </w:tc>
        <w:tc>
          <w:tcPr>
            <w:tcW w:w="1542"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0,16</w:t>
            </w:r>
          </w:p>
        </w:tc>
        <w:tc>
          <w:tcPr>
            <w:tcW w:w="1336"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0,04</w:t>
            </w:r>
          </w:p>
        </w:tc>
        <w:tc>
          <w:tcPr>
            <w:tcW w:w="1336" w:type="dxa"/>
            <w:tcBorders>
              <w:top w:val="nil"/>
              <w:left w:val="nil"/>
              <w:bottom w:val="single" w:sz="4" w:space="0" w:color="auto"/>
              <w:right w:val="single" w:sz="4" w:space="0" w:color="auto"/>
            </w:tcBorders>
            <w:shd w:val="clear" w:color="auto" w:fill="auto"/>
            <w:vAlign w:val="center"/>
            <w:hideMark/>
          </w:tcPr>
          <w:p w:rsidR="000971A6" w:rsidRPr="00FE2250" w:rsidRDefault="000971A6"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3,38</w:t>
            </w:r>
          </w:p>
        </w:tc>
        <w:tc>
          <w:tcPr>
            <w:tcW w:w="1580" w:type="dxa"/>
            <w:tcBorders>
              <w:top w:val="nil"/>
              <w:left w:val="nil"/>
              <w:bottom w:val="single" w:sz="4" w:space="0" w:color="auto"/>
              <w:right w:val="single" w:sz="4" w:space="0" w:color="auto"/>
            </w:tcBorders>
            <w:shd w:val="clear" w:color="auto" w:fill="auto"/>
            <w:vAlign w:val="center"/>
            <w:hideMark/>
          </w:tcPr>
          <w:p w:rsidR="000971A6" w:rsidRPr="000971A6" w:rsidRDefault="000971A6"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0,08</w:t>
            </w:r>
          </w:p>
        </w:tc>
      </w:tr>
      <w:tr w:rsidR="00255A5E" w:rsidRPr="000971A6" w:rsidTr="009C3EA1">
        <w:trPr>
          <w:trHeight w:val="282"/>
          <w:jc w:val="center"/>
        </w:trPr>
        <w:tc>
          <w:tcPr>
            <w:tcW w:w="1149" w:type="dxa"/>
            <w:vMerge w:val="restart"/>
            <w:tcBorders>
              <w:top w:val="nil"/>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Cl</w:t>
            </w:r>
            <w:r w:rsidRPr="000971A6">
              <w:rPr>
                <w:rFonts w:eastAsia="Times New Roman" w:cs="Times New Roman"/>
                <w:color w:val="000000"/>
                <w:sz w:val="28"/>
                <w:szCs w:val="28"/>
                <w:vertAlign w:val="superscript"/>
              </w:rPr>
              <w:t>-</w:t>
            </w: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250</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19,5</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49,6</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color w:val="000000"/>
                <w:sz w:val="28"/>
                <w:szCs w:val="28"/>
              </w:rPr>
            </w:pPr>
            <w:r w:rsidRPr="00FE2250">
              <w:rPr>
                <w:rFonts w:eastAsia="Times New Roman" w:cs="Times New Roman"/>
                <w:color w:val="000000"/>
                <w:sz w:val="28"/>
                <w:szCs w:val="28"/>
              </w:rPr>
              <w:t>71</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7,1</w:t>
            </w:r>
          </w:p>
        </w:tc>
      </w:tr>
      <w:tr w:rsidR="00255A5E"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250</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19,5</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49,6</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color w:val="000000"/>
                <w:sz w:val="28"/>
                <w:szCs w:val="28"/>
              </w:rPr>
            </w:pPr>
            <w:r w:rsidRPr="00FE2250">
              <w:rPr>
                <w:rFonts w:eastAsia="Times New Roman" w:cs="Times New Roman"/>
                <w:color w:val="000000"/>
                <w:sz w:val="28"/>
                <w:szCs w:val="28"/>
              </w:rPr>
              <w:t>71</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7,1</w:t>
            </w:r>
          </w:p>
        </w:tc>
      </w:tr>
      <w:tr w:rsidR="00255A5E"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250</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14,9</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63,7</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color w:val="000000"/>
                <w:sz w:val="28"/>
                <w:szCs w:val="28"/>
              </w:rPr>
            </w:pPr>
            <w:r w:rsidRPr="00FE2250">
              <w:rPr>
                <w:rFonts w:eastAsia="Times New Roman" w:cs="Times New Roman"/>
                <w:color w:val="000000"/>
                <w:sz w:val="28"/>
                <w:szCs w:val="28"/>
              </w:rPr>
              <w:t>69,1</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60,1</w:t>
            </w:r>
          </w:p>
        </w:tc>
      </w:tr>
      <w:tr w:rsidR="00255A5E" w:rsidRPr="000971A6" w:rsidTr="009C3EA1">
        <w:trPr>
          <w:trHeight w:val="282"/>
          <w:jc w:val="center"/>
        </w:trPr>
        <w:tc>
          <w:tcPr>
            <w:tcW w:w="1149" w:type="dxa"/>
            <w:vMerge/>
            <w:tcBorders>
              <w:left w:val="single" w:sz="4" w:space="0" w:color="auto"/>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250</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11,5</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20,7</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color w:val="000000"/>
                <w:sz w:val="28"/>
                <w:szCs w:val="28"/>
              </w:rPr>
            </w:pPr>
            <w:r w:rsidRPr="00FE2250">
              <w:rPr>
                <w:rFonts w:eastAsia="Times New Roman" w:cs="Times New Roman"/>
                <w:color w:val="000000"/>
                <w:sz w:val="28"/>
                <w:szCs w:val="28"/>
              </w:rPr>
              <w:t>82</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54,6</w:t>
            </w:r>
          </w:p>
        </w:tc>
      </w:tr>
      <w:tr w:rsidR="00255A5E" w:rsidRPr="000971A6" w:rsidTr="009C3EA1">
        <w:trPr>
          <w:trHeight w:val="282"/>
          <w:jc w:val="center"/>
        </w:trPr>
        <w:tc>
          <w:tcPr>
            <w:tcW w:w="1149" w:type="dxa"/>
            <w:vMerge w:val="restart"/>
            <w:tcBorders>
              <w:top w:val="nil"/>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Sắt tổng</w:t>
            </w: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5</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0,08</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4,2</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13,4</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0,06</w:t>
            </w:r>
          </w:p>
        </w:tc>
      </w:tr>
      <w:tr w:rsidR="00255A5E"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5</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0,08</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4,2</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13,4</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0,06</w:t>
            </w:r>
          </w:p>
        </w:tc>
      </w:tr>
      <w:tr w:rsidR="00255A5E" w:rsidRPr="000971A6" w:rsidTr="009C3EA1">
        <w:trPr>
          <w:trHeight w:val="282"/>
          <w:jc w:val="center"/>
        </w:trPr>
        <w:tc>
          <w:tcPr>
            <w:tcW w:w="1149" w:type="dxa"/>
            <w:vMerge/>
            <w:tcBorders>
              <w:left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5</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0,04</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2,33</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15,3</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0,08</w:t>
            </w:r>
          </w:p>
        </w:tc>
      </w:tr>
      <w:tr w:rsidR="00255A5E" w:rsidRPr="000971A6" w:rsidTr="009C3EA1">
        <w:trPr>
          <w:trHeight w:val="282"/>
          <w:jc w:val="center"/>
        </w:trPr>
        <w:tc>
          <w:tcPr>
            <w:tcW w:w="1149" w:type="dxa"/>
            <w:vMerge/>
            <w:tcBorders>
              <w:left w:val="single" w:sz="4" w:space="0" w:color="auto"/>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p>
        </w:tc>
        <w:tc>
          <w:tcPr>
            <w:tcW w:w="155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5</w:t>
            </w:r>
          </w:p>
        </w:tc>
        <w:tc>
          <w:tcPr>
            <w:tcW w:w="1542"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&lt; 0,03 (**)</w:t>
            </w:r>
          </w:p>
        </w:tc>
        <w:tc>
          <w:tcPr>
            <w:tcW w:w="1336"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2,17</w:t>
            </w:r>
          </w:p>
        </w:tc>
        <w:tc>
          <w:tcPr>
            <w:tcW w:w="1336" w:type="dxa"/>
            <w:tcBorders>
              <w:top w:val="nil"/>
              <w:left w:val="nil"/>
              <w:bottom w:val="single" w:sz="4" w:space="0" w:color="auto"/>
              <w:right w:val="single" w:sz="4" w:space="0" w:color="auto"/>
            </w:tcBorders>
            <w:shd w:val="clear" w:color="auto" w:fill="auto"/>
            <w:vAlign w:val="center"/>
            <w:hideMark/>
          </w:tcPr>
          <w:p w:rsidR="00255A5E" w:rsidRPr="00FE2250" w:rsidRDefault="00255A5E" w:rsidP="00DF2479">
            <w:pPr>
              <w:spacing w:after="0"/>
              <w:ind w:firstLine="0"/>
              <w:jc w:val="center"/>
              <w:rPr>
                <w:rFonts w:eastAsia="Times New Roman" w:cs="Times New Roman"/>
                <w:bCs/>
                <w:color w:val="000000"/>
                <w:sz w:val="28"/>
                <w:szCs w:val="28"/>
              </w:rPr>
            </w:pPr>
            <w:r w:rsidRPr="00FE2250">
              <w:rPr>
                <w:rFonts w:eastAsia="Times New Roman" w:cs="Times New Roman"/>
                <w:bCs/>
                <w:color w:val="000000"/>
                <w:sz w:val="28"/>
                <w:szCs w:val="28"/>
              </w:rPr>
              <w:t>10,15</w:t>
            </w:r>
          </w:p>
        </w:tc>
        <w:tc>
          <w:tcPr>
            <w:tcW w:w="1580" w:type="dxa"/>
            <w:tcBorders>
              <w:top w:val="nil"/>
              <w:left w:val="nil"/>
              <w:bottom w:val="single" w:sz="4" w:space="0" w:color="auto"/>
              <w:right w:val="single" w:sz="4" w:space="0" w:color="auto"/>
            </w:tcBorders>
            <w:shd w:val="clear" w:color="auto" w:fill="auto"/>
            <w:vAlign w:val="center"/>
            <w:hideMark/>
          </w:tcPr>
          <w:p w:rsidR="00255A5E" w:rsidRPr="000971A6" w:rsidRDefault="00255A5E" w:rsidP="00DF2479">
            <w:pPr>
              <w:spacing w:after="0"/>
              <w:ind w:firstLine="0"/>
              <w:jc w:val="center"/>
              <w:rPr>
                <w:rFonts w:eastAsia="Times New Roman" w:cs="Times New Roman"/>
                <w:color w:val="000000"/>
                <w:sz w:val="28"/>
                <w:szCs w:val="28"/>
              </w:rPr>
            </w:pPr>
            <w:r w:rsidRPr="000971A6">
              <w:rPr>
                <w:rFonts w:eastAsia="Times New Roman" w:cs="Times New Roman"/>
                <w:color w:val="000000"/>
                <w:sz w:val="28"/>
                <w:szCs w:val="28"/>
              </w:rPr>
              <w:t>0,16</w:t>
            </w:r>
          </w:p>
        </w:tc>
      </w:tr>
    </w:tbl>
    <w:p w:rsidR="009C3EA1" w:rsidRPr="009C3EA1" w:rsidRDefault="009C3EA1" w:rsidP="00F56969">
      <w:pPr>
        <w:rPr>
          <w:color w:val="C00000"/>
          <w:spacing w:val="-6"/>
          <w:sz w:val="6"/>
          <w:szCs w:val="28"/>
        </w:rPr>
      </w:pPr>
    </w:p>
    <w:p w:rsidR="000D42D9" w:rsidRPr="00AA43D7" w:rsidRDefault="000D42D9" w:rsidP="00F56969">
      <w:pPr>
        <w:rPr>
          <w:i/>
          <w:color w:val="FF0000"/>
          <w:spacing w:val="-6"/>
          <w:sz w:val="28"/>
          <w:szCs w:val="28"/>
        </w:rPr>
      </w:pPr>
      <w:r>
        <w:rPr>
          <w:i/>
          <w:color w:val="C00000"/>
          <w:spacing w:val="-6"/>
          <w:sz w:val="28"/>
          <w:szCs w:val="28"/>
        </w:rPr>
        <w:t>Ghi chú:</w:t>
      </w:r>
      <w:r w:rsidRPr="000D42D9">
        <w:rPr>
          <w:rFonts w:eastAsia="Times New Roman" w:cs="Times New Roman"/>
          <w:color w:val="000000"/>
          <w:sz w:val="28"/>
          <w:szCs w:val="28"/>
        </w:rPr>
        <w:t xml:space="preserve"> </w:t>
      </w:r>
      <w:r w:rsidRPr="00AA43D7">
        <w:rPr>
          <w:rFonts w:eastAsia="Times New Roman" w:cs="Times New Roman"/>
          <w:i/>
          <w:color w:val="FF0000"/>
          <w:sz w:val="28"/>
          <w:szCs w:val="28"/>
        </w:rPr>
        <w:t xml:space="preserve">QC09 là </w:t>
      </w:r>
      <w:r w:rsidR="00AA43D7" w:rsidRPr="00AA43D7">
        <w:rPr>
          <w:i/>
          <w:color w:val="FF0000"/>
          <w:sz w:val="28"/>
          <w:szCs w:val="28"/>
          <w:lang w:val="vi-VN"/>
        </w:rPr>
        <w:t>QCVN 09-MT</w:t>
      </w:r>
      <w:proofErr w:type="gramStart"/>
      <w:r w:rsidR="00AA43D7" w:rsidRPr="00AA43D7">
        <w:rPr>
          <w:i/>
          <w:color w:val="FF0000"/>
          <w:sz w:val="28"/>
          <w:szCs w:val="28"/>
          <w:lang w:val="vi-VN"/>
        </w:rPr>
        <w:t>:20</w:t>
      </w:r>
      <w:r w:rsidR="00AA43D7" w:rsidRPr="00AA43D7">
        <w:rPr>
          <w:i/>
          <w:color w:val="FF0000"/>
          <w:sz w:val="28"/>
          <w:szCs w:val="28"/>
        </w:rPr>
        <w:t>23</w:t>
      </w:r>
      <w:proofErr w:type="gramEnd"/>
      <w:r w:rsidR="00AA43D7" w:rsidRPr="00AA43D7">
        <w:rPr>
          <w:i/>
          <w:color w:val="FF0000"/>
          <w:sz w:val="28"/>
          <w:szCs w:val="28"/>
          <w:lang w:val="vi-VN"/>
        </w:rPr>
        <w:t>/BTNMT</w:t>
      </w:r>
    </w:p>
    <w:p w:rsidR="0015751A" w:rsidRPr="0015751A" w:rsidRDefault="0015751A" w:rsidP="00F56969">
      <w:pPr>
        <w:rPr>
          <w:i/>
          <w:color w:val="C00000"/>
          <w:sz w:val="28"/>
          <w:szCs w:val="28"/>
        </w:rPr>
      </w:pPr>
      <w:r w:rsidRPr="0015751A">
        <w:rPr>
          <w:color w:val="C00000"/>
          <w:spacing w:val="-6"/>
          <w:sz w:val="28"/>
          <w:szCs w:val="28"/>
        </w:rPr>
        <w:t xml:space="preserve">Biểu đồ biểu diễn một số chỉ tiêu </w:t>
      </w:r>
      <w:proofErr w:type="gramStart"/>
      <w:r w:rsidRPr="0015751A">
        <w:rPr>
          <w:color w:val="C00000"/>
          <w:spacing w:val="-6"/>
          <w:sz w:val="28"/>
          <w:szCs w:val="28"/>
        </w:rPr>
        <w:t xml:space="preserve">vượt </w:t>
      </w:r>
      <w:r w:rsidR="00AA43D7">
        <w:rPr>
          <w:color w:val="C00000"/>
          <w:spacing w:val="-6"/>
          <w:sz w:val="28"/>
          <w:szCs w:val="28"/>
        </w:rPr>
        <w:t xml:space="preserve"> </w:t>
      </w:r>
      <w:r w:rsidR="00AA43D7" w:rsidRPr="0015751A">
        <w:rPr>
          <w:color w:val="C00000"/>
          <w:spacing w:val="-6"/>
          <w:sz w:val="28"/>
          <w:szCs w:val="28"/>
        </w:rPr>
        <w:t>tầng</w:t>
      </w:r>
      <w:proofErr w:type="gramEnd"/>
      <w:r w:rsidR="00AA43D7" w:rsidRPr="0015751A">
        <w:rPr>
          <w:color w:val="C00000"/>
          <w:spacing w:val="-6"/>
          <w:sz w:val="28"/>
          <w:szCs w:val="28"/>
        </w:rPr>
        <w:t xml:space="preserve"> </w:t>
      </w:r>
      <w:r w:rsidR="00AA43D7">
        <w:rPr>
          <w:color w:val="C00000"/>
          <w:spacing w:val="-6"/>
          <w:sz w:val="28"/>
          <w:szCs w:val="28"/>
        </w:rPr>
        <w:t xml:space="preserve">chứa nước </w:t>
      </w:r>
      <w:r w:rsidR="00AA43D7" w:rsidRPr="0015751A">
        <w:rPr>
          <w:color w:val="C00000"/>
          <w:spacing w:val="-6"/>
          <w:sz w:val="28"/>
          <w:szCs w:val="28"/>
        </w:rPr>
        <w:t>Pleistocen giữa trên</w:t>
      </w:r>
    </w:p>
    <w:bookmarkEnd w:id="10"/>
    <w:bookmarkEnd w:id="11"/>
    <w:bookmarkEnd w:id="12"/>
    <w:p w:rsidR="00964E60" w:rsidRPr="00403C5D" w:rsidRDefault="0045366D" w:rsidP="00803591">
      <w:pPr>
        <w:spacing w:before="120"/>
        <w:ind w:left="-284" w:firstLine="0"/>
        <w:jc w:val="center"/>
        <w:rPr>
          <w:b/>
          <w:szCs w:val="26"/>
          <w:u w:val="single"/>
        </w:rPr>
      </w:pPr>
      <w:r>
        <w:rPr>
          <w:noProof/>
        </w:rPr>
        <w:drawing>
          <wp:inline distT="0" distB="0" distL="0" distR="0" wp14:anchorId="470150DF" wp14:editId="18885F6B">
            <wp:extent cx="2519680" cy="1971040"/>
            <wp:effectExtent l="0" t="0" r="1397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03C5D">
        <w:rPr>
          <w:b/>
          <w:szCs w:val="26"/>
          <w:u w:val="single"/>
        </w:rPr>
        <w:t xml:space="preserve">  </w:t>
      </w:r>
      <w:r>
        <w:rPr>
          <w:noProof/>
        </w:rPr>
        <w:drawing>
          <wp:inline distT="0" distB="0" distL="0" distR="0" wp14:anchorId="42C14EA2" wp14:editId="0CF270A0">
            <wp:extent cx="2783840" cy="1960880"/>
            <wp:effectExtent l="0" t="0" r="16510" b="203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3930"/>
      </w:tblGrid>
      <w:tr w:rsidR="0015751A" w:rsidRPr="0015751A" w:rsidTr="00803591">
        <w:trPr>
          <w:jc w:val="center"/>
        </w:trPr>
        <w:tc>
          <w:tcPr>
            <w:tcW w:w="4499" w:type="dxa"/>
          </w:tcPr>
          <w:p w:rsidR="00556B2C" w:rsidRPr="0015751A" w:rsidRDefault="00EF46C7" w:rsidP="00DF2479">
            <w:pPr>
              <w:widowControl w:val="0"/>
              <w:spacing w:after="0"/>
              <w:ind w:firstLine="0"/>
              <w:jc w:val="center"/>
              <w:rPr>
                <w:color w:val="C00000"/>
                <w:sz w:val="28"/>
                <w:szCs w:val="28"/>
              </w:rPr>
            </w:pPr>
            <w:bookmarkStart w:id="128" w:name="_Toc147416658"/>
            <w:bookmarkStart w:id="129" w:name="_Toc158195872"/>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6</w:t>
            </w:r>
            <w:r w:rsidRPr="00EF46C7">
              <w:rPr>
                <w:color w:val="C0504D" w:themeColor="accent2"/>
                <w:sz w:val="28"/>
                <w:szCs w:val="28"/>
              </w:rPr>
              <w:fldChar w:fldCharType="end"/>
            </w:r>
            <w:r w:rsidRPr="00EF46C7">
              <w:rPr>
                <w:color w:val="C0504D" w:themeColor="accent2"/>
                <w:sz w:val="28"/>
                <w:szCs w:val="28"/>
              </w:rPr>
              <w:t xml:space="preserve">. </w:t>
            </w:r>
            <w:r w:rsidR="00403C5D" w:rsidRPr="0015751A">
              <w:rPr>
                <w:color w:val="C00000"/>
                <w:spacing w:val="-6"/>
                <w:sz w:val="28"/>
                <w:szCs w:val="28"/>
              </w:rPr>
              <w:t>Biểu đồ biểu diễn số lần vượt một số chỉ tiêu tầng Pleistocen giữa trên</w:t>
            </w:r>
            <w:bookmarkEnd w:id="128"/>
            <w:bookmarkEnd w:id="129"/>
          </w:p>
        </w:tc>
        <w:tc>
          <w:tcPr>
            <w:tcW w:w="3930" w:type="dxa"/>
          </w:tcPr>
          <w:p w:rsidR="00556B2C" w:rsidRPr="0015751A" w:rsidRDefault="00EF46C7" w:rsidP="00DF2479">
            <w:pPr>
              <w:widowControl w:val="0"/>
              <w:spacing w:after="0"/>
              <w:ind w:firstLine="34"/>
              <w:jc w:val="center"/>
              <w:rPr>
                <w:color w:val="C00000"/>
                <w:sz w:val="28"/>
                <w:szCs w:val="28"/>
              </w:rPr>
            </w:pPr>
            <w:bookmarkStart w:id="130" w:name="_Toc147416659"/>
            <w:bookmarkStart w:id="131" w:name="_Toc158195873"/>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7</w:t>
            </w:r>
            <w:r w:rsidRPr="00EF46C7">
              <w:rPr>
                <w:color w:val="C0504D" w:themeColor="accent2"/>
                <w:sz w:val="28"/>
                <w:szCs w:val="28"/>
              </w:rPr>
              <w:fldChar w:fldCharType="end"/>
            </w:r>
            <w:r w:rsidRPr="00EF46C7">
              <w:rPr>
                <w:color w:val="C0504D" w:themeColor="accent2"/>
                <w:sz w:val="28"/>
                <w:szCs w:val="28"/>
              </w:rPr>
              <w:t xml:space="preserve">. </w:t>
            </w:r>
            <w:r w:rsidR="00403C5D" w:rsidRPr="0015751A">
              <w:rPr>
                <w:color w:val="C00000"/>
                <w:sz w:val="28"/>
                <w:szCs w:val="28"/>
              </w:rPr>
              <w:t xml:space="preserve">Biểu đồ </w:t>
            </w:r>
            <w:r w:rsidR="00803591" w:rsidRPr="0015751A">
              <w:rPr>
                <w:color w:val="C00000"/>
                <w:sz w:val="28"/>
                <w:szCs w:val="28"/>
              </w:rPr>
              <w:t>Diễn biến</w:t>
            </w:r>
            <w:r w:rsidR="00403C5D" w:rsidRPr="0015751A">
              <w:rPr>
                <w:color w:val="C00000"/>
                <w:sz w:val="28"/>
                <w:szCs w:val="28"/>
              </w:rPr>
              <w:t xml:space="preserve"> COD tầng Pleistocen giữa trên</w:t>
            </w:r>
            <w:bookmarkEnd w:id="130"/>
            <w:bookmarkEnd w:id="131"/>
          </w:p>
        </w:tc>
      </w:tr>
    </w:tbl>
    <w:p w:rsidR="00BD1D9C" w:rsidRPr="0015751A" w:rsidRDefault="00BD1D9C" w:rsidP="00871B68">
      <w:pPr>
        <w:spacing w:after="0"/>
        <w:ind w:left="425" w:hanging="425"/>
        <w:jc w:val="center"/>
        <w:rPr>
          <w:noProof/>
          <w:color w:val="C00000"/>
        </w:rPr>
      </w:pPr>
      <w:bookmarkStart w:id="132" w:name="_Toc147416660"/>
      <w:r w:rsidRPr="0015751A">
        <w:rPr>
          <w:noProof/>
          <w:color w:val="C00000"/>
        </w:rPr>
        <w:t xml:space="preserve">  </w:t>
      </w:r>
      <w:r w:rsidR="00E20FD3" w:rsidRPr="0015751A">
        <w:rPr>
          <w:noProof/>
          <w:color w:val="C00000"/>
        </w:rPr>
        <w:drawing>
          <wp:inline distT="0" distB="0" distL="0" distR="0" wp14:anchorId="4BD76073" wp14:editId="209BE9B4">
            <wp:extent cx="2575421" cy="1828800"/>
            <wp:effectExtent l="0" t="0" r="1587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20FD3" w:rsidRPr="0015751A">
        <w:rPr>
          <w:noProof/>
          <w:color w:val="C00000"/>
        </w:rPr>
        <w:t xml:space="preserve"> </w:t>
      </w:r>
      <w:r w:rsidR="00093FA0" w:rsidRPr="0015751A">
        <w:rPr>
          <w:noProof/>
          <w:color w:val="C00000"/>
        </w:rPr>
        <w:drawing>
          <wp:inline distT="0" distB="0" distL="0" distR="0" wp14:anchorId="186174A3" wp14:editId="6DC44750">
            <wp:extent cx="2592198" cy="1837189"/>
            <wp:effectExtent l="0" t="0" r="17780" b="1079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7278" w:rsidRPr="0015751A" w:rsidRDefault="00EF46C7" w:rsidP="00871B68">
      <w:pPr>
        <w:ind w:left="425" w:hanging="425"/>
        <w:jc w:val="center"/>
        <w:rPr>
          <w:color w:val="C00000"/>
          <w:sz w:val="28"/>
          <w:szCs w:val="28"/>
        </w:rPr>
      </w:pPr>
      <w:bookmarkStart w:id="133" w:name="_Toc158195874"/>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8</w:t>
      </w:r>
      <w:r w:rsidRPr="00EF46C7">
        <w:rPr>
          <w:color w:val="C0504D" w:themeColor="accent2"/>
          <w:sz w:val="28"/>
          <w:szCs w:val="28"/>
        </w:rPr>
        <w:fldChar w:fldCharType="end"/>
      </w:r>
      <w:r w:rsidRPr="00EF46C7">
        <w:rPr>
          <w:color w:val="C0504D" w:themeColor="accent2"/>
          <w:sz w:val="28"/>
          <w:szCs w:val="28"/>
        </w:rPr>
        <w:t xml:space="preserve">. </w:t>
      </w:r>
      <w:r w:rsidR="00927278" w:rsidRPr="0015751A">
        <w:rPr>
          <w:color w:val="C00000"/>
          <w:sz w:val="28"/>
          <w:szCs w:val="28"/>
        </w:rPr>
        <w:t xml:space="preserve">Biểu đồ </w:t>
      </w:r>
      <w:r w:rsidR="00803591" w:rsidRPr="0015751A">
        <w:rPr>
          <w:color w:val="C00000"/>
          <w:sz w:val="28"/>
          <w:szCs w:val="28"/>
        </w:rPr>
        <w:t>diễn biến</w:t>
      </w:r>
      <w:r w:rsidR="00927278" w:rsidRPr="0015751A">
        <w:rPr>
          <w:color w:val="C00000"/>
          <w:sz w:val="28"/>
          <w:szCs w:val="28"/>
        </w:rPr>
        <w:t xml:space="preserve"> </w:t>
      </w:r>
      <w:r w:rsidR="00803591" w:rsidRPr="0015751A">
        <w:rPr>
          <w:color w:val="C00000"/>
          <w:sz w:val="28"/>
          <w:szCs w:val="28"/>
        </w:rPr>
        <w:t>a</w:t>
      </w:r>
      <w:r w:rsidR="00927278" w:rsidRPr="0015751A">
        <w:rPr>
          <w:color w:val="C00000"/>
          <w:sz w:val="28"/>
          <w:szCs w:val="28"/>
        </w:rPr>
        <w:t>moni</w:t>
      </w:r>
      <w:r w:rsidR="00803591" w:rsidRPr="0015751A">
        <w:rPr>
          <w:color w:val="C00000"/>
          <w:sz w:val="28"/>
          <w:szCs w:val="28"/>
        </w:rPr>
        <w:t>, sắt tổng</w:t>
      </w:r>
      <w:r w:rsidR="00927278" w:rsidRPr="0015751A">
        <w:rPr>
          <w:color w:val="C00000"/>
          <w:sz w:val="28"/>
          <w:szCs w:val="28"/>
        </w:rPr>
        <w:t xml:space="preserve"> tầng Pleistocen giữa trên</w:t>
      </w:r>
      <w:bookmarkEnd w:id="132"/>
      <w:bookmarkEnd w:id="133"/>
    </w:p>
    <w:p w:rsidR="009C3EA1" w:rsidRPr="000D3A81" w:rsidRDefault="009C3EA1" w:rsidP="00EF46C7">
      <w:pPr>
        <w:widowControl w:val="0"/>
        <w:spacing w:line="276" w:lineRule="auto"/>
        <w:rPr>
          <w:spacing w:val="-2"/>
          <w:sz w:val="28"/>
          <w:szCs w:val="28"/>
          <w:lang w:val="vi-VN"/>
        </w:rPr>
      </w:pPr>
      <w:bookmarkStart w:id="134" w:name="_Toc142894580"/>
      <w:bookmarkStart w:id="135" w:name="_Toc135163801"/>
      <w:r w:rsidRPr="000D3A81">
        <w:rPr>
          <w:rFonts w:eastAsia="Calibri" w:cs="Times New Roman"/>
          <w:b/>
          <w:spacing w:val="-2"/>
          <w:sz w:val="28"/>
          <w:szCs w:val="28"/>
          <w:lang w:val="vi-VN"/>
        </w:rPr>
        <w:lastRenderedPageBreak/>
        <w:t>Nhận xét</w:t>
      </w:r>
      <w:r w:rsidRPr="000D3A81">
        <w:rPr>
          <w:rFonts w:eastAsia="Calibri" w:cs="Times New Roman"/>
          <w:spacing w:val="-2"/>
          <w:sz w:val="28"/>
          <w:szCs w:val="28"/>
          <w:lang w:val="vi-VN"/>
        </w:rPr>
        <w:t xml:space="preserve">: </w:t>
      </w:r>
      <w:r w:rsidRPr="000D3A81">
        <w:rPr>
          <w:rFonts w:eastAsia="Calibri" w:cs="Times New Roman"/>
          <w:spacing w:val="-2"/>
          <w:sz w:val="28"/>
          <w:szCs w:val="28"/>
        </w:rPr>
        <w:t>từ biểu đồ diễn biến chất lượng nước năm cho thấy</w:t>
      </w:r>
      <w:r w:rsidRPr="000D3A81">
        <w:rPr>
          <w:spacing w:val="-2"/>
          <w:sz w:val="28"/>
          <w:szCs w:val="28"/>
        </w:rPr>
        <w:t xml:space="preserve"> tại </w:t>
      </w:r>
      <w:r w:rsidR="00871B68" w:rsidRPr="000D3A81">
        <w:rPr>
          <w:spacing w:val="-2"/>
          <w:sz w:val="28"/>
          <w:szCs w:val="28"/>
        </w:rPr>
        <w:t>tr</w:t>
      </w:r>
      <w:r w:rsidR="000D3A81" w:rsidRPr="000D3A81">
        <w:rPr>
          <w:spacing w:val="-2"/>
          <w:sz w:val="28"/>
          <w:szCs w:val="28"/>
        </w:rPr>
        <w:t xml:space="preserve">ạm </w:t>
      </w:r>
      <w:r w:rsidRPr="000D3A81">
        <w:rPr>
          <w:spacing w:val="-2"/>
          <w:sz w:val="28"/>
          <w:szCs w:val="28"/>
        </w:rPr>
        <w:t>khu vực Vĩnh Phú:</w:t>
      </w:r>
      <w:r w:rsidRPr="000D3A81">
        <w:rPr>
          <w:spacing w:val="-2"/>
          <w:sz w:val="28"/>
          <w:szCs w:val="28"/>
          <w:lang w:val="vi-VN"/>
        </w:rPr>
        <w:t xml:space="preserve"> hàm lượng COD vượt </w:t>
      </w:r>
      <w:r w:rsidRPr="000D3A81">
        <w:rPr>
          <w:spacing w:val="-2"/>
          <w:sz w:val="28"/>
          <w:szCs w:val="28"/>
        </w:rPr>
        <w:t xml:space="preserve">quy </w:t>
      </w:r>
      <w:r w:rsidRPr="000D3A81">
        <w:rPr>
          <w:spacing w:val="-2"/>
          <w:sz w:val="28"/>
          <w:szCs w:val="28"/>
          <w:lang w:val="vi-VN"/>
        </w:rPr>
        <w:t xml:space="preserve">chuẩn </w:t>
      </w:r>
      <w:r w:rsidRPr="000D3A81">
        <w:rPr>
          <w:spacing w:val="-2"/>
          <w:sz w:val="28"/>
          <w:szCs w:val="28"/>
        </w:rPr>
        <w:t>từ 5,0 đến 5,5</w:t>
      </w:r>
      <w:r w:rsidRPr="000D3A81">
        <w:rPr>
          <w:spacing w:val="-2"/>
          <w:sz w:val="28"/>
          <w:szCs w:val="28"/>
          <w:lang w:val="vi-VN"/>
        </w:rPr>
        <w:t xml:space="preserve"> lần</w:t>
      </w:r>
      <w:r w:rsidRPr="000D3A81">
        <w:rPr>
          <w:spacing w:val="-2"/>
          <w:sz w:val="28"/>
          <w:szCs w:val="28"/>
        </w:rPr>
        <w:t xml:space="preserve">, </w:t>
      </w:r>
      <w:r w:rsidRPr="000D3A81">
        <w:rPr>
          <w:spacing w:val="-2"/>
          <w:sz w:val="28"/>
          <w:szCs w:val="28"/>
          <w:lang w:val="vi-VN"/>
        </w:rPr>
        <w:t xml:space="preserve">hàm lượng </w:t>
      </w:r>
      <w:r w:rsidRPr="000D3A81">
        <w:rPr>
          <w:spacing w:val="-2"/>
          <w:sz w:val="28"/>
          <w:szCs w:val="28"/>
        </w:rPr>
        <w:t xml:space="preserve">Amoni vượt 2,4 đến 3,0 lần, </w:t>
      </w:r>
      <w:r w:rsidRPr="000D3A81">
        <w:rPr>
          <w:spacing w:val="-2"/>
          <w:sz w:val="28"/>
          <w:szCs w:val="28"/>
          <w:lang w:val="vi-VN"/>
        </w:rPr>
        <w:t xml:space="preserve">hàm lượng </w:t>
      </w:r>
      <w:r w:rsidRPr="000D3A81">
        <w:rPr>
          <w:spacing w:val="-2"/>
          <w:sz w:val="28"/>
          <w:szCs w:val="28"/>
        </w:rPr>
        <w:t>sắt tổng</w:t>
      </w:r>
      <w:r w:rsidRPr="000D3A81">
        <w:rPr>
          <w:spacing w:val="-2"/>
          <w:sz w:val="28"/>
          <w:szCs w:val="28"/>
          <w:lang w:val="vi-VN"/>
        </w:rPr>
        <w:t xml:space="preserve"> vượt chuẩn </w:t>
      </w:r>
      <w:r w:rsidRPr="000D3A81">
        <w:rPr>
          <w:spacing w:val="-2"/>
          <w:sz w:val="28"/>
          <w:szCs w:val="28"/>
        </w:rPr>
        <w:t>2</w:t>
      </w:r>
      <w:r w:rsidRPr="000D3A81">
        <w:rPr>
          <w:spacing w:val="-2"/>
          <w:sz w:val="28"/>
          <w:szCs w:val="28"/>
          <w:lang w:val="vi-VN"/>
        </w:rPr>
        <w:t>,</w:t>
      </w:r>
      <w:r w:rsidRPr="000D3A81">
        <w:rPr>
          <w:spacing w:val="-2"/>
          <w:sz w:val="28"/>
          <w:szCs w:val="28"/>
        </w:rPr>
        <w:t>0 đến 3,1</w:t>
      </w:r>
      <w:r w:rsidRPr="000D3A81">
        <w:rPr>
          <w:spacing w:val="-2"/>
          <w:sz w:val="28"/>
          <w:szCs w:val="28"/>
          <w:lang w:val="vi-VN"/>
        </w:rPr>
        <w:t xml:space="preserve"> lần</w:t>
      </w:r>
      <w:r w:rsidR="00FE2250" w:rsidRPr="000D3A81">
        <w:rPr>
          <w:spacing w:val="-2"/>
          <w:sz w:val="28"/>
          <w:szCs w:val="28"/>
        </w:rPr>
        <w:t>.</w:t>
      </w:r>
    </w:p>
    <w:p w:rsidR="00760BB2" w:rsidRDefault="00C54CD3" w:rsidP="00EF46C7">
      <w:pPr>
        <w:pStyle w:val="Heading2"/>
        <w:spacing w:after="0" w:line="276" w:lineRule="auto"/>
        <w:rPr>
          <w:sz w:val="28"/>
          <w:lang w:val="vi-VN"/>
        </w:rPr>
      </w:pPr>
      <w:bookmarkStart w:id="136" w:name="_Toc158195957"/>
      <w:r>
        <w:rPr>
          <w:sz w:val="28"/>
          <w:lang w:val="vi-VN"/>
        </w:rPr>
        <w:t>2.</w:t>
      </w:r>
      <w:r w:rsidR="00DD6496">
        <w:rPr>
          <w:sz w:val="28"/>
        </w:rPr>
        <w:t>3.</w:t>
      </w:r>
      <w:r>
        <w:rPr>
          <w:sz w:val="28"/>
          <w:lang w:val="vi-VN"/>
        </w:rPr>
        <w:t>2. Tầng Pleistocen dưới</w:t>
      </w:r>
      <w:bookmarkEnd w:id="134"/>
      <w:bookmarkEnd w:id="136"/>
    </w:p>
    <w:p w:rsidR="00760BB2" w:rsidRPr="00435B2E" w:rsidRDefault="00C54CD3" w:rsidP="00EF46C7">
      <w:pPr>
        <w:pStyle w:val="Heading3"/>
        <w:keepNext w:val="0"/>
        <w:keepLines w:val="0"/>
        <w:widowControl w:val="0"/>
        <w:spacing w:after="0" w:line="276" w:lineRule="auto"/>
        <w:rPr>
          <w:sz w:val="28"/>
          <w:szCs w:val="28"/>
        </w:rPr>
      </w:pPr>
      <w:bookmarkStart w:id="137" w:name="_Toc158195958"/>
      <w:bookmarkStart w:id="138" w:name="_Toc142894581"/>
      <w:r w:rsidRPr="00435B2E">
        <w:rPr>
          <w:sz w:val="28"/>
          <w:szCs w:val="28"/>
        </w:rPr>
        <w:t>a) Vị trí</w:t>
      </w:r>
      <w:r w:rsidRPr="00435B2E">
        <w:rPr>
          <w:sz w:val="28"/>
          <w:szCs w:val="28"/>
          <w:lang w:val="vi-VN"/>
        </w:rPr>
        <w:t xml:space="preserve"> quan trắc</w:t>
      </w:r>
      <w:bookmarkEnd w:id="137"/>
      <w:r w:rsidRPr="00435B2E">
        <w:rPr>
          <w:sz w:val="28"/>
          <w:szCs w:val="28"/>
        </w:rPr>
        <w:t xml:space="preserve"> </w:t>
      </w:r>
      <w:bookmarkEnd w:id="138"/>
    </w:p>
    <w:p w:rsidR="00760BB2" w:rsidRDefault="00C54CD3" w:rsidP="00EF46C7">
      <w:pPr>
        <w:widowControl w:val="0"/>
        <w:spacing w:after="0" w:line="276" w:lineRule="auto"/>
        <w:ind w:firstLine="709"/>
        <w:rPr>
          <w:rFonts w:eastAsia="Calibri" w:cs="Times New Roman"/>
          <w:bCs/>
          <w:sz w:val="28"/>
          <w:szCs w:val="28"/>
          <w:lang w:val="vi-VN"/>
        </w:rPr>
      </w:pPr>
      <w:r>
        <w:rPr>
          <w:rFonts w:eastAsia="Calibri" w:cs="Times New Roman"/>
          <w:bCs/>
          <w:sz w:val="28"/>
          <w:szCs w:val="28"/>
          <w:lang w:val="vi-VN"/>
        </w:rPr>
        <w:t>Tầng Pleistocen dưới có 1</w:t>
      </w:r>
      <w:r>
        <w:rPr>
          <w:rFonts w:eastAsia="Calibri" w:cs="Times New Roman"/>
          <w:bCs/>
          <w:sz w:val="28"/>
          <w:szCs w:val="28"/>
        </w:rPr>
        <w:t>3</w:t>
      </w:r>
      <w:r>
        <w:rPr>
          <w:rFonts w:eastAsia="Calibri" w:cs="Times New Roman"/>
          <w:bCs/>
          <w:sz w:val="28"/>
          <w:szCs w:val="28"/>
          <w:lang w:val="vi-VN"/>
        </w:rPr>
        <w:t xml:space="preserve"> công trình quan trắc được bố trí chủ yếu ở phía Nam của Tỉnh, đặt tại các vị trí đại diện và có khả năng quan trắc chính xác nhất động thái nước dưới đất (xem hình </w:t>
      </w:r>
      <w:r w:rsidR="00EF46C7">
        <w:rPr>
          <w:rFonts w:eastAsia="Calibri" w:cs="Times New Roman"/>
          <w:bCs/>
          <w:sz w:val="28"/>
          <w:szCs w:val="28"/>
        </w:rPr>
        <w:t>9</w:t>
      </w:r>
      <w:r>
        <w:rPr>
          <w:rFonts w:eastAsia="Calibri" w:cs="Times New Roman"/>
          <w:bCs/>
          <w:sz w:val="28"/>
          <w:szCs w:val="28"/>
          <w:lang w:val="vi-VN"/>
        </w:rPr>
        <w:t>).</w:t>
      </w:r>
    </w:p>
    <w:p w:rsidR="00760BB2" w:rsidRDefault="00871B68" w:rsidP="00AA43D7">
      <w:pPr>
        <w:spacing w:after="0"/>
        <w:ind w:left="-142" w:firstLine="0"/>
        <w:jc w:val="center"/>
        <w:rPr>
          <w:rFonts w:eastAsia="Calibri" w:cs="Times New Roman"/>
          <w:b/>
          <w:bCs/>
          <w:sz w:val="28"/>
          <w:szCs w:val="28"/>
          <w:highlight w:val="yellow"/>
          <w:lang w:val="vi-VN"/>
        </w:rPr>
      </w:pPr>
      <w:r>
        <w:rPr>
          <w:noProof/>
        </w:rPr>
        <w:drawing>
          <wp:inline distT="0" distB="0" distL="0" distR="0" wp14:anchorId="71F9CA2D" wp14:editId="16CE21FA">
            <wp:extent cx="5955665" cy="6300132"/>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23" t="10109" r="23472" b="8313"/>
                    <a:stretch/>
                  </pic:blipFill>
                  <pic:spPr bwMode="auto">
                    <a:xfrm>
                      <a:off x="0" y="0"/>
                      <a:ext cx="5968653" cy="6313872"/>
                    </a:xfrm>
                    <a:prstGeom prst="rect">
                      <a:avLst/>
                    </a:prstGeom>
                    <a:ln>
                      <a:noFill/>
                    </a:ln>
                    <a:extLst>
                      <a:ext uri="{53640926-AAD7-44D8-BBD7-CCE9431645EC}">
                        <a14:shadowObscured xmlns:a14="http://schemas.microsoft.com/office/drawing/2010/main"/>
                      </a:ext>
                    </a:extLst>
                  </pic:spPr>
                </pic:pic>
              </a:graphicData>
            </a:graphic>
          </wp:inline>
        </w:drawing>
      </w:r>
    </w:p>
    <w:p w:rsidR="00760BB2" w:rsidRDefault="00EF46C7">
      <w:pPr>
        <w:spacing w:after="0"/>
        <w:ind w:right="-142" w:firstLine="0"/>
        <w:jc w:val="center"/>
        <w:rPr>
          <w:rFonts w:eastAsia="Calibri" w:cs="Times New Roman"/>
          <w:bCs/>
          <w:iCs/>
          <w:sz w:val="28"/>
          <w:szCs w:val="28"/>
          <w:lang w:val="vi-VN"/>
        </w:rPr>
      </w:pPr>
      <w:bookmarkStart w:id="139" w:name="_Toc141082285"/>
      <w:bookmarkStart w:id="140" w:name="_Toc147416662"/>
      <w:bookmarkStart w:id="141" w:name="_Toc158195875"/>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9</w:t>
      </w:r>
      <w:r w:rsidRPr="00EF46C7">
        <w:rPr>
          <w:color w:val="C0504D" w:themeColor="accent2"/>
          <w:sz w:val="28"/>
          <w:szCs w:val="28"/>
        </w:rPr>
        <w:fldChar w:fldCharType="end"/>
      </w:r>
      <w:r w:rsidRPr="00EF46C7">
        <w:rPr>
          <w:color w:val="C0504D" w:themeColor="accent2"/>
          <w:sz w:val="28"/>
          <w:szCs w:val="28"/>
        </w:rPr>
        <w:t xml:space="preserve">. </w:t>
      </w:r>
      <w:r w:rsidR="00C54CD3">
        <w:rPr>
          <w:rFonts w:eastAsia="Calibri" w:cs="Times New Roman"/>
          <w:bCs/>
          <w:iCs/>
          <w:sz w:val="28"/>
          <w:szCs w:val="28"/>
          <w:lang w:val="vi-VN"/>
        </w:rPr>
        <w:t>Các công trình quan trắc nước dưới đất tầng chứa nước Pleistocen dưới</w:t>
      </w:r>
      <w:bookmarkEnd w:id="139"/>
      <w:bookmarkEnd w:id="140"/>
      <w:bookmarkEnd w:id="141"/>
    </w:p>
    <w:p w:rsidR="00B231B8" w:rsidRDefault="00FA5460" w:rsidP="00AA43D7">
      <w:pPr>
        <w:pStyle w:val="Heading3"/>
        <w:spacing w:before="120"/>
        <w:rPr>
          <w:sz w:val="28"/>
          <w:szCs w:val="28"/>
        </w:rPr>
      </w:pPr>
      <w:bookmarkStart w:id="142" w:name="_Toc158195959"/>
      <w:bookmarkStart w:id="143" w:name="_Toc142894582"/>
      <w:r>
        <w:rPr>
          <w:sz w:val="28"/>
          <w:szCs w:val="28"/>
        </w:rPr>
        <w:t>b)</w:t>
      </w:r>
      <w:r>
        <w:rPr>
          <w:sz w:val="28"/>
          <w:szCs w:val="28"/>
          <w:lang w:val="vi-VN"/>
        </w:rPr>
        <w:t xml:space="preserve"> Kết </w:t>
      </w:r>
      <w:proofErr w:type="gramStart"/>
      <w:r>
        <w:rPr>
          <w:sz w:val="28"/>
          <w:szCs w:val="28"/>
          <w:lang w:val="vi-VN"/>
        </w:rPr>
        <w:t>quả  quan</w:t>
      </w:r>
      <w:proofErr w:type="gramEnd"/>
      <w:r>
        <w:rPr>
          <w:sz w:val="28"/>
          <w:szCs w:val="28"/>
          <w:lang w:val="vi-VN"/>
        </w:rPr>
        <w:t xml:space="preserve"> trắc</w:t>
      </w:r>
      <w:r>
        <w:rPr>
          <w:sz w:val="28"/>
          <w:szCs w:val="28"/>
        </w:rPr>
        <w:t xml:space="preserve"> </w:t>
      </w:r>
      <w:r w:rsidR="00661F63">
        <w:rPr>
          <w:sz w:val="28"/>
          <w:szCs w:val="28"/>
        </w:rPr>
        <w:t>nhiệt độ nước</w:t>
      </w:r>
      <w:bookmarkEnd w:id="142"/>
    </w:p>
    <w:p w:rsidR="00E172EE" w:rsidRPr="00215B34" w:rsidRDefault="00E172EE" w:rsidP="00E172EE">
      <w:pPr>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w:t>
      </w:r>
      <w:r w:rsidRPr="00215B34">
        <w:rPr>
          <w:rFonts w:eastAsia="Calibri" w:cs="Times New Roman"/>
          <w:bCs/>
          <w:sz w:val="28"/>
          <w:szCs w:val="28"/>
        </w:rPr>
        <w:t>nhiệt độ</w:t>
      </w:r>
      <w:r w:rsidRPr="00215B34">
        <w:rPr>
          <w:rFonts w:eastAsia="Calibri" w:cs="Times New Roman"/>
          <w:bCs/>
          <w:sz w:val="28"/>
          <w:szCs w:val="28"/>
          <w:lang w:val="vi-VN"/>
        </w:rPr>
        <w:t xml:space="preserve"> nước tại tầng </w:t>
      </w:r>
      <w:r w:rsidRPr="00215B34">
        <w:rPr>
          <w:rFonts w:eastAsia="Calibri" w:cs="Times New Roman"/>
          <w:bCs/>
          <w:spacing w:val="-2"/>
          <w:sz w:val="28"/>
          <w:szCs w:val="28"/>
          <w:lang w:val="vi-VN"/>
        </w:rPr>
        <w:t xml:space="preserve">Pleistocen </w:t>
      </w:r>
      <w:r w:rsidR="00EF46C7">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 thể hiện</w:t>
      </w:r>
      <w:r w:rsidRPr="00215B34">
        <w:rPr>
          <w:rFonts w:eastAsia="Calibri" w:cs="Times New Roman"/>
          <w:bCs/>
          <w:spacing w:val="-2"/>
          <w:sz w:val="28"/>
          <w:szCs w:val="28"/>
          <w:lang w:val="vi-VN"/>
        </w:rPr>
        <w:t xml:space="preserve"> trong bảng </w:t>
      </w:r>
      <w:r w:rsidR="00EF46C7">
        <w:rPr>
          <w:rFonts w:eastAsia="Calibri" w:cs="Times New Roman"/>
          <w:bCs/>
          <w:spacing w:val="-2"/>
          <w:sz w:val="28"/>
          <w:szCs w:val="28"/>
        </w:rPr>
        <w:t>20</w:t>
      </w:r>
      <w:r w:rsidRPr="00215B34">
        <w:rPr>
          <w:rFonts w:eastAsia="Calibri" w:cs="Times New Roman"/>
          <w:bCs/>
          <w:spacing w:val="-2"/>
          <w:sz w:val="28"/>
          <w:szCs w:val="28"/>
        </w:rPr>
        <w:t>:</w:t>
      </w:r>
    </w:p>
    <w:p w:rsidR="00E172EE" w:rsidRPr="00215B34" w:rsidRDefault="00E172EE" w:rsidP="00E172EE">
      <w:pPr>
        <w:spacing w:after="0"/>
        <w:ind w:firstLine="709"/>
        <w:jc w:val="center"/>
        <w:rPr>
          <w:rFonts w:eastAsia="Calibri" w:cs="Times New Roman"/>
          <w:iCs/>
          <w:sz w:val="28"/>
          <w:szCs w:val="28"/>
          <w:lang w:val="vi-VN"/>
        </w:rPr>
      </w:pPr>
      <w:bookmarkStart w:id="144" w:name="_Toc158195176"/>
      <w:r w:rsidRPr="00215B34">
        <w:rPr>
          <w:rFonts w:eastAsia="Calibri" w:cs="Times New Roman"/>
          <w:iCs/>
          <w:sz w:val="28"/>
          <w:szCs w:val="28"/>
        </w:rPr>
        <w:lastRenderedPageBreak/>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00EF46C7">
        <w:rPr>
          <w:rFonts w:eastAsia="Calibri" w:cs="Times New Roman"/>
          <w:iCs/>
          <w:noProof/>
          <w:sz w:val="28"/>
          <w:szCs w:val="28"/>
        </w:rPr>
        <w:t>20</w:t>
      </w:r>
      <w:r w:rsidRPr="00215B34">
        <w:rPr>
          <w:rFonts w:eastAsia="Calibri" w:cs="Times New Roman"/>
          <w:iCs/>
          <w:sz w:val="28"/>
          <w:szCs w:val="28"/>
        </w:rPr>
        <w:fldChar w:fldCharType="end"/>
      </w:r>
      <w:r w:rsidRPr="00215B34">
        <w:rPr>
          <w:rFonts w:eastAsia="Calibri" w:cs="Times New Roman"/>
          <w:bCs/>
          <w:iCs/>
          <w:sz w:val="28"/>
          <w:szCs w:val="28"/>
          <w:lang w:val="vi-VN"/>
        </w:rPr>
        <w:t>:</w:t>
      </w:r>
      <w:r w:rsidRPr="00215B34">
        <w:rPr>
          <w:rFonts w:eastAsia="Calibri" w:cs="Times New Roman"/>
          <w:iCs/>
          <w:sz w:val="28"/>
          <w:szCs w:val="28"/>
          <w:lang w:val="vi-VN"/>
        </w:rPr>
        <w:t xml:space="preserve"> B</w:t>
      </w:r>
      <w:r w:rsidRPr="00215B34">
        <w:rPr>
          <w:rFonts w:eastAsia="Calibri" w:cs="Times New Roman"/>
          <w:bCs/>
          <w:iCs/>
          <w:sz w:val="28"/>
          <w:szCs w:val="28"/>
          <w:lang w:val="vi-VN"/>
        </w:rPr>
        <w:t xml:space="preserve">ảng ghi nhiệt độ nước </w:t>
      </w:r>
      <w:r w:rsidRPr="00215B34">
        <w:rPr>
          <w:rFonts w:eastAsia="Calibri" w:cs="Times New Roman"/>
          <w:bCs/>
          <w:iCs/>
          <w:sz w:val="28"/>
          <w:szCs w:val="28"/>
        </w:rPr>
        <w:t xml:space="preserve">năm </w:t>
      </w:r>
      <w:r w:rsidRPr="00215B34">
        <w:rPr>
          <w:rFonts w:eastAsia="Calibri" w:cs="Times New Roman"/>
          <w:bCs/>
          <w:iCs/>
          <w:sz w:val="28"/>
          <w:szCs w:val="28"/>
          <w:lang w:val="vi-VN"/>
        </w:rPr>
        <w:t>202</w:t>
      </w:r>
      <w:r w:rsidRPr="00215B34">
        <w:rPr>
          <w:rFonts w:eastAsia="Calibri" w:cs="Times New Roman"/>
          <w:bCs/>
          <w:iCs/>
          <w:sz w:val="28"/>
          <w:szCs w:val="28"/>
        </w:rPr>
        <w:t>3</w:t>
      </w:r>
      <w:bookmarkEnd w:id="144"/>
      <w:r w:rsidRPr="00215B34">
        <w:rPr>
          <w:rFonts w:eastAsia="Calibri" w:cs="Times New Roman"/>
          <w:bCs/>
          <w:iCs/>
          <w:sz w:val="28"/>
          <w:szCs w:val="28"/>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6"/>
        <w:gridCol w:w="1317"/>
        <w:gridCol w:w="1263"/>
        <w:gridCol w:w="1326"/>
        <w:gridCol w:w="1216"/>
        <w:gridCol w:w="2710"/>
      </w:tblGrid>
      <w:tr w:rsidR="00E172EE" w:rsidRPr="00215B34" w:rsidTr="00AA43D7">
        <w:trPr>
          <w:trHeight w:val="234"/>
          <w:jc w:val="center"/>
        </w:trPr>
        <w:tc>
          <w:tcPr>
            <w:tcW w:w="1456" w:type="dxa"/>
            <w:vAlign w:val="center"/>
          </w:tcPr>
          <w:p w:rsidR="00E172EE" w:rsidRPr="00215B34" w:rsidRDefault="00E172EE" w:rsidP="00AA43D7">
            <w:pPr>
              <w:spacing w:after="0"/>
              <w:ind w:firstLine="0"/>
              <w:jc w:val="center"/>
              <w:rPr>
                <w:rFonts w:eastAsia="Times New Roman" w:cs="Times New Roman"/>
                <w:bCs/>
                <w:sz w:val="28"/>
                <w:szCs w:val="28"/>
                <w:lang w:val="vi-VN" w:bidi="en-US"/>
              </w:rPr>
            </w:pPr>
            <w:r w:rsidRPr="00215B34">
              <w:rPr>
                <w:rFonts w:eastAsia="Times New Roman" w:cs="Times New Roman"/>
                <w:bCs/>
                <w:color w:val="000000"/>
                <w:sz w:val="28"/>
                <w:szCs w:val="28"/>
                <w:lang w:bidi="en-US"/>
              </w:rPr>
              <w:t>Công trình quan trắc</w:t>
            </w:r>
          </w:p>
        </w:tc>
        <w:tc>
          <w:tcPr>
            <w:tcW w:w="1317" w:type="dxa"/>
            <w:vAlign w:val="center"/>
          </w:tcPr>
          <w:p w:rsidR="00E172EE" w:rsidRPr="00215B34" w:rsidRDefault="00E172EE" w:rsidP="00AA43D7">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Trung bình</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263" w:type="dxa"/>
            <w:vAlign w:val="center"/>
          </w:tcPr>
          <w:p w:rsidR="00E172EE" w:rsidRPr="00215B34" w:rsidRDefault="00E172EE" w:rsidP="00AA43D7">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Lớn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326" w:type="dxa"/>
            <w:vAlign w:val="center"/>
          </w:tcPr>
          <w:p w:rsidR="00E172EE" w:rsidRPr="00215B34" w:rsidRDefault="00E172EE" w:rsidP="00AA43D7">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Nhỏ nhất</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1216" w:type="dxa"/>
            <w:vAlign w:val="center"/>
          </w:tcPr>
          <w:p w:rsidR="00E172EE" w:rsidRPr="00215B34" w:rsidRDefault="00E172EE" w:rsidP="00AA43D7">
            <w:pPr>
              <w:spacing w:after="0"/>
              <w:ind w:firstLine="0"/>
              <w:jc w:val="center"/>
              <w:rPr>
                <w:rFonts w:eastAsia="Times New Roman" w:cs="Times New Roman"/>
                <w:bCs/>
                <w:sz w:val="28"/>
                <w:szCs w:val="28"/>
                <w:lang w:bidi="en-US"/>
              </w:rPr>
            </w:pPr>
            <w:r w:rsidRPr="00215B34">
              <w:rPr>
                <w:rFonts w:eastAsia="Times New Roman" w:cs="Times New Roman"/>
                <w:bCs/>
                <w:sz w:val="28"/>
                <w:szCs w:val="28"/>
                <w:lang w:val="vi-VN" w:bidi="en-US"/>
              </w:rPr>
              <w:t>Biên độ</w:t>
            </w:r>
            <w:r w:rsidRPr="00215B34">
              <w:rPr>
                <w:rFonts w:eastAsia="Times New Roman" w:cs="Times New Roman"/>
                <w:bCs/>
                <w:sz w:val="28"/>
                <w:szCs w:val="28"/>
                <w:lang w:bidi="en-US"/>
              </w:rPr>
              <w:t xml:space="preserve"> (</w:t>
            </w:r>
            <w:r w:rsidRPr="00215B34">
              <w:rPr>
                <w:rFonts w:eastAsia="Times New Roman" w:cs="Times New Roman"/>
                <w:bCs/>
                <w:sz w:val="28"/>
                <w:szCs w:val="28"/>
                <w:vertAlign w:val="superscript"/>
                <w:lang w:bidi="en-US"/>
              </w:rPr>
              <w:t>0</w:t>
            </w:r>
            <w:r w:rsidRPr="00215B34">
              <w:rPr>
                <w:rFonts w:eastAsia="Times New Roman" w:cs="Times New Roman"/>
                <w:bCs/>
                <w:sz w:val="28"/>
                <w:szCs w:val="28"/>
                <w:lang w:bidi="en-US"/>
              </w:rPr>
              <w:t>C)</w:t>
            </w:r>
          </w:p>
        </w:tc>
        <w:tc>
          <w:tcPr>
            <w:tcW w:w="2710" w:type="dxa"/>
          </w:tcPr>
          <w:p w:rsidR="00E172EE" w:rsidRPr="00215B34" w:rsidRDefault="00E172EE" w:rsidP="00AA43D7">
            <w:pPr>
              <w:spacing w:after="0"/>
              <w:ind w:firstLine="0"/>
              <w:jc w:val="center"/>
              <w:rPr>
                <w:rFonts w:eastAsia="Times New Roman" w:cs="Times New Roman"/>
                <w:bCs/>
                <w:sz w:val="28"/>
                <w:szCs w:val="28"/>
                <w:lang w:val="vi-VN" w:bidi="en-US"/>
              </w:rPr>
            </w:pPr>
            <w:r w:rsidRPr="00215B34">
              <w:rPr>
                <w:rFonts w:eastAsia="Times New Roman" w:cs="Times New Roman"/>
                <w:bCs/>
                <w:sz w:val="28"/>
                <w:szCs w:val="28"/>
                <w:lang w:val="vi-VN" w:bidi="en-US"/>
              </w:rPr>
              <w:t xml:space="preserve">Chiều sâu </w:t>
            </w:r>
            <w:r w:rsidRPr="00215B34">
              <w:rPr>
                <w:rFonts w:eastAsia="Times New Roman" w:cs="Times New Roman"/>
                <w:bCs/>
                <w:sz w:val="28"/>
                <w:szCs w:val="28"/>
                <w:lang w:bidi="en-US"/>
              </w:rPr>
              <w:t xml:space="preserve">trung bình </w:t>
            </w:r>
            <w:r w:rsidRPr="00215B34">
              <w:rPr>
                <w:rFonts w:eastAsia="Times New Roman" w:cs="Times New Roman"/>
                <w:bCs/>
                <w:sz w:val="28"/>
                <w:szCs w:val="28"/>
                <w:lang w:val="vi-VN" w:bidi="en-US"/>
              </w:rPr>
              <w:t>đo nhiệt độ nước (m)</w:t>
            </w:r>
          </w:p>
        </w:tc>
      </w:tr>
      <w:tr w:rsidR="006C67BC" w:rsidRPr="00215B34" w:rsidTr="00AA43D7">
        <w:trPr>
          <w:trHeight w:val="286"/>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BD0102Z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29,9</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30,4</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29,5</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0,9</w:t>
            </w:r>
          </w:p>
        </w:tc>
        <w:tc>
          <w:tcPr>
            <w:tcW w:w="2710" w:type="dxa"/>
            <w:vAlign w:val="bottom"/>
          </w:tcPr>
          <w:p w:rsidR="006C67BC" w:rsidRPr="00B51DC2"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35,0</w:t>
            </w:r>
          </w:p>
        </w:tc>
      </w:tr>
      <w:tr w:rsidR="006C67BC" w:rsidRPr="00215B34" w:rsidTr="00AA43D7">
        <w:trPr>
          <w:trHeight w:val="234"/>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BD0202Z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29,1</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29,6</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28,6</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1,0</w:t>
            </w:r>
          </w:p>
        </w:tc>
        <w:tc>
          <w:tcPr>
            <w:tcW w:w="2710" w:type="dxa"/>
            <w:vAlign w:val="bottom"/>
          </w:tcPr>
          <w:p w:rsidR="006C67BC" w:rsidRPr="005E699A"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28,0</w:t>
            </w:r>
          </w:p>
        </w:tc>
      </w:tr>
      <w:tr w:rsidR="006C67BC" w:rsidRPr="00215B34" w:rsidTr="00AA43D7">
        <w:trPr>
          <w:trHeight w:val="195"/>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BD0302Z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29,8</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30,3</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29,3</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1,0</w:t>
            </w:r>
          </w:p>
        </w:tc>
        <w:tc>
          <w:tcPr>
            <w:tcW w:w="2710" w:type="dxa"/>
            <w:vAlign w:val="bottom"/>
          </w:tcPr>
          <w:p w:rsidR="006C67BC" w:rsidRPr="005E699A"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14,0</w:t>
            </w:r>
          </w:p>
        </w:tc>
      </w:tr>
      <w:tr w:rsidR="006C67BC" w:rsidRPr="00215B34" w:rsidTr="00AA43D7">
        <w:trPr>
          <w:trHeight w:val="74"/>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BD0402Z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28,4</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29,8</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27,8</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2,0</w:t>
            </w:r>
          </w:p>
        </w:tc>
        <w:tc>
          <w:tcPr>
            <w:tcW w:w="2710" w:type="dxa"/>
            <w:vAlign w:val="bottom"/>
          </w:tcPr>
          <w:p w:rsidR="006C67BC" w:rsidRPr="005E699A" w:rsidRDefault="006C67BC" w:rsidP="002C1A20">
            <w:pPr>
              <w:spacing w:after="0"/>
              <w:ind w:firstLine="0"/>
              <w:jc w:val="center"/>
              <w:rPr>
                <w:rFonts w:eastAsia="Calibri" w:cs="Times New Roman"/>
                <w:bCs/>
                <w:spacing w:val="-2"/>
                <w:sz w:val="28"/>
                <w:szCs w:val="28"/>
              </w:rPr>
            </w:pPr>
            <w:r>
              <w:rPr>
                <w:rFonts w:eastAsia="Calibri" w:cs="Times New Roman"/>
                <w:bCs/>
                <w:spacing w:val="-2"/>
                <w:sz w:val="28"/>
                <w:szCs w:val="28"/>
              </w:rPr>
              <w:t>7</w:t>
            </w:r>
            <w:r w:rsidR="002C1A20">
              <w:rPr>
                <w:rFonts w:eastAsia="Calibri" w:cs="Times New Roman"/>
                <w:bCs/>
                <w:spacing w:val="-2"/>
                <w:sz w:val="28"/>
                <w:szCs w:val="28"/>
              </w:rPr>
              <w:t>2</w:t>
            </w:r>
            <w:r>
              <w:rPr>
                <w:rFonts w:eastAsia="Calibri" w:cs="Times New Roman"/>
                <w:bCs/>
                <w:spacing w:val="-2"/>
                <w:sz w:val="28"/>
                <w:szCs w:val="28"/>
              </w:rPr>
              <w:t>,0</w:t>
            </w:r>
          </w:p>
        </w:tc>
      </w:tr>
      <w:tr w:rsidR="006C67BC" w:rsidRPr="00215B34" w:rsidTr="00AA43D7">
        <w:trPr>
          <w:trHeight w:val="74"/>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BD0502Z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29,2</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29,9</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29,0</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0,9</w:t>
            </w:r>
          </w:p>
        </w:tc>
        <w:tc>
          <w:tcPr>
            <w:tcW w:w="2710" w:type="dxa"/>
            <w:vAlign w:val="bottom"/>
          </w:tcPr>
          <w:p w:rsidR="006C67BC" w:rsidRPr="005936BA" w:rsidRDefault="006C67BC" w:rsidP="002C1A20">
            <w:pPr>
              <w:spacing w:after="0"/>
              <w:ind w:firstLine="0"/>
              <w:jc w:val="center"/>
              <w:rPr>
                <w:rFonts w:eastAsia="Calibri" w:cs="Times New Roman"/>
                <w:bCs/>
                <w:spacing w:val="-2"/>
                <w:sz w:val="28"/>
                <w:szCs w:val="28"/>
              </w:rPr>
            </w:pPr>
            <w:r>
              <w:rPr>
                <w:rFonts w:eastAsia="Calibri" w:cs="Times New Roman"/>
                <w:bCs/>
                <w:spacing w:val="-2"/>
                <w:sz w:val="28"/>
                <w:szCs w:val="28"/>
              </w:rPr>
              <w:t>3</w:t>
            </w:r>
            <w:r w:rsidR="002C1A20">
              <w:rPr>
                <w:rFonts w:eastAsia="Calibri" w:cs="Times New Roman"/>
                <w:bCs/>
                <w:spacing w:val="-2"/>
                <w:sz w:val="28"/>
                <w:szCs w:val="28"/>
              </w:rPr>
              <w:t>0</w:t>
            </w:r>
            <w:r>
              <w:rPr>
                <w:rFonts w:eastAsia="Calibri" w:cs="Times New Roman"/>
                <w:bCs/>
                <w:spacing w:val="-2"/>
                <w:sz w:val="28"/>
                <w:szCs w:val="28"/>
              </w:rPr>
              <w:t>,0</w:t>
            </w:r>
          </w:p>
        </w:tc>
      </w:tr>
      <w:tr w:rsidR="006C67BC" w:rsidRPr="00215B34" w:rsidTr="00AA43D7">
        <w:trPr>
          <w:trHeight w:val="181"/>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BD0602Z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28,5</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29,2</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28,0</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1,2</w:t>
            </w:r>
          </w:p>
        </w:tc>
        <w:tc>
          <w:tcPr>
            <w:tcW w:w="2710" w:type="dxa"/>
            <w:vAlign w:val="bottom"/>
          </w:tcPr>
          <w:p w:rsidR="006C67BC" w:rsidRPr="005936BA"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54,0</w:t>
            </w:r>
          </w:p>
        </w:tc>
      </w:tr>
      <w:tr w:rsidR="006C67BC" w:rsidRPr="00215B34" w:rsidTr="00AA43D7">
        <w:trPr>
          <w:trHeight w:val="144"/>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BD11020</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29,2</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29,8</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28,6</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1,2</w:t>
            </w:r>
          </w:p>
        </w:tc>
        <w:tc>
          <w:tcPr>
            <w:tcW w:w="2710" w:type="dxa"/>
            <w:vAlign w:val="bottom"/>
          </w:tcPr>
          <w:p w:rsidR="006C67BC" w:rsidRPr="00650090"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20,0</w:t>
            </w:r>
          </w:p>
        </w:tc>
      </w:tr>
      <w:tr w:rsidR="006C67BC" w:rsidRPr="00215B34" w:rsidTr="00AA43D7">
        <w:trPr>
          <w:trHeight w:val="91"/>
          <w:jc w:val="center"/>
        </w:trPr>
        <w:tc>
          <w:tcPr>
            <w:tcW w:w="1456" w:type="dxa"/>
            <w:vAlign w:val="bottom"/>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BD1802Z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28,4</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29,1</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28,0</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1,1</w:t>
            </w:r>
          </w:p>
        </w:tc>
        <w:tc>
          <w:tcPr>
            <w:tcW w:w="2710" w:type="dxa"/>
            <w:vAlign w:val="bottom"/>
          </w:tcPr>
          <w:p w:rsidR="006C67BC" w:rsidRPr="00650090"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27,0</w:t>
            </w:r>
          </w:p>
        </w:tc>
      </w:tr>
      <w:tr w:rsidR="006C67BC" w:rsidRPr="00215B34" w:rsidTr="00AA43D7">
        <w:trPr>
          <w:trHeight w:val="74"/>
          <w:jc w:val="center"/>
        </w:trPr>
        <w:tc>
          <w:tcPr>
            <w:tcW w:w="1456" w:type="dxa"/>
            <w:vAlign w:val="center"/>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BD2002Z</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28,6</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29,2</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28,1</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1,1</w:t>
            </w:r>
          </w:p>
        </w:tc>
        <w:tc>
          <w:tcPr>
            <w:tcW w:w="2710" w:type="dxa"/>
            <w:vAlign w:val="bottom"/>
          </w:tcPr>
          <w:p w:rsidR="006C67BC" w:rsidRPr="00650090"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65,0</w:t>
            </w:r>
          </w:p>
        </w:tc>
      </w:tr>
      <w:tr w:rsidR="006C67BC" w:rsidRPr="00215B34" w:rsidTr="00AA43D7">
        <w:trPr>
          <w:trHeight w:val="74"/>
          <w:jc w:val="center"/>
        </w:trPr>
        <w:tc>
          <w:tcPr>
            <w:tcW w:w="1456" w:type="dxa"/>
            <w:vAlign w:val="center"/>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BD21020</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27,9</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28,4</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27,3</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1,1</w:t>
            </w:r>
          </w:p>
        </w:tc>
        <w:tc>
          <w:tcPr>
            <w:tcW w:w="2710" w:type="dxa"/>
            <w:vAlign w:val="bottom"/>
          </w:tcPr>
          <w:p w:rsidR="006C67BC" w:rsidRPr="00650090"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20,0</w:t>
            </w:r>
          </w:p>
        </w:tc>
      </w:tr>
      <w:tr w:rsidR="006C67BC" w:rsidRPr="00215B34" w:rsidTr="00AA43D7">
        <w:trPr>
          <w:trHeight w:val="92"/>
          <w:jc w:val="center"/>
        </w:trPr>
        <w:tc>
          <w:tcPr>
            <w:tcW w:w="1456" w:type="dxa"/>
            <w:vAlign w:val="center"/>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BD22020</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29,2</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29,8</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28,9</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0,9</w:t>
            </w:r>
          </w:p>
        </w:tc>
        <w:tc>
          <w:tcPr>
            <w:tcW w:w="2710" w:type="dxa"/>
            <w:vAlign w:val="bottom"/>
          </w:tcPr>
          <w:p w:rsidR="006C67BC" w:rsidRPr="006C67BC"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17,0</w:t>
            </w:r>
          </w:p>
        </w:tc>
      </w:tr>
      <w:tr w:rsidR="006C67BC" w:rsidRPr="00215B34" w:rsidTr="00AA43D7">
        <w:trPr>
          <w:trHeight w:val="182"/>
          <w:jc w:val="center"/>
        </w:trPr>
        <w:tc>
          <w:tcPr>
            <w:tcW w:w="1456" w:type="dxa"/>
            <w:vAlign w:val="center"/>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BD27020</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28,3</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28,8</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27,9</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0,9</w:t>
            </w:r>
          </w:p>
        </w:tc>
        <w:tc>
          <w:tcPr>
            <w:tcW w:w="2710" w:type="dxa"/>
            <w:vAlign w:val="bottom"/>
          </w:tcPr>
          <w:p w:rsidR="006C67BC" w:rsidRPr="006C67BC"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32,0</w:t>
            </w:r>
          </w:p>
        </w:tc>
      </w:tr>
      <w:tr w:rsidR="006C67BC" w:rsidRPr="00215B34" w:rsidTr="00AA43D7">
        <w:trPr>
          <w:trHeight w:val="74"/>
          <w:jc w:val="center"/>
        </w:trPr>
        <w:tc>
          <w:tcPr>
            <w:tcW w:w="1456" w:type="dxa"/>
            <w:vAlign w:val="center"/>
          </w:tcPr>
          <w:p w:rsidR="006C67BC" w:rsidRPr="00E172EE" w:rsidRDefault="006C67BC" w:rsidP="00AA43D7">
            <w:pPr>
              <w:spacing w:after="0"/>
              <w:ind w:firstLine="0"/>
              <w:jc w:val="center"/>
              <w:rPr>
                <w:rFonts w:eastAsia="Times New Roman" w:cs="Times New Roman"/>
                <w:bCs/>
                <w:color w:val="000000"/>
                <w:sz w:val="28"/>
                <w:szCs w:val="28"/>
                <w:lang w:bidi="en-US"/>
              </w:rPr>
            </w:pPr>
            <w:r w:rsidRPr="00E172EE">
              <w:rPr>
                <w:rFonts w:eastAsia="Times New Roman" w:cs="Times New Roman"/>
                <w:bCs/>
                <w:color w:val="000000"/>
                <w:sz w:val="28"/>
                <w:szCs w:val="28"/>
                <w:lang w:bidi="en-US"/>
              </w:rPr>
              <w:t>BD16020</w:t>
            </w:r>
          </w:p>
        </w:tc>
        <w:tc>
          <w:tcPr>
            <w:tcW w:w="1317"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29,0</w:t>
            </w:r>
          </w:p>
        </w:tc>
        <w:tc>
          <w:tcPr>
            <w:tcW w:w="1263"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29,7</w:t>
            </w:r>
          </w:p>
        </w:tc>
        <w:tc>
          <w:tcPr>
            <w:tcW w:w="132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28,3</w:t>
            </w:r>
          </w:p>
        </w:tc>
        <w:tc>
          <w:tcPr>
            <w:tcW w:w="1216" w:type="dxa"/>
            <w:vAlign w:val="center"/>
          </w:tcPr>
          <w:p w:rsidR="006C67BC" w:rsidRPr="006C67BC" w:rsidRDefault="006C67BC" w:rsidP="00AA43D7">
            <w:pPr>
              <w:spacing w:after="0"/>
              <w:ind w:firstLine="0"/>
              <w:jc w:val="center"/>
              <w:rPr>
                <w:rFonts w:eastAsia="Calibri" w:cs="Times New Roman"/>
                <w:bCs/>
                <w:spacing w:val="-2"/>
                <w:sz w:val="28"/>
                <w:szCs w:val="28"/>
              </w:rPr>
            </w:pPr>
            <w:r w:rsidRPr="006C67BC">
              <w:rPr>
                <w:rFonts w:eastAsia="Calibri" w:cs="Times New Roman"/>
                <w:bCs/>
                <w:spacing w:val="-2"/>
                <w:sz w:val="28"/>
                <w:szCs w:val="28"/>
              </w:rPr>
              <w:t>1,4</w:t>
            </w:r>
          </w:p>
        </w:tc>
        <w:tc>
          <w:tcPr>
            <w:tcW w:w="2710" w:type="dxa"/>
            <w:vAlign w:val="bottom"/>
          </w:tcPr>
          <w:p w:rsidR="006C67BC" w:rsidRPr="006C67BC" w:rsidRDefault="006C67BC" w:rsidP="00AA43D7">
            <w:pPr>
              <w:spacing w:after="0"/>
              <w:ind w:firstLine="0"/>
              <w:jc w:val="center"/>
              <w:rPr>
                <w:rFonts w:eastAsia="Calibri" w:cs="Times New Roman"/>
                <w:bCs/>
                <w:spacing w:val="-2"/>
                <w:sz w:val="28"/>
                <w:szCs w:val="28"/>
              </w:rPr>
            </w:pPr>
            <w:r>
              <w:rPr>
                <w:rFonts w:eastAsia="Calibri" w:cs="Times New Roman"/>
                <w:bCs/>
                <w:spacing w:val="-2"/>
                <w:sz w:val="28"/>
                <w:szCs w:val="28"/>
              </w:rPr>
              <w:t>25,0</w:t>
            </w:r>
          </w:p>
        </w:tc>
      </w:tr>
    </w:tbl>
    <w:p w:rsidR="00E172EE" w:rsidRPr="00215B34" w:rsidRDefault="00E172EE" w:rsidP="00E172EE">
      <w:pPr>
        <w:tabs>
          <w:tab w:val="left" w:pos="1575"/>
        </w:tabs>
        <w:ind w:firstLine="709"/>
        <w:rPr>
          <w:rFonts w:eastAsia="Times New Roman" w:cs="Times New Roman"/>
          <w:bCs/>
          <w:sz w:val="2"/>
          <w:szCs w:val="28"/>
          <w:lang w:bidi="en-US"/>
        </w:rPr>
      </w:pPr>
    </w:p>
    <w:p w:rsidR="00E172EE" w:rsidRPr="00EF46C7" w:rsidRDefault="00E172EE" w:rsidP="00E172EE">
      <w:pPr>
        <w:tabs>
          <w:tab w:val="left" w:pos="1575"/>
        </w:tabs>
        <w:ind w:firstLine="709"/>
        <w:rPr>
          <w:rFonts w:eastAsia="Times New Roman" w:cs="Times New Roman"/>
          <w:bCs/>
          <w:spacing w:val="-4"/>
          <w:sz w:val="28"/>
          <w:szCs w:val="28"/>
          <w:lang w:val="vi-VN" w:bidi="en-US"/>
        </w:rPr>
      </w:pPr>
      <w:r w:rsidRPr="00EF46C7">
        <w:rPr>
          <w:rFonts w:eastAsia="Times New Roman" w:cs="Times New Roman"/>
          <w:bCs/>
          <w:spacing w:val="-4"/>
          <w:sz w:val="28"/>
          <w:szCs w:val="28"/>
          <w:lang w:val="vi-VN" w:bidi="en-US"/>
        </w:rPr>
        <w:t xml:space="preserve">Nhiệt độ nước </w:t>
      </w:r>
      <w:r w:rsidRPr="00EF46C7">
        <w:rPr>
          <w:rFonts w:eastAsia="Times New Roman" w:cs="Times New Roman"/>
          <w:bCs/>
          <w:spacing w:val="-4"/>
          <w:sz w:val="28"/>
          <w:szCs w:val="28"/>
          <w:lang w:bidi="en-US"/>
        </w:rPr>
        <w:t>năm 2023</w:t>
      </w:r>
      <w:r w:rsidRPr="00EF46C7">
        <w:rPr>
          <w:rFonts w:eastAsia="Times New Roman" w:cs="Times New Roman"/>
          <w:bCs/>
          <w:spacing w:val="-4"/>
          <w:sz w:val="28"/>
          <w:szCs w:val="28"/>
          <w:lang w:val="vi-VN" w:bidi="en-US"/>
        </w:rPr>
        <w:t xml:space="preserve"> tại tầng </w:t>
      </w:r>
      <w:r w:rsidR="00EF46C7" w:rsidRPr="00EF46C7">
        <w:rPr>
          <w:rFonts w:eastAsia="Calibri" w:cs="Times New Roman"/>
          <w:bCs/>
          <w:spacing w:val="-4"/>
          <w:sz w:val="28"/>
          <w:szCs w:val="28"/>
          <w:lang w:val="vi-VN"/>
        </w:rPr>
        <w:t xml:space="preserve">Pleistocen </w:t>
      </w:r>
      <w:r w:rsidR="00EF46C7" w:rsidRPr="00EF46C7">
        <w:rPr>
          <w:rFonts w:eastAsia="Calibri" w:cs="Times New Roman"/>
          <w:bCs/>
          <w:spacing w:val="-4"/>
          <w:sz w:val="28"/>
          <w:szCs w:val="28"/>
        </w:rPr>
        <w:t>dưới</w:t>
      </w:r>
      <w:r w:rsidR="00EF46C7" w:rsidRPr="00EF46C7">
        <w:rPr>
          <w:rFonts w:eastAsia="Calibri" w:cs="Times New Roman"/>
          <w:bCs/>
          <w:spacing w:val="-4"/>
          <w:sz w:val="28"/>
          <w:szCs w:val="28"/>
          <w:lang w:val="vi-VN"/>
        </w:rPr>
        <w:t xml:space="preserve"> </w:t>
      </w:r>
      <w:r w:rsidRPr="00EF46C7">
        <w:rPr>
          <w:rFonts w:eastAsia="Times New Roman" w:cs="Times New Roman"/>
          <w:bCs/>
          <w:spacing w:val="-4"/>
          <w:sz w:val="28"/>
          <w:szCs w:val="28"/>
          <w:lang w:val="vi-VN" w:bidi="en-US"/>
        </w:rPr>
        <w:t>dao động không nhiều, nhiệt độ cao nhất là 30,</w:t>
      </w:r>
      <w:r w:rsidR="006C67BC" w:rsidRPr="00EF46C7">
        <w:rPr>
          <w:rFonts w:eastAsia="Times New Roman" w:cs="Times New Roman"/>
          <w:bCs/>
          <w:spacing w:val="-4"/>
          <w:sz w:val="28"/>
          <w:szCs w:val="28"/>
          <w:lang w:bidi="en-US"/>
        </w:rPr>
        <w:t>4</w:t>
      </w:r>
      <w:r w:rsidRPr="00EF46C7">
        <w:rPr>
          <w:rFonts w:eastAsia="Times New Roman" w:cs="Times New Roman"/>
          <w:bCs/>
          <w:spacing w:val="-4"/>
          <w:sz w:val="28"/>
          <w:szCs w:val="28"/>
          <w:vertAlign w:val="superscript"/>
          <w:lang w:val="vi-VN" w:bidi="en-US"/>
        </w:rPr>
        <w:t>0</w:t>
      </w:r>
      <w:r w:rsidRPr="00EF46C7">
        <w:rPr>
          <w:rFonts w:eastAsia="Times New Roman" w:cs="Times New Roman"/>
          <w:bCs/>
          <w:spacing w:val="-4"/>
          <w:sz w:val="28"/>
          <w:szCs w:val="28"/>
          <w:lang w:val="vi-VN" w:bidi="en-US"/>
        </w:rPr>
        <w:t>C ở công trình BD0102T, nhiệt độ thấp nhất là 2</w:t>
      </w:r>
      <w:r w:rsidRPr="00EF46C7">
        <w:rPr>
          <w:rFonts w:eastAsia="Times New Roman" w:cs="Times New Roman"/>
          <w:bCs/>
          <w:spacing w:val="-4"/>
          <w:sz w:val="28"/>
          <w:szCs w:val="28"/>
          <w:lang w:bidi="en-US"/>
        </w:rPr>
        <w:t>7</w:t>
      </w:r>
      <w:r w:rsidRPr="00EF46C7">
        <w:rPr>
          <w:rFonts w:eastAsia="Times New Roman" w:cs="Times New Roman"/>
          <w:bCs/>
          <w:spacing w:val="-4"/>
          <w:sz w:val="28"/>
          <w:szCs w:val="28"/>
          <w:lang w:val="vi-VN" w:bidi="en-US"/>
        </w:rPr>
        <w:t>,</w:t>
      </w:r>
      <w:r w:rsidR="00BE72E2" w:rsidRPr="00EF46C7">
        <w:rPr>
          <w:rFonts w:eastAsia="Times New Roman" w:cs="Times New Roman"/>
          <w:bCs/>
          <w:spacing w:val="-4"/>
          <w:sz w:val="28"/>
          <w:szCs w:val="28"/>
          <w:lang w:bidi="en-US"/>
        </w:rPr>
        <w:t>3</w:t>
      </w:r>
      <w:r w:rsidRPr="00EF46C7">
        <w:rPr>
          <w:rFonts w:eastAsia="Times New Roman" w:cs="Times New Roman"/>
          <w:bCs/>
          <w:spacing w:val="-4"/>
          <w:sz w:val="28"/>
          <w:szCs w:val="28"/>
          <w:vertAlign w:val="superscript"/>
          <w:lang w:val="vi-VN" w:bidi="en-US"/>
        </w:rPr>
        <w:t>0</w:t>
      </w:r>
      <w:r w:rsidRPr="00EF46C7">
        <w:rPr>
          <w:rFonts w:eastAsia="Times New Roman" w:cs="Times New Roman"/>
          <w:bCs/>
          <w:spacing w:val="-4"/>
          <w:sz w:val="28"/>
          <w:szCs w:val="28"/>
          <w:lang w:val="vi-VN" w:bidi="en-US"/>
        </w:rPr>
        <w:t>C ở công trình BD</w:t>
      </w:r>
      <w:r w:rsidR="00BE72E2" w:rsidRPr="00EF46C7">
        <w:rPr>
          <w:rFonts w:eastAsia="Times New Roman" w:cs="Times New Roman"/>
          <w:bCs/>
          <w:spacing w:val="-4"/>
          <w:sz w:val="28"/>
          <w:szCs w:val="28"/>
          <w:lang w:bidi="en-US"/>
        </w:rPr>
        <w:t>21</w:t>
      </w:r>
      <w:r w:rsidRPr="00EF46C7">
        <w:rPr>
          <w:rFonts w:eastAsia="Times New Roman" w:cs="Times New Roman"/>
          <w:bCs/>
          <w:spacing w:val="-4"/>
          <w:sz w:val="28"/>
          <w:szCs w:val="28"/>
          <w:lang w:val="vi-VN" w:bidi="en-US"/>
        </w:rPr>
        <w:t>02</w:t>
      </w:r>
      <w:r w:rsidR="00BE72E2" w:rsidRPr="00EF46C7">
        <w:rPr>
          <w:rFonts w:eastAsia="Times New Roman" w:cs="Times New Roman"/>
          <w:bCs/>
          <w:spacing w:val="-4"/>
          <w:sz w:val="28"/>
          <w:szCs w:val="28"/>
          <w:lang w:bidi="en-US"/>
        </w:rPr>
        <w:t>0</w:t>
      </w:r>
      <w:r w:rsidRPr="00EF46C7">
        <w:rPr>
          <w:rFonts w:eastAsia="Times New Roman" w:cs="Times New Roman"/>
          <w:bCs/>
          <w:spacing w:val="-4"/>
          <w:sz w:val="28"/>
          <w:szCs w:val="28"/>
          <w:lang w:val="vi-VN" w:bidi="en-US"/>
        </w:rPr>
        <w:t xml:space="preserve">, nhiệt độ nước bình quân trong tầng </w:t>
      </w:r>
      <w:r w:rsidR="00EF46C7" w:rsidRPr="00EF46C7">
        <w:rPr>
          <w:rFonts w:eastAsia="Calibri" w:cs="Times New Roman"/>
          <w:bCs/>
          <w:spacing w:val="-4"/>
          <w:sz w:val="28"/>
          <w:szCs w:val="28"/>
          <w:lang w:val="vi-VN"/>
        </w:rPr>
        <w:t xml:space="preserve">Pleistocen </w:t>
      </w:r>
      <w:r w:rsidR="00EF46C7" w:rsidRPr="00EF46C7">
        <w:rPr>
          <w:rFonts w:eastAsia="Calibri" w:cs="Times New Roman"/>
          <w:bCs/>
          <w:spacing w:val="-4"/>
          <w:sz w:val="28"/>
          <w:szCs w:val="28"/>
        </w:rPr>
        <w:t>dưới</w:t>
      </w:r>
      <w:r w:rsidR="00EF46C7" w:rsidRPr="00EF46C7">
        <w:rPr>
          <w:rFonts w:eastAsia="Calibri" w:cs="Times New Roman"/>
          <w:bCs/>
          <w:spacing w:val="-4"/>
          <w:sz w:val="28"/>
          <w:szCs w:val="28"/>
          <w:lang w:val="vi-VN"/>
        </w:rPr>
        <w:t xml:space="preserve"> </w:t>
      </w:r>
      <w:r w:rsidRPr="00EF46C7">
        <w:rPr>
          <w:rFonts w:eastAsia="Times New Roman" w:cs="Times New Roman"/>
          <w:bCs/>
          <w:spacing w:val="-4"/>
          <w:sz w:val="28"/>
          <w:szCs w:val="28"/>
          <w:lang w:val="vi-VN" w:bidi="en-US"/>
        </w:rPr>
        <w:t>là 28,</w:t>
      </w:r>
      <w:r w:rsidR="00781F05" w:rsidRPr="00EF46C7">
        <w:rPr>
          <w:rFonts w:eastAsia="Times New Roman" w:cs="Times New Roman"/>
          <w:bCs/>
          <w:spacing w:val="-4"/>
          <w:sz w:val="28"/>
          <w:szCs w:val="28"/>
          <w:lang w:bidi="en-US"/>
        </w:rPr>
        <w:t>9</w:t>
      </w:r>
      <w:r w:rsidRPr="00EF46C7">
        <w:rPr>
          <w:rFonts w:eastAsia="Times New Roman" w:cs="Times New Roman"/>
          <w:bCs/>
          <w:spacing w:val="-4"/>
          <w:sz w:val="28"/>
          <w:szCs w:val="28"/>
          <w:vertAlign w:val="superscript"/>
          <w:lang w:val="vi-VN" w:bidi="en-US"/>
        </w:rPr>
        <w:t>0</w:t>
      </w:r>
      <w:r w:rsidRPr="00EF46C7">
        <w:rPr>
          <w:rFonts w:eastAsia="Times New Roman" w:cs="Times New Roman"/>
          <w:bCs/>
          <w:spacing w:val="-4"/>
          <w:sz w:val="28"/>
          <w:szCs w:val="28"/>
          <w:lang w:val="vi-VN" w:bidi="en-US"/>
        </w:rPr>
        <w:t>C.</w:t>
      </w:r>
    </w:p>
    <w:p w:rsidR="00E172EE" w:rsidRPr="00781F05" w:rsidRDefault="00E172EE" w:rsidP="00E172EE">
      <w:pPr>
        <w:tabs>
          <w:tab w:val="left" w:pos="1575"/>
        </w:tabs>
        <w:ind w:firstLine="709"/>
        <w:rPr>
          <w:rFonts w:eastAsia="Times New Roman" w:cs="Times New Roman"/>
          <w:bCs/>
          <w:sz w:val="28"/>
          <w:szCs w:val="28"/>
          <w:lang w:val="vi-VN" w:bidi="en-US"/>
        </w:rPr>
      </w:pPr>
      <w:r w:rsidRPr="00781F05">
        <w:rPr>
          <w:rFonts w:eastAsia="Times New Roman" w:cs="Times New Roman"/>
          <w:bCs/>
          <w:sz w:val="28"/>
          <w:szCs w:val="28"/>
          <w:lang w:val="vi-VN" w:bidi="en-US"/>
        </w:rPr>
        <w:t>So sánh với kết quả đo đạc của các năm trước, nhiệt độ trung bình của cả tầng không có nhiều biến động, cụ thể kết quả như sau:</w:t>
      </w:r>
    </w:p>
    <w:p w:rsidR="00E172EE" w:rsidRDefault="00E172EE" w:rsidP="00E172EE">
      <w:pPr>
        <w:spacing w:after="0"/>
        <w:ind w:firstLine="0"/>
        <w:jc w:val="center"/>
        <w:rPr>
          <w:rFonts w:eastAsia="Calibri" w:cs="Times New Roman"/>
          <w:sz w:val="28"/>
          <w:szCs w:val="28"/>
        </w:rPr>
      </w:pPr>
      <w:bookmarkStart w:id="145" w:name="_Toc158195177"/>
      <w:r w:rsidRPr="00781F05">
        <w:rPr>
          <w:rFonts w:eastAsia="Calibri" w:cs="Times New Roman"/>
          <w:sz w:val="28"/>
          <w:szCs w:val="28"/>
        </w:rPr>
        <w:t xml:space="preserve">Bảng </w:t>
      </w:r>
      <w:r w:rsidRPr="00781F05">
        <w:rPr>
          <w:rFonts w:eastAsia="Calibri" w:cs="Times New Roman"/>
          <w:sz w:val="28"/>
          <w:szCs w:val="28"/>
        </w:rPr>
        <w:fldChar w:fldCharType="begin"/>
      </w:r>
      <w:r w:rsidRPr="00781F05">
        <w:rPr>
          <w:rFonts w:eastAsia="Calibri" w:cs="Times New Roman"/>
          <w:sz w:val="28"/>
          <w:szCs w:val="28"/>
        </w:rPr>
        <w:instrText xml:space="preserve"> SEQ Bảng_ \* ARABIC </w:instrText>
      </w:r>
      <w:r w:rsidRPr="00781F05">
        <w:rPr>
          <w:rFonts w:eastAsia="Calibri" w:cs="Times New Roman"/>
          <w:sz w:val="28"/>
          <w:szCs w:val="28"/>
        </w:rPr>
        <w:fldChar w:fldCharType="separate"/>
      </w:r>
      <w:r w:rsidR="00EF46C7">
        <w:rPr>
          <w:rFonts w:eastAsia="Calibri" w:cs="Times New Roman"/>
          <w:noProof/>
          <w:sz w:val="28"/>
          <w:szCs w:val="28"/>
        </w:rPr>
        <w:t>21</w:t>
      </w:r>
      <w:r w:rsidRPr="00781F05">
        <w:rPr>
          <w:rFonts w:eastAsia="Calibri" w:cs="Times New Roman"/>
          <w:sz w:val="28"/>
          <w:szCs w:val="28"/>
        </w:rPr>
        <w:fldChar w:fldCharType="end"/>
      </w:r>
      <w:r w:rsidRPr="00781F05">
        <w:rPr>
          <w:rFonts w:eastAsia="Calibri" w:cs="Times New Roman"/>
          <w:sz w:val="28"/>
          <w:szCs w:val="28"/>
        </w:rPr>
        <w:t xml:space="preserve">: </w:t>
      </w:r>
      <w:r w:rsidRPr="00781F05">
        <w:rPr>
          <w:rFonts w:eastAsia="Calibri" w:cs="Times New Roman"/>
          <w:sz w:val="28"/>
          <w:szCs w:val="28"/>
          <w:lang w:val="vi-VN"/>
        </w:rPr>
        <w:t>Trung bình nhiệt độ nước dưới đất từ năm 20</w:t>
      </w:r>
      <w:r w:rsidRPr="00781F05">
        <w:rPr>
          <w:rFonts w:eastAsia="Calibri" w:cs="Times New Roman"/>
          <w:sz w:val="28"/>
          <w:szCs w:val="28"/>
        </w:rPr>
        <w:t>2</w:t>
      </w:r>
      <w:r w:rsidRPr="00781F05">
        <w:rPr>
          <w:rFonts w:eastAsia="Calibri" w:cs="Times New Roman"/>
          <w:sz w:val="28"/>
          <w:szCs w:val="28"/>
          <w:lang w:val="vi-VN"/>
        </w:rPr>
        <w:t>1 đến 202</w:t>
      </w:r>
      <w:r w:rsidRPr="00781F05">
        <w:rPr>
          <w:rFonts w:eastAsia="Calibri" w:cs="Times New Roman"/>
          <w:sz w:val="28"/>
          <w:szCs w:val="28"/>
        </w:rPr>
        <w:t>3</w:t>
      </w:r>
      <w:bookmarkEnd w:id="145"/>
    </w:p>
    <w:tbl>
      <w:tblPr>
        <w:tblW w:w="7898" w:type="dxa"/>
        <w:jc w:val="center"/>
        <w:tblLook w:val="0000" w:firstRow="0" w:lastRow="0" w:firstColumn="0" w:lastColumn="0" w:noHBand="0" w:noVBand="0"/>
      </w:tblPr>
      <w:tblGrid>
        <w:gridCol w:w="2753"/>
        <w:gridCol w:w="2026"/>
        <w:gridCol w:w="1559"/>
        <w:gridCol w:w="1560"/>
      </w:tblGrid>
      <w:tr w:rsidR="00E172EE" w:rsidRPr="009A0E15" w:rsidTr="00190694">
        <w:trPr>
          <w:trHeight w:val="510"/>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E172EE" w:rsidRPr="009A0E15" w:rsidRDefault="00E172EE" w:rsidP="00AA43D7">
            <w:pPr>
              <w:spacing w:after="0"/>
              <w:ind w:firstLine="0"/>
              <w:jc w:val="center"/>
              <w:rPr>
                <w:rFonts w:eastAsia="Calibri" w:cs="Times New Roman"/>
                <w:bCs/>
                <w:sz w:val="28"/>
                <w:szCs w:val="28"/>
                <w:lang w:val="vi-VN"/>
              </w:rPr>
            </w:pPr>
            <w:r w:rsidRPr="009A0E15">
              <w:rPr>
                <w:rFonts w:eastAsia="Calibri" w:cs="Times New Roman"/>
                <w:bCs/>
                <w:sz w:val="28"/>
                <w:szCs w:val="28"/>
              </w:rPr>
              <w:t>Công trình quan trắc</w:t>
            </w:r>
          </w:p>
        </w:tc>
        <w:tc>
          <w:tcPr>
            <w:tcW w:w="2026" w:type="dxa"/>
            <w:tcBorders>
              <w:top w:val="single" w:sz="4" w:space="0" w:color="auto"/>
              <w:left w:val="nil"/>
              <w:bottom w:val="single" w:sz="4" w:space="0" w:color="auto"/>
              <w:right w:val="single" w:sz="4" w:space="0" w:color="auto"/>
            </w:tcBorders>
            <w:vAlign w:val="center"/>
          </w:tcPr>
          <w:p w:rsidR="00E172EE" w:rsidRPr="009A0E15" w:rsidRDefault="00E172EE" w:rsidP="00AA43D7">
            <w:pPr>
              <w:spacing w:after="0"/>
              <w:ind w:firstLine="0"/>
              <w:jc w:val="center"/>
              <w:rPr>
                <w:rFonts w:eastAsia="Calibri" w:cs="Times New Roman"/>
                <w:bCs/>
                <w:sz w:val="28"/>
                <w:szCs w:val="28"/>
                <w:lang w:val="vi-VN"/>
              </w:rPr>
            </w:pPr>
            <w:r w:rsidRPr="009A0E15">
              <w:rPr>
                <w:rFonts w:eastAsia="Calibri" w:cs="Times New Roman"/>
                <w:bCs/>
                <w:sz w:val="28"/>
                <w:szCs w:val="28"/>
                <w:lang w:val="vi-VN"/>
              </w:rPr>
              <w:t>Năm 2021</w:t>
            </w:r>
          </w:p>
        </w:tc>
        <w:tc>
          <w:tcPr>
            <w:tcW w:w="1559" w:type="dxa"/>
            <w:tcBorders>
              <w:top w:val="single" w:sz="4" w:space="0" w:color="auto"/>
              <w:left w:val="nil"/>
              <w:bottom w:val="single" w:sz="4" w:space="0" w:color="auto"/>
              <w:right w:val="single" w:sz="4" w:space="0" w:color="auto"/>
            </w:tcBorders>
            <w:vAlign w:val="center"/>
          </w:tcPr>
          <w:p w:rsidR="00E172EE" w:rsidRPr="009A0E15" w:rsidRDefault="00E172EE" w:rsidP="00AA43D7">
            <w:pPr>
              <w:spacing w:after="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2</w:t>
            </w:r>
          </w:p>
        </w:tc>
        <w:tc>
          <w:tcPr>
            <w:tcW w:w="1560" w:type="dxa"/>
            <w:tcBorders>
              <w:top w:val="single" w:sz="4" w:space="0" w:color="auto"/>
              <w:left w:val="nil"/>
              <w:bottom w:val="single" w:sz="4" w:space="0" w:color="auto"/>
              <w:right w:val="single" w:sz="4" w:space="0" w:color="auto"/>
            </w:tcBorders>
            <w:vAlign w:val="center"/>
          </w:tcPr>
          <w:p w:rsidR="00E172EE" w:rsidRPr="009A0E15" w:rsidRDefault="00E172EE" w:rsidP="00AA43D7">
            <w:pPr>
              <w:spacing w:after="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3</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BD0102Z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29,6</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29,9</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29,9</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BD0202Z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28,8</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BD0302Z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29,3</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29,6</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29,6</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BD0402Z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27,8</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28,1</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BD0502Z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28,8</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BD0602Z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28,4</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28,8</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28,7</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BD11020</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28,8</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29,1</w:t>
            </w:r>
          </w:p>
        </w:tc>
      </w:tr>
      <w:tr w:rsidR="007E677E" w:rsidRPr="009A0E15" w:rsidTr="007E677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BD1802Z</w:t>
            </w:r>
          </w:p>
        </w:tc>
        <w:tc>
          <w:tcPr>
            <w:tcW w:w="2026"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27,8</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28,1</w:t>
            </w:r>
          </w:p>
        </w:tc>
      </w:tr>
      <w:tr w:rsidR="007E677E" w:rsidRPr="009A0E15" w:rsidTr="009C3EA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BD2002Z</w:t>
            </w:r>
          </w:p>
        </w:tc>
        <w:tc>
          <w:tcPr>
            <w:tcW w:w="2026" w:type="dxa"/>
            <w:vMerge w:val="restart"/>
            <w:tcBorders>
              <w:top w:val="nil"/>
              <w:left w:val="nil"/>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Chưa quan trắc</w:t>
            </w: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28,1</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28,7</w:t>
            </w:r>
          </w:p>
        </w:tc>
      </w:tr>
      <w:tr w:rsidR="007E677E" w:rsidRPr="009A0E15" w:rsidTr="009C3EA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BD21020</w:t>
            </w:r>
          </w:p>
        </w:tc>
        <w:tc>
          <w:tcPr>
            <w:tcW w:w="2026" w:type="dxa"/>
            <w:vMerge/>
            <w:tcBorders>
              <w:left w:val="nil"/>
              <w:right w:val="single" w:sz="4" w:space="0" w:color="auto"/>
            </w:tcBorders>
            <w:vAlign w:val="center"/>
          </w:tcPr>
          <w:p w:rsidR="007E677E" w:rsidRPr="009A0E15" w:rsidRDefault="007E677E" w:rsidP="00AA43D7">
            <w:pPr>
              <w:spacing w:after="0"/>
              <w:ind w:hanging="46"/>
              <w:jc w:val="center"/>
              <w:rPr>
                <w:color w:val="000000"/>
                <w:sz w:val="28"/>
                <w:szCs w:val="28"/>
              </w:rPr>
            </w:pP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29,5</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29,2</w:t>
            </w:r>
          </w:p>
        </w:tc>
      </w:tr>
      <w:tr w:rsidR="007E677E" w:rsidRPr="009A0E15" w:rsidTr="009C3EA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BD22020</w:t>
            </w:r>
          </w:p>
        </w:tc>
        <w:tc>
          <w:tcPr>
            <w:tcW w:w="2026" w:type="dxa"/>
            <w:vMerge/>
            <w:tcBorders>
              <w:left w:val="nil"/>
              <w:right w:val="single" w:sz="4" w:space="0" w:color="auto"/>
            </w:tcBorders>
            <w:vAlign w:val="center"/>
          </w:tcPr>
          <w:p w:rsidR="007E677E" w:rsidRPr="009A0E15" w:rsidRDefault="007E677E" w:rsidP="00AA43D7">
            <w:pPr>
              <w:spacing w:after="0"/>
              <w:ind w:hanging="46"/>
              <w:jc w:val="center"/>
              <w:rPr>
                <w:color w:val="000000"/>
                <w:sz w:val="28"/>
                <w:szCs w:val="28"/>
              </w:rPr>
            </w:pP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29,6</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29,2</w:t>
            </w:r>
          </w:p>
        </w:tc>
      </w:tr>
      <w:tr w:rsidR="007E677E" w:rsidRPr="009A0E15" w:rsidTr="009C3EA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BD27020</w:t>
            </w:r>
          </w:p>
        </w:tc>
        <w:tc>
          <w:tcPr>
            <w:tcW w:w="2026" w:type="dxa"/>
            <w:vMerge/>
            <w:tcBorders>
              <w:left w:val="nil"/>
              <w:right w:val="single" w:sz="4" w:space="0" w:color="auto"/>
            </w:tcBorders>
            <w:vAlign w:val="center"/>
          </w:tcPr>
          <w:p w:rsidR="007E677E" w:rsidRPr="009A0E15" w:rsidRDefault="007E677E" w:rsidP="00AA43D7">
            <w:pPr>
              <w:spacing w:after="0"/>
              <w:ind w:hanging="46"/>
              <w:jc w:val="center"/>
              <w:rPr>
                <w:color w:val="000000"/>
                <w:sz w:val="28"/>
                <w:szCs w:val="28"/>
              </w:rPr>
            </w:pP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29,2</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29,0</w:t>
            </w:r>
          </w:p>
        </w:tc>
      </w:tr>
      <w:tr w:rsidR="007E677E" w:rsidRPr="009A0E15" w:rsidTr="009C3EA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center"/>
          </w:tcPr>
          <w:p w:rsidR="007E677E" w:rsidRPr="009A0E15" w:rsidRDefault="007E677E" w:rsidP="00AA43D7">
            <w:pPr>
              <w:spacing w:after="0"/>
              <w:rPr>
                <w:color w:val="000000"/>
                <w:sz w:val="28"/>
                <w:szCs w:val="28"/>
              </w:rPr>
            </w:pPr>
            <w:r w:rsidRPr="009A0E15">
              <w:rPr>
                <w:color w:val="000000"/>
                <w:sz w:val="28"/>
                <w:szCs w:val="28"/>
              </w:rPr>
              <w:t>BD16020</w:t>
            </w:r>
          </w:p>
        </w:tc>
        <w:tc>
          <w:tcPr>
            <w:tcW w:w="2026" w:type="dxa"/>
            <w:vMerge/>
            <w:tcBorders>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p>
        </w:tc>
        <w:tc>
          <w:tcPr>
            <w:tcW w:w="1559"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28,3</w:t>
            </w:r>
          </w:p>
        </w:tc>
        <w:tc>
          <w:tcPr>
            <w:tcW w:w="1560" w:type="dxa"/>
            <w:tcBorders>
              <w:top w:val="nil"/>
              <w:left w:val="nil"/>
              <w:bottom w:val="single" w:sz="4" w:space="0" w:color="auto"/>
              <w:right w:val="single" w:sz="4" w:space="0" w:color="auto"/>
            </w:tcBorders>
            <w:vAlign w:val="center"/>
          </w:tcPr>
          <w:p w:rsidR="007E677E" w:rsidRPr="009A0E15" w:rsidRDefault="007E677E" w:rsidP="00AA43D7">
            <w:pPr>
              <w:spacing w:after="0"/>
              <w:ind w:hanging="46"/>
              <w:jc w:val="center"/>
              <w:rPr>
                <w:color w:val="000000"/>
                <w:sz w:val="28"/>
                <w:szCs w:val="28"/>
              </w:rPr>
            </w:pPr>
            <w:r w:rsidRPr="009A0E15">
              <w:rPr>
                <w:color w:val="000000"/>
                <w:sz w:val="28"/>
                <w:szCs w:val="28"/>
              </w:rPr>
              <w:t>28,3</w:t>
            </w:r>
          </w:p>
        </w:tc>
      </w:tr>
      <w:tr w:rsidR="00360D0A" w:rsidRPr="009A0E15" w:rsidTr="009C3EA1">
        <w:trPr>
          <w:trHeight w:val="330"/>
          <w:jc w:val="center"/>
        </w:trPr>
        <w:tc>
          <w:tcPr>
            <w:tcW w:w="2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0D0A" w:rsidRPr="009A0E15" w:rsidRDefault="00360D0A" w:rsidP="00AA43D7">
            <w:pPr>
              <w:spacing w:after="0"/>
              <w:ind w:firstLine="0"/>
              <w:jc w:val="center"/>
              <w:rPr>
                <w:rFonts w:eastAsia="Calibri" w:cs="Times New Roman"/>
                <w:b/>
                <w:bCs/>
                <w:spacing w:val="-2"/>
                <w:sz w:val="28"/>
                <w:szCs w:val="28"/>
              </w:rPr>
            </w:pPr>
            <w:r w:rsidRPr="009A0E15">
              <w:rPr>
                <w:rFonts w:eastAsia="Calibri" w:cs="Times New Roman"/>
                <w:b/>
                <w:bCs/>
                <w:spacing w:val="-2"/>
                <w:sz w:val="28"/>
                <w:szCs w:val="28"/>
              </w:rPr>
              <w:t>Bình quân</w:t>
            </w:r>
          </w:p>
        </w:tc>
        <w:tc>
          <w:tcPr>
            <w:tcW w:w="2026" w:type="dxa"/>
            <w:tcBorders>
              <w:top w:val="single" w:sz="4" w:space="0" w:color="auto"/>
              <w:left w:val="nil"/>
              <w:bottom w:val="single" w:sz="4" w:space="0" w:color="auto"/>
              <w:right w:val="single" w:sz="4" w:space="0" w:color="auto"/>
            </w:tcBorders>
            <w:vAlign w:val="bottom"/>
          </w:tcPr>
          <w:p w:rsidR="00360D0A" w:rsidRPr="009A0E15" w:rsidRDefault="00360D0A" w:rsidP="00AA43D7">
            <w:pPr>
              <w:spacing w:after="0"/>
              <w:ind w:hanging="46"/>
              <w:jc w:val="center"/>
              <w:rPr>
                <w:b/>
                <w:color w:val="000000"/>
                <w:sz w:val="28"/>
                <w:szCs w:val="28"/>
              </w:rPr>
            </w:pPr>
            <w:r w:rsidRPr="009A0E15">
              <w:rPr>
                <w:b/>
                <w:color w:val="000000"/>
                <w:sz w:val="28"/>
                <w:szCs w:val="28"/>
              </w:rPr>
              <w:t>28,6</w:t>
            </w:r>
          </w:p>
        </w:tc>
        <w:tc>
          <w:tcPr>
            <w:tcW w:w="1559" w:type="dxa"/>
            <w:tcBorders>
              <w:top w:val="single" w:sz="4" w:space="0" w:color="auto"/>
              <w:left w:val="nil"/>
              <w:bottom w:val="single" w:sz="4" w:space="0" w:color="auto"/>
              <w:right w:val="single" w:sz="4" w:space="0" w:color="auto"/>
            </w:tcBorders>
            <w:vAlign w:val="bottom"/>
          </w:tcPr>
          <w:p w:rsidR="00360D0A" w:rsidRPr="009A0E15" w:rsidRDefault="00360D0A" w:rsidP="00AA43D7">
            <w:pPr>
              <w:spacing w:after="0"/>
              <w:ind w:hanging="46"/>
              <w:jc w:val="center"/>
              <w:rPr>
                <w:b/>
                <w:color w:val="000000"/>
                <w:sz w:val="28"/>
                <w:szCs w:val="28"/>
              </w:rPr>
            </w:pPr>
            <w:r w:rsidRPr="009A0E15">
              <w:rPr>
                <w:b/>
                <w:color w:val="000000"/>
                <w:sz w:val="28"/>
                <w:szCs w:val="28"/>
              </w:rPr>
              <w:t>29,0</w:t>
            </w:r>
          </w:p>
        </w:tc>
        <w:tc>
          <w:tcPr>
            <w:tcW w:w="1560" w:type="dxa"/>
            <w:tcBorders>
              <w:top w:val="single" w:sz="4" w:space="0" w:color="auto"/>
              <w:left w:val="nil"/>
              <w:bottom w:val="single" w:sz="4" w:space="0" w:color="auto"/>
              <w:right w:val="single" w:sz="4" w:space="0" w:color="auto"/>
            </w:tcBorders>
            <w:vAlign w:val="bottom"/>
          </w:tcPr>
          <w:p w:rsidR="00360D0A" w:rsidRPr="009A0E15" w:rsidRDefault="00360D0A" w:rsidP="00AA43D7">
            <w:pPr>
              <w:spacing w:after="0"/>
              <w:ind w:hanging="46"/>
              <w:jc w:val="center"/>
              <w:rPr>
                <w:b/>
                <w:color w:val="000000"/>
                <w:sz w:val="28"/>
                <w:szCs w:val="28"/>
              </w:rPr>
            </w:pPr>
            <w:r w:rsidRPr="009A0E15">
              <w:rPr>
                <w:b/>
                <w:color w:val="000000"/>
                <w:sz w:val="28"/>
                <w:szCs w:val="28"/>
              </w:rPr>
              <w:t>28,9</w:t>
            </w:r>
          </w:p>
        </w:tc>
      </w:tr>
    </w:tbl>
    <w:p w:rsidR="00E172EE" w:rsidRPr="00215B34" w:rsidRDefault="00E172EE" w:rsidP="00E172EE">
      <w:pPr>
        <w:tabs>
          <w:tab w:val="left" w:pos="1575"/>
        </w:tabs>
        <w:spacing w:before="120" w:after="0"/>
        <w:ind w:firstLine="709"/>
        <w:rPr>
          <w:rFonts w:eastAsia="Times New Roman" w:cs="Times New Roman"/>
          <w:color w:val="000000"/>
          <w:sz w:val="28"/>
          <w:szCs w:val="28"/>
          <w:lang w:val="vi-VN" w:bidi="en-US"/>
        </w:rPr>
      </w:pPr>
      <w:r w:rsidRPr="00215B34">
        <w:rPr>
          <w:rFonts w:eastAsia="Times New Roman" w:cs="Times New Roman"/>
          <w:b/>
          <w:color w:val="000000"/>
          <w:sz w:val="28"/>
          <w:szCs w:val="28"/>
          <w:lang w:val="vi-VN" w:bidi="en-US"/>
        </w:rPr>
        <w:t>Nhận xét:</w:t>
      </w:r>
      <w:r w:rsidRPr="00215B34">
        <w:rPr>
          <w:rFonts w:eastAsia="Times New Roman" w:cs="Times New Roman"/>
          <w:color w:val="000000"/>
          <w:sz w:val="28"/>
          <w:szCs w:val="28"/>
          <w:lang w:val="vi-VN" w:bidi="en-US"/>
        </w:rPr>
        <w:t xml:space="preserve"> Nhiệt độ nước các giếng trong tầng dao độ bình quân </w:t>
      </w:r>
      <w:r w:rsidRPr="00215B34">
        <w:rPr>
          <w:rFonts w:eastAsia="Times New Roman" w:cs="Times New Roman"/>
          <w:color w:val="000000"/>
          <w:sz w:val="28"/>
          <w:szCs w:val="28"/>
          <w:lang w:bidi="en-US"/>
        </w:rPr>
        <w:t xml:space="preserve">các năm dao động </w:t>
      </w:r>
      <w:r w:rsidRPr="00215B34">
        <w:rPr>
          <w:rFonts w:eastAsia="Times New Roman" w:cs="Times New Roman"/>
          <w:color w:val="000000"/>
          <w:sz w:val="28"/>
          <w:szCs w:val="28"/>
          <w:lang w:val="vi-VN" w:bidi="en-US"/>
        </w:rPr>
        <w:t>từ 28,</w:t>
      </w:r>
      <w:r w:rsidRPr="00215B34">
        <w:rPr>
          <w:rFonts w:eastAsia="Times New Roman" w:cs="Times New Roman"/>
          <w:color w:val="000000"/>
          <w:sz w:val="28"/>
          <w:szCs w:val="28"/>
          <w:lang w:bidi="en-US"/>
        </w:rPr>
        <w:t>6</w:t>
      </w:r>
      <w:r w:rsidRPr="00215B34">
        <w:rPr>
          <w:rFonts w:eastAsia="Times New Roman" w:cs="Times New Roman"/>
          <w:color w:val="000000"/>
          <w:sz w:val="28"/>
          <w:szCs w:val="28"/>
          <w:lang w:val="vi-VN" w:bidi="en-US"/>
        </w:rPr>
        <w:t xml:space="preserve"> đến </w:t>
      </w:r>
      <w:r w:rsidRPr="00215B34">
        <w:rPr>
          <w:rFonts w:eastAsia="Times New Roman" w:cs="Times New Roman"/>
          <w:color w:val="000000"/>
          <w:sz w:val="28"/>
          <w:szCs w:val="28"/>
          <w:lang w:bidi="en-US"/>
        </w:rPr>
        <w:t>2</w:t>
      </w:r>
      <w:r w:rsidR="009A0E15">
        <w:rPr>
          <w:rFonts w:eastAsia="Times New Roman" w:cs="Times New Roman"/>
          <w:color w:val="000000"/>
          <w:sz w:val="28"/>
          <w:szCs w:val="28"/>
          <w:lang w:bidi="en-US"/>
        </w:rPr>
        <w:t>9</w:t>
      </w:r>
      <w:r w:rsidRPr="00215B34">
        <w:rPr>
          <w:rFonts w:eastAsia="Times New Roman" w:cs="Times New Roman"/>
          <w:color w:val="000000"/>
          <w:sz w:val="28"/>
          <w:szCs w:val="28"/>
          <w:lang w:val="vi-VN" w:bidi="en-US"/>
        </w:rPr>
        <w:t>,</w:t>
      </w:r>
      <w:r w:rsidR="009A0E15">
        <w:rPr>
          <w:rFonts w:eastAsia="Times New Roman" w:cs="Times New Roman"/>
          <w:color w:val="000000"/>
          <w:sz w:val="28"/>
          <w:szCs w:val="28"/>
          <w:lang w:bidi="en-US"/>
        </w:rPr>
        <w:t>0</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 xml:space="preserve">C; Nhiệt độ nước bình quân năm trong tầng </w:t>
      </w:r>
      <w:r w:rsidR="009A0E15">
        <w:rPr>
          <w:rFonts w:eastAsia="Times New Roman" w:cs="Times New Roman"/>
          <w:color w:val="000000"/>
          <w:sz w:val="28"/>
          <w:szCs w:val="28"/>
          <w:lang w:bidi="en-US"/>
        </w:rPr>
        <w:t>có xu hướng tăng theo các năm</w:t>
      </w:r>
      <w:r w:rsidRPr="00215B34">
        <w:rPr>
          <w:rFonts w:eastAsia="Times New Roman" w:cs="Times New Roman"/>
          <w:color w:val="000000"/>
          <w:sz w:val="28"/>
          <w:szCs w:val="28"/>
          <w:lang w:val="vi-VN" w:bidi="en-US"/>
        </w:rPr>
        <w:t>.</w:t>
      </w:r>
    </w:p>
    <w:p w:rsidR="00FA5460" w:rsidRDefault="00B231B8" w:rsidP="009A0E15">
      <w:pPr>
        <w:pStyle w:val="Heading3"/>
        <w:spacing w:before="120"/>
        <w:rPr>
          <w:sz w:val="28"/>
          <w:szCs w:val="28"/>
        </w:rPr>
      </w:pPr>
      <w:bookmarkStart w:id="146" w:name="_Toc158195960"/>
      <w:r>
        <w:rPr>
          <w:sz w:val="28"/>
          <w:szCs w:val="28"/>
        </w:rPr>
        <w:lastRenderedPageBreak/>
        <w:t>c)</w:t>
      </w:r>
      <w:r w:rsidR="00661F63">
        <w:rPr>
          <w:sz w:val="28"/>
          <w:szCs w:val="28"/>
        </w:rPr>
        <w:t xml:space="preserve"> </w:t>
      </w:r>
      <w:r>
        <w:rPr>
          <w:sz w:val="28"/>
          <w:szCs w:val="28"/>
        </w:rPr>
        <w:t xml:space="preserve">Kết quả quan trắc </w:t>
      </w:r>
      <w:r w:rsidR="00661F63">
        <w:rPr>
          <w:sz w:val="28"/>
          <w:szCs w:val="28"/>
        </w:rPr>
        <w:t>mực nước</w:t>
      </w:r>
      <w:bookmarkEnd w:id="146"/>
    </w:p>
    <w:p w:rsidR="009A0E15" w:rsidRDefault="009A0E15" w:rsidP="00210E5C">
      <w:pPr>
        <w:spacing w:before="120" w:after="0"/>
        <w:ind w:firstLine="284"/>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mực nước tại tầng </w:t>
      </w:r>
      <w:r w:rsidRPr="00215B34">
        <w:rPr>
          <w:rFonts w:eastAsia="Calibri" w:cs="Times New Roman"/>
          <w:bCs/>
          <w:spacing w:val="-2"/>
          <w:sz w:val="28"/>
          <w:szCs w:val="28"/>
          <w:lang w:val="vi-VN"/>
        </w:rPr>
        <w:t xml:space="preserve">Pleistocen </w:t>
      </w:r>
      <w:r w:rsidR="00AA43D7">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trong bảng </w:t>
      </w:r>
      <w:r w:rsidR="00EF46C7">
        <w:rPr>
          <w:rFonts w:eastAsia="Calibri" w:cs="Times New Roman"/>
          <w:bCs/>
          <w:spacing w:val="-2"/>
          <w:sz w:val="28"/>
          <w:szCs w:val="28"/>
        </w:rPr>
        <w:t>22</w:t>
      </w:r>
      <w:r w:rsidRPr="00215B34">
        <w:rPr>
          <w:rFonts w:eastAsia="Calibri" w:cs="Times New Roman"/>
          <w:bCs/>
          <w:spacing w:val="-2"/>
          <w:sz w:val="28"/>
          <w:szCs w:val="28"/>
        </w:rPr>
        <w:t>:</w:t>
      </w:r>
    </w:p>
    <w:p w:rsidR="00AA43D7" w:rsidRPr="00AA43D7" w:rsidRDefault="00AA43D7" w:rsidP="00210E5C">
      <w:pPr>
        <w:spacing w:after="0"/>
        <w:rPr>
          <w:rFonts w:eastAsia="Calibri" w:cs="Times New Roman"/>
          <w:sz w:val="28"/>
          <w:szCs w:val="28"/>
          <w:lang w:val="vi-VN"/>
        </w:rPr>
      </w:pPr>
      <w:bookmarkStart w:id="147" w:name="_Toc158195178"/>
      <w:r w:rsidRPr="00AA43D7">
        <w:rPr>
          <w:rFonts w:eastAsia="Calibri" w:cs="Times New Roman"/>
          <w:sz w:val="28"/>
          <w:szCs w:val="28"/>
        </w:rPr>
        <w:t xml:space="preserve">Bảng </w:t>
      </w:r>
      <w:r w:rsidRPr="00AA43D7">
        <w:rPr>
          <w:rFonts w:eastAsia="Calibri" w:cs="Times New Roman"/>
          <w:sz w:val="28"/>
          <w:szCs w:val="28"/>
        </w:rPr>
        <w:fldChar w:fldCharType="begin"/>
      </w:r>
      <w:r w:rsidRPr="00AA43D7">
        <w:rPr>
          <w:rFonts w:eastAsia="Calibri" w:cs="Times New Roman"/>
          <w:sz w:val="28"/>
          <w:szCs w:val="28"/>
        </w:rPr>
        <w:instrText xml:space="preserve"> SEQ Bảng_ \* ARABIC </w:instrText>
      </w:r>
      <w:r w:rsidRPr="00AA43D7">
        <w:rPr>
          <w:rFonts w:eastAsia="Calibri" w:cs="Times New Roman"/>
          <w:sz w:val="28"/>
          <w:szCs w:val="28"/>
        </w:rPr>
        <w:fldChar w:fldCharType="separate"/>
      </w:r>
      <w:r w:rsidR="00EF46C7">
        <w:rPr>
          <w:rFonts w:eastAsia="Calibri" w:cs="Times New Roman"/>
          <w:noProof/>
          <w:sz w:val="28"/>
          <w:szCs w:val="28"/>
        </w:rPr>
        <w:t>22</w:t>
      </w:r>
      <w:r w:rsidRPr="00AA43D7">
        <w:rPr>
          <w:rFonts w:eastAsia="Calibri" w:cs="Times New Roman"/>
          <w:sz w:val="28"/>
          <w:szCs w:val="28"/>
        </w:rPr>
        <w:fldChar w:fldCharType="end"/>
      </w:r>
      <w:r w:rsidRPr="00AA43D7">
        <w:rPr>
          <w:rFonts w:eastAsia="Calibri" w:cs="Times New Roman"/>
          <w:bCs/>
          <w:spacing w:val="-2"/>
          <w:sz w:val="28"/>
          <w:szCs w:val="28"/>
          <w:lang w:val="vi-VN"/>
        </w:rPr>
        <w:t xml:space="preserve">: </w:t>
      </w:r>
      <w:r w:rsidRPr="00AA43D7">
        <w:rPr>
          <w:rFonts w:eastAsia="Calibri" w:cs="Times New Roman"/>
          <w:sz w:val="28"/>
          <w:szCs w:val="28"/>
          <w:lang w:val="vi-VN"/>
        </w:rPr>
        <w:t xml:space="preserve">Đặc trưng mực nước tầng Pleistocen </w:t>
      </w:r>
      <w:r>
        <w:rPr>
          <w:rFonts w:eastAsia="Calibri" w:cs="Times New Roman"/>
          <w:sz w:val="28"/>
          <w:szCs w:val="28"/>
        </w:rPr>
        <w:t>dưới</w:t>
      </w:r>
      <w:r w:rsidRPr="00AA43D7">
        <w:rPr>
          <w:rFonts w:eastAsia="Calibri" w:cs="Times New Roman"/>
          <w:sz w:val="28"/>
          <w:szCs w:val="28"/>
          <w:lang w:val="vi-VN"/>
        </w:rPr>
        <w:t xml:space="preserve"> năm 202</w:t>
      </w:r>
      <w:r w:rsidRPr="00AA43D7">
        <w:rPr>
          <w:rFonts w:eastAsia="Calibri" w:cs="Times New Roman"/>
          <w:sz w:val="28"/>
          <w:szCs w:val="28"/>
        </w:rPr>
        <w:t>3</w:t>
      </w:r>
      <w:r w:rsidRPr="00AA43D7">
        <w:rPr>
          <w:rFonts w:eastAsia="Calibri" w:cs="Times New Roman"/>
          <w:sz w:val="28"/>
          <w:szCs w:val="28"/>
          <w:lang w:val="vi-VN"/>
        </w:rPr>
        <w:t>:</w:t>
      </w:r>
      <w:bookmarkEnd w:id="147"/>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850"/>
        <w:gridCol w:w="850"/>
        <w:gridCol w:w="866"/>
        <w:gridCol w:w="723"/>
        <w:gridCol w:w="993"/>
        <w:gridCol w:w="992"/>
        <w:gridCol w:w="992"/>
        <w:gridCol w:w="709"/>
        <w:gridCol w:w="992"/>
        <w:gridCol w:w="851"/>
      </w:tblGrid>
      <w:tr w:rsidR="00AA43D7" w:rsidRPr="0068307F" w:rsidTr="00060980">
        <w:trPr>
          <w:trHeight w:val="567"/>
          <w:jc w:val="center"/>
        </w:trPr>
        <w:tc>
          <w:tcPr>
            <w:tcW w:w="1248" w:type="dxa"/>
            <w:vMerge w:val="restart"/>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Giếng quan trắc</w:t>
            </w:r>
          </w:p>
        </w:tc>
        <w:tc>
          <w:tcPr>
            <w:tcW w:w="3289" w:type="dxa"/>
            <w:gridSpan w:val="4"/>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Độ cao tuyệt đối</w:t>
            </w:r>
          </w:p>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mực nước (m)</w:t>
            </w:r>
          </w:p>
        </w:tc>
        <w:tc>
          <w:tcPr>
            <w:tcW w:w="3686" w:type="dxa"/>
            <w:gridSpan w:val="4"/>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Chiều sâu mực nước</w:t>
            </w:r>
          </w:p>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tính từ mặt đất (m)</w:t>
            </w:r>
          </w:p>
        </w:tc>
        <w:tc>
          <w:tcPr>
            <w:tcW w:w="992" w:type="dxa"/>
            <w:vMerge w:val="restart"/>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Độ cao mốc công trình</w:t>
            </w:r>
          </w:p>
          <w:p w:rsidR="00AA43D7" w:rsidRPr="0068307F" w:rsidRDefault="00AA43D7" w:rsidP="00B619E9">
            <w:pPr>
              <w:spacing w:before="120" w:after="0"/>
              <w:ind w:firstLine="0"/>
              <w:contextualSpacing/>
              <w:jc w:val="center"/>
              <w:rPr>
                <w:rFonts w:eastAsia="Calibri" w:cs="Times New Roman"/>
                <w:b/>
                <w:sz w:val="25"/>
                <w:szCs w:val="25"/>
                <w:lang w:val="vi-VN"/>
              </w:rPr>
            </w:pPr>
            <w:r w:rsidRPr="0068307F">
              <w:rPr>
                <w:rFonts w:eastAsia="Calibri" w:cs="Times New Roman"/>
                <w:sz w:val="25"/>
                <w:szCs w:val="25"/>
                <w:lang w:val="vi-VN"/>
              </w:rPr>
              <w:t>(m)</w:t>
            </w:r>
          </w:p>
        </w:tc>
        <w:tc>
          <w:tcPr>
            <w:tcW w:w="851" w:type="dxa"/>
            <w:vMerge w:val="restart"/>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Chiều sâu đáy giếng</w:t>
            </w:r>
          </w:p>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(m)</w:t>
            </w:r>
          </w:p>
        </w:tc>
      </w:tr>
      <w:tr w:rsidR="00AA43D7" w:rsidRPr="0068307F" w:rsidTr="00FF63B5">
        <w:trPr>
          <w:trHeight w:val="726"/>
          <w:jc w:val="center"/>
        </w:trPr>
        <w:tc>
          <w:tcPr>
            <w:tcW w:w="1248" w:type="dxa"/>
            <w:vMerge/>
            <w:vAlign w:val="center"/>
          </w:tcPr>
          <w:p w:rsidR="00AA43D7" w:rsidRPr="0068307F" w:rsidRDefault="00AA43D7" w:rsidP="00B619E9">
            <w:pPr>
              <w:spacing w:before="120" w:after="0"/>
              <w:ind w:firstLine="0"/>
              <w:contextualSpacing/>
              <w:jc w:val="left"/>
              <w:rPr>
                <w:rFonts w:eastAsia="Calibri" w:cs="Times New Roman"/>
                <w:sz w:val="25"/>
                <w:szCs w:val="25"/>
                <w:lang w:val="vi-VN"/>
              </w:rPr>
            </w:pPr>
          </w:p>
        </w:tc>
        <w:tc>
          <w:tcPr>
            <w:tcW w:w="850"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850"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866"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Nhỏ nhất</w:t>
            </w:r>
          </w:p>
        </w:tc>
        <w:tc>
          <w:tcPr>
            <w:tcW w:w="723"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Biên độ</w:t>
            </w:r>
          </w:p>
        </w:tc>
        <w:tc>
          <w:tcPr>
            <w:tcW w:w="993"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992"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992"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Nhỏ</w:t>
            </w:r>
          </w:p>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nhất</w:t>
            </w:r>
          </w:p>
        </w:tc>
        <w:tc>
          <w:tcPr>
            <w:tcW w:w="709" w:type="dxa"/>
            <w:vAlign w:val="center"/>
          </w:tcPr>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Biên</w:t>
            </w:r>
          </w:p>
          <w:p w:rsidR="00AA43D7" w:rsidRPr="0068307F" w:rsidRDefault="00AA43D7" w:rsidP="00B619E9">
            <w:pPr>
              <w:spacing w:before="120" w:after="0"/>
              <w:ind w:firstLine="0"/>
              <w:contextualSpacing/>
              <w:jc w:val="center"/>
              <w:rPr>
                <w:rFonts w:eastAsia="Calibri" w:cs="Times New Roman"/>
                <w:sz w:val="25"/>
                <w:szCs w:val="25"/>
                <w:lang w:val="vi-VN"/>
              </w:rPr>
            </w:pPr>
            <w:r w:rsidRPr="0068307F">
              <w:rPr>
                <w:rFonts w:eastAsia="Calibri" w:cs="Times New Roman"/>
                <w:sz w:val="25"/>
                <w:szCs w:val="25"/>
                <w:lang w:val="vi-VN"/>
              </w:rPr>
              <w:t>độ</w:t>
            </w:r>
          </w:p>
        </w:tc>
        <w:tc>
          <w:tcPr>
            <w:tcW w:w="992" w:type="dxa"/>
            <w:vMerge/>
            <w:vAlign w:val="center"/>
          </w:tcPr>
          <w:p w:rsidR="00AA43D7" w:rsidRPr="0068307F" w:rsidRDefault="00AA43D7" w:rsidP="00B619E9">
            <w:pPr>
              <w:spacing w:before="120" w:after="0"/>
              <w:ind w:firstLine="0"/>
              <w:contextualSpacing/>
              <w:jc w:val="left"/>
              <w:rPr>
                <w:rFonts w:eastAsia="Calibri" w:cs="Times New Roman"/>
                <w:sz w:val="25"/>
                <w:szCs w:val="25"/>
                <w:lang w:val="vi-VN"/>
              </w:rPr>
            </w:pPr>
          </w:p>
        </w:tc>
        <w:tc>
          <w:tcPr>
            <w:tcW w:w="851" w:type="dxa"/>
            <w:vMerge/>
            <w:vAlign w:val="center"/>
          </w:tcPr>
          <w:p w:rsidR="00AA43D7" w:rsidRPr="0068307F" w:rsidRDefault="00AA43D7" w:rsidP="00B619E9">
            <w:pPr>
              <w:spacing w:before="120" w:after="0"/>
              <w:ind w:firstLine="0"/>
              <w:contextualSpacing/>
              <w:jc w:val="left"/>
              <w:rPr>
                <w:rFonts w:eastAsia="Calibri" w:cs="Times New Roman"/>
                <w:sz w:val="25"/>
                <w:szCs w:val="25"/>
                <w:lang w:val="vi-VN"/>
              </w:rPr>
            </w:pPr>
          </w:p>
        </w:tc>
      </w:tr>
      <w:tr w:rsidR="00967B66" w:rsidRPr="0068307F" w:rsidTr="00C767AC">
        <w:trPr>
          <w:trHeight w:hRule="exact" w:val="450"/>
          <w:jc w:val="center"/>
        </w:trPr>
        <w:tc>
          <w:tcPr>
            <w:tcW w:w="1248" w:type="dxa"/>
            <w:shd w:val="clear" w:color="auto" w:fill="auto"/>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BD0102Z</w:t>
            </w:r>
          </w:p>
        </w:tc>
        <w:tc>
          <w:tcPr>
            <w:tcW w:w="850" w:type="dxa"/>
            <w:shd w:val="clear" w:color="auto" w:fill="auto"/>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13,83</w:t>
            </w:r>
          </w:p>
        </w:tc>
        <w:tc>
          <w:tcPr>
            <w:tcW w:w="850" w:type="dxa"/>
            <w:shd w:val="clear" w:color="auto" w:fill="auto"/>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14,84</w:t>
            </w:r>
          </w:p>
        </w:tc>
        <w:tc>
          <w:tcPr>
            <w:tcW w:w="866" w:type="dxa"/>
            <w:shd w:val="clear" w:color="auto" w:fill="auto"/>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12,55</w:t>
            </w:r>
          </w:p>
        </w:tc>
        <w:tc>
          <w:tcPr>
            <w:tcW w:w="723" w:type="dxa"/>
            <w:shd w:val="clear" w:color="auto" w:fill="auto"/>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2,29</w:t>
            </w:r>
          </w:p>
        </w:tc>
        <w:tc>
          <w:tcPr>
            <w:tcW w:w="993" w:type="dxa"/>
            <w:shd w:val="clear" w:color="auto" w:fill="auto"/>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-15,99</w:t>
            </w:r>
          </w:p>
        </w:tc>
        <w:tc>
          <w:tcPr>
            <w:tcW w:w="992" w:type="dxa"/>
            <w:shd w:val="clear" w:color="auto" w:fill="auto"/>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-14,98</w:t>
            </w:r>
          </w:p>
        </w:tc>
        <w:tc>
          <w:tcPr>
            <w:tcW w:w="992" w:type="dxa"/>
            <w:shd w:val="clear" w:color="auto" w:fill="auto"/>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-17,27</w:t>
            </w:r>
          </w:p>
        </w:tc>
        <w:tc>
          <w:tcPr>
            <w:tcW w:w="709" w:type="dxa"/>
            <w:shd w:val="clear" w:color="auto" w:fill="auto"/>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2,29</w:t>
            </w:r>
          </w:p>
        </w:tc>
        <w:tc>
          <w:tcPr>
            <w:tcW w:w="992" w:type="dxa"/>
            <w:shd w:val="clear" w:color="auto" w:fill="auto"/>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29,82</w:t>
            </w:r>
          </w:p>
        </w:tc>
        <w:tc>
          <w:tcPr>
            <w:tcW w:w="851" w:type="dxa"/>
            <w:shd w:val="clear" w:color="auto" w:fill="auto"/>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41,51</w:t>
            </w:r>
          </w:p>
        </w:tc>
      </w:tr>
      <w:tr w:rsidR="00967B66" w:rsidRPr="0068307F" w:rsidTr="00C767AC">
        <w:trPr>
          <w:trHeight w:hRule="exact" w:val="394"/>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BD0202Z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17,91</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20,23</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16,61</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3,62</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-16,29</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-13,97</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-17,59</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3,62</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34,20</w:t>
            </w:r>
          </w:p>
        </w:tc>
        <w:tc>
          <w:tcPr>
            <w:tcW w:w="851" w:type="dxa"/>
            <w:vAlign w:val="center"/>
          </w:tcPr>
          <w:p w:rsidR="00967B66" w:rsidRPr="00243BD2" w:rsidRDefault="004A166B" w:rsidP="004A166B">
            <w:pPr>
              <w:spacing w:after="0"/>
              <w:ind w:hanging="46"/>
              <w:jc w:val="center"/>
              <w:rPr>
                <w:color w:val="000000"/>
                <w:sz w:val="25"/>
                <w:szCs w:val="25"/>
              </w:rPr>
            </w:pPr>
            <w:r w:rsidRPr="00A3240D">
              <w:rPr>
                <w:color w:val="C00000"/>
                <w:sz w:val="25"/>
                <w:szCs w:val="25"/>
              </w:rPr>
              <w:t>35</w:t>
            </w:r>
            <w:r w:rsidR="00967B66" w:rsidRPr="00A3240D">
              <w:rPr>
                <w:color w:val="C00000"/>
                <w:sz w:val="25"/>
                <w:szCs w:val="25"/>
              </w:rPr>
              <w:t>,1</w:t>
            </w:r>
            <w:r w:rsidRPr="00A3240D">
              <w:rPr>
                <w:color w:val="C00000"/>
                <w:sz w:val="25"/>
                <w:szCs w:val="25"/>
              </w:rPr>
              <w:t>5</w:t>
            </w:r>
          </w:p>
        </w:tc>
      </w:tr>
      <w:tr w:rsidR="00967B66" w:rsidRPr="0068307F" w:rsidTr="00C767AC">
        <w:trPr>
          <w:trHeight w:hRule="exact" w:val="428"/>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BD0302Z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21,30</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23,48</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19,88</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3,60</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-9,97</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-7,79</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-11,39</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3,60</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31,27</w:t>
            </w:r>
          </w:p>
        </w:tc>
        <w:tc>
          <w:tcPr>
            <w:tcW w:w="851" w:type="dxa"/>
            <w:vAlign w:val="center"/>
          </w:tcPr>
          <w:p w:rsidR="00967B66" w:rsidRPr="00A3240D" w:rsidRDefault="00967B66" w:rsidP="00A3240D">
            <w:pPr>
              <w:spacing w:after="0"/>
              <w:ind w:hanging="46"/>
              <w:jc w:val="center"/>
              <w:rPr>
                <w:color w:val="C00000"/>
                <w:sz w:val="25"/>
                <w:szCs w:val="25"/>
              </w:rPr>
            </w:pPr>
            <w:r w:rsidRPr="00A3240D">
              <w:rPr>
                <w:color w:val="C00000"/>
                <w:sz w:val="25"/>
                <w:szCs w:val="25"/>
              </w:rPr>
              <w:t>19,</w:t>
            </w:r>
            <w:r w:rsidR="00A3240D" w:rsidRPr="00A3240D">
              <w:rPr>
                <w:color w:val="C00000"/>
                <w:sz w:val="25"/>
                <w:szCs w:val="25"/>
              </w:rPr>
              <w:t>44</w:t>
            </w:r>
          </w:p>
        </w:tc>
      </w:tr>
      <w:tr w:rsidR="00967B66" w:rsidRPr="0068307F" w:rsidTr="00C767AC">
        <w:trPr>
          <w:trHeight w:hRule="exact" w:val="428"/>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BD0402Z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-9,58</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-5,07</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-14,10</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9,03</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-11,13</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-6,62</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-15,65</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9,03</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1,546</w:t>
            </w:r>
          </w:p>
        </w:tc>
        <w:tc>
          <w:tcPr>
            <w:tcW w:w="851" w:type="dxa"/>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77,88</w:t>
            </w:r>
          </w:p>
        </w:tc>
      </w:tr>
      <w:tr w:rsidR="00967B66" w:rsidRPr="0068307F"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BD0502Z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11,47</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13,11</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10,11</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3,00</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-16,00</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-14,36</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-17,36</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3,00</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27,471</w:t>
            </w:r>
          </w:p>
        </w:tc>
        <w:tc>
          <w:tcPr>
            <w:tcW w:w="851" w:type="dxa"/>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36,04</w:t>
            </w:r>
          </w:p>
        </w:tc>
      </w:tr>
      <w:tr w:rsidR="00967B66" w:rsidRPr="0068307F"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BD0602Z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4,39</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5,25</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3,57</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1,68</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-14,20</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-13,34</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-15,02</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1,68</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18,588</w:t>
            </w:r>
          </w:p>
        </w:tc>
        <w:tc>
          <w:tcPr>
            <w:tcW w:w="851" w:type="dxa"/>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64,46</w:t>
            </w:r>
          </w:p>
        </w:tc>
      </w:tr>
      <w:tr w:rsidR="0011775F" w:rsidRPr="0068307F" w:rsidTr="0011775F">
        <w:trPr>
          <w:trHeight w:hRule="exact" w:val="421"/>
          <w:jc w:val="center"/>
        </w:trPr>
        <w:tc>
          <w:tcPr>
            <w:tcW w:w="1248" w:type="dxa"/>
            <w:vAlign w:val="center"/>
          </w:tcPr>
          <w:p w:rsidR="0011775F" w:rsidRPr="00060980" w:rsidRDefault="0011775F" w:rsidP="00B619E9">
            <w:pPr>
              <w:spacing w:after="0"/>
              <w:ind w:hanging="46"/>
              <w:jc w:val="center"/>
              <w:rPr>
                <w:color w:val="000000"/>
                <w:sz w:val="25"/>
                <w:szCs w:val="25"/>
              </w:rPr>
            </w:pPr>
            <w:r w:rsidRPr="00060980">
              <w:rPr>
                <w:color w:val="000000"/>
                <w:sz w:val="25"/>
                <w:szCs w:val="25"/>
              </w:rPr>
              <w:t>BD11020</w:t>
            </w:r>
          </w:p>
        </w:tc>
        <w:tc>
          <w:tcPr>
            <w:tcW w:w="850"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0,92</w:t>
            </w:r>
          </w:p>
        </w:tc>
        <w:tc>
          <w:tcPr>
            <w:tcW w:w="850"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1,10</w:t>
            </w:r>
          </w:p>
        </w:tc>
        <w:tc>
          <w:tcPr>
            <w:tcW w:w="866"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0,63</w:t>
            </w:r>
          </w:p>
        </w:tc>
        <w:tc>
          <w:tcPr>
            <w:tcW w:w="723"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0,47</w:t>
            </w:r>
          </w:p>
        </w:tc>
        <w:tc>
          <w:tcPr>
            <w:tcW w:w="993"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-0,94</w:t>
            </w:r>
          </w:p>
        </w:tc>
        <w:tc>
          <w:tcPr>
            <w:tcW w:w="992"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-0,76</w:t>
            </w:r>
          </w:p>
        </w:tc>
        <w:tc>
          <w:tcPr>
            <w:tcW w:w="992"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-1,23</w:t>
            </w:r>
          </w:p>
        </w:tc>
        <w:tc>
          <w:tcPr>
            <w:tcW w:w="709" w:type="dxa"/>
            <w:vAlign w:val="center"/>
          </w:tcPr>
          <w:p w:rsidR="0011775F" w:rsidRPr="0011775F" w:rsidRDefault="0011775F" w:rsidP="0011775F">
            <w:pPr>
              <w:spacing w:after="0"/>
              <w:ind w:hanging="46"/>
              <w:jc w:val="center"/>
              <w:rPr>
                <w:color w:val="000000"/>
                <w:sz w:val="25"/>
                <w:szCs w:val="25"/>
              </w:rPr>
            </w:pPr>
            <w:r w:rsidRPr="0011775F">
              <w:rPr>
                <w:color w:val="000000"/>
                <w:sz w:val="25"/>
                <w:szCs w:val="25"/>
              </w:rPr>
              <w:t>0,47</w:t>
            </w:r>
          </w:p>
        </w:tc>
        <w:tc>
          <w:tcPr>
            <w:tcW w:w="992" w:type="dxa"/>
            <w:vAlign w:val="center"/>
          </w:tcPr>
          <w:p w:rsidR="0011775F" w:rsidRPr="00D125BC" w:rsidRDefault="0084743B" w:rsidP="0011775F">
            <w:pPr>
              <w:spacing w:after="0"/>
              <w:ind w:hanging="46"/>
              <w:jc w:val="center"/>
              <w:rPr>
                <w:color w:val="000000"/>
                <w:sz w:val="25"/>
                <w:szCs w:val="25"/>
              </w:rPr>
            </w:pPr>
            <w:r w:rsidRPr="00D125BC">
              <w:rPr>
                <w:color w:val="000000"/>
                <w:sz w:val="25"/>
                <w:szCs w:val="25"/>
              </w:rPr>
              <w:t>1,858</w:t>
            </w:r>
          </w:p>
        </w:tc>
        <w:tc>
          <w:tcPr>
            <w:tcW w:w="851" w:type="dxa"/>
            <w:vAlign w:val="center"/>
          </w:tcPr>
          <w:p w:rsidR="0011775F" w:rsidRPr="00243BD2" w:rsidRDefault="0011775F" w:rsidP="00C767AC">
            <w:pPr>
              <w:spacing w:after="0"/>
              <w:ind w:hanging="46"/>
              <w:jc w:val="center"/>
              <w:rPr>
                <w:color w:val="000000"/>
                <w:sz w:val="25"/>
                <w:szCs w:val="25"/>
              </w:rPr>
            </w:pPr>
            <w:r w:rsidRPr="00243BD2">
              <w:rPr>
                <w:color w:val="000000"/>
                <w:sz w:val="25"/>
                <w:szCs w:val="25"/>
              </w:rPr>
              <w:t>45,71</w:t>
            </w:r>
          </w:p>
        </w:tc>
      </w:tr>
      <w:tr w:rsidR="00967B66" w:rsidRPr="00F104C3"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BD1802Z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21,47</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23,53</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19,92</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3,61</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-12,96</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-10,90</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-14,51</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3,61</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34,427</w:t>
            </w:r>
          </w:p>
        </w:tc>
        <w:tc>
          <w:tcPr>
            <w:tcW w:w="851" w:type="dxa"/>
            <w:vAlign w:val="center"/>
          </w:tcPr>
          <w:p w:rsidR="00967B66" w:rsidRPr="00F104C3" w:rsidRDefault="00967B66" w:rsidP="00010DB9">
            <w:pPr>
              <w:spacing w:after="0"/>
              <w:ind w:hanging="46"/>
              <w:jc w:val="center"/>
              <w:rPr>
                <w:color w:val="C00000"/>
                <w:sz w:val="25"/>
                <w:szCs w:val="25"/>
              </w:rPr>
            </w:pPr>
            <w:r w:rsidRPr="00F104C3">
              <w:rPr>
                <w:color w:val="C00000"/>
                <w:sz w:val="25"/>
                <w:szCs w:val="25"/>
              </w:rPr>
              <w:t>38,</w:t>
            </w:r>
            <w:r w:rsidR="00010DB9">
              <w:rPr>
                <w:color w:val="C00000"/>
                <w:sz w:val="25"/>
                <w:szCs w:val="25"/>
              </w:rPr>
              <w:t>45</w:t>
            </w:r>
          </w:p>
        </w:tc>
      </w:tr>
      <w:tr w:rsidR="00967B66" w:rsidRPr="0068307F"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BD2002Z</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-4,64</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-3,27</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-5,91</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2,64</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-7,60</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-6,23</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-8,87</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2,64</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2,962</w:t>
            </w:r>
          </w:p>
        </w:tc>
        <w:tc>
          <w:tcPr>
            <w:tcW w:w="851" w:type="dxa"/>
            <w:vAlign w:val="center"/>
          </w:tcPr>
          <w:p w:rsidR="00967B66" w:rsidRPr="00243BD2" w:rsidRDefault="00967B66" w:rsidP="00F104C3">
            <w:pPr>
              <w:spacing w:after="0"/>
              <w:ind w:hanging="46"/>
              <w:jc w:val="center"/>
              <w:rPr>
                <w:color w:val="000000"/>
                <w:sz w:val="25"/>
                <w:szCs w:val="25"/>
              </w:rPr>
            </w:pPr>
            <w:r w:rsidRPr="00F104C3">
              <w:rPr>
                <w:color w:val="C00000"/>
                <w:sz w:val="25"/>
                <w:szCs w:val="25"/>
              </w:rPr>
              <w:t>74,</w:t>
            </w:r>
            <w:r w:rsidR="00F104C3" w:rsidRPr="00F104C3">
              <w:rPr>
                <w:color w:val="C00000"/>
                <w:sz w:val="25"/>
                <w:szCs w:val="25"/>
              </w:rPr>
              <w:t>93</w:t>
            </w:r>
          </w:p>
        </w:tc>
      </w:tr>
      <w:tr w:rsidR="00967B66" w:rsidRPr="0068307F"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BD21020</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22,59</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24,21</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21,91</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2,30</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-5,82</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-4,20</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-6,50</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2,30</w:t>
            </w:r>
          </w:p>
        </w:tc>
        <w:tc>
          <w:tcPr>
            <w:tcW w:w="992" w:type="dxa"/>
            <w:vAlign w:val="center"/>
          </w:tcPr>
          <w:p w:rsidR="00967B66" w:rsidRPr="00D125BC" w:rsidRDefault="0084743B" w:rsidP="00B619E9">
            <w:pPr>
              <w:spacing w:after="0"/>
              <w:ind w:hanging="46"/>
              <w:jc w:val="center"/>
              <w:rPr>
                <w:color w:val="000000"/>
                <w:sz w:val="25"/>
                <w:szCs w:val="25"/>
              </w:rPr>
            </w:pPr>
            <w:r w:rsidRPr="00D125BC">
              <w:rPr>
                <w:color w:val="000000"/>
                <w:sz w:val="25"/>
                <w:szCs w:val="25"/>
              </w:rPr>
              <w:t>28,409</w:t>
            </w:r>
          </w:p>
        </w:tc>
        <w:tc>
          <w:tcPr>
            <w:tcW w:w="851" w:type="dxa"/>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24,77</w:t>
            </w:r>
          </w:p>
        </w:tc>
      </w:tr>
      <w:tr w:rsidR="00967B66" w:rsidRPr="0068307F" w:rsidTr="00C767AC">
        <w:trPr>
          <w:trHeight w:hRule="exact" w:val="421"/>
          <w:jc w:val="center"/>
        </w:trPr>
        <w:tc>
          <w:tcPr>
            <w:tcW w:w="1248"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BD22020</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25,75</w:t>
            </w:r>
          </w:p>
        </w:tc>
        <w:tc>
          <w:tcPr>
            <w:tcW w:w="850"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27,40</w:t>
            </w:r>
          </w:p>
        </w:tc>
        <w:tc>
          <w:tcPr>
            <w:tcW w:w="866"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24,71</w:t>
            </w:r>
          </w:p>
        </w:tc>
        <w:tc>
          <w:tcPr>
            <w:tcW w:w="723" w:type="dxa"/>
            <w:vAlign w:val="center"/>
          </w:tcPr>
          <w:p w:rsidR="00967B66" w:rsidRPr="00060980" w:rsidRDefault="00967B66" w:rsidP="00B619E9">
            <w:pPr>
              <w:spacing w:after="0"/>
              <w:ind w:hanging="46"/>
              <w:jc w:val="center"/>
              <w:rPr>
                <w:color w:val="000000"/>
                <w:sz w:val="25"/>
                <w:szCs w:val="25"/>
              </w:rPr>
            </w:pPr>
            <w:r w:rsidRPr="00060980">
              <w:rPr>
                <w:color w:val="000000"/>
                <w:sz w:val="25"/>
                <w:szCs w:val="25"/>
              </w:rPr>
              <w:t>2,69</w:t>
            </w:r>
          </w:p>
        </w:tc>
        <w:tc>
          <w:tcPr>
            <w:tcW w:w="993"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-11,59</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-9,94</w:t>
            </w:r>
          </w:p>
        </w:tc>
        <w:tc>
          <w:tcPr>
            <w:tcW w:w="992"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-12,63</w:t>
            </w:r>
          </w:p>
        </w:tc>
        <w:tc>
          <w:tcPr>
            <w:tcW w:w="709" w:type="dxa"/>
            <w:vAlign w:val="center"/>
          </w:tcPr>
          <w:p w:rsidR="00967B66" w:rsidRPr="00617A5F" w:rsidRDefault="00967B66" w:rsidP="00B619E9">
            <w:pPr>
              <w:spacing w:after="0"/>
              <w:ind w:hanging="46"/>
              <w:jc w:val="center"/>
              <w:rPr>
                <w:color w:val="000000"/>
                <w:sz w:val="25"/>
                <w:szCs w:val="25"/>
              </w:rPr>
            </w:pPr>
            <w:r w:rsidRPr="00617A5F">
              <w:rPr>
                <w:color w:val="000000"/>
                <w:sz w:val="25"/>
                <w:szCs w:val="25"/>
              </w:rPr>
              <w:t>2,69</w:t>
            </w:r>
          </w:p>
        </w:tc>
        <w:tc>
          <w:tcPr>
            <w:tcW w:w="992" w:type="dxa"/>
            <w:vAlign w:val="center"/>
          </w:tcPr>
          <w:p w:rsidR="00967B66" w:rsidRPr="00D125BC" w:rsidRDefault="00D125BC" w:rsidP="00B619E9">
            <w:pPr>
              <w:spacing w:after="0"/>
              <w:ind w:hanging="46"/>
              <w:jc w:val="center"/>
              <w:rPr>
                <w:color w:val="000000"/>
                <w:sz w:val="25"/>
                <w:szCs w:val="25"/>
              </w:rPr>
            </w:pPr>
            <w:r w:rsidRPr="00D125BC">
              <w:rPr>
                <w:color w:val="000000"/>
                <w:sz w:val="25"/>
                <w:szCs w:val="25"/>
              </w:rPr>
              <w:t>37,338</w:t>
            </w:r>
          </w:p>
        </w:tc>
        <w:tc>
          <w:tcPr>
            <w:tcW w:w="851" w:type="dxa"/>
            <w:vAlign w:val="center"/>
          </w:tcPr>
          <w:p w:rsidR="00967B66" w:rsidRPr="00243BD2" w:rsidRDefault="00967B66" w:rsidP="00C767AC">
            <w:pPr>
              <w:spacing w:after="0"/>
              <w:ind w:hanging="46"/>
              <w:jc w:val="center"/>
              <w:rPr>
                <w:color w:val="000000"/>
                <w:sz w:val="25"/>
                <w:szCs w:val="25"/>
              </w:rPr>
            </w:pPr>
            <w:r w:rsidRPr="00243BD2">
              <w:rPr>
                <w:color w:val="000000"/>
                <w:sz w:val="25"/>
                <w:szCs w:val="25"/>
              </w:rPr>
              <w:t>30,96</w:t>
            </w:r>
          </w:p>
        </w:tc>
      </w:tr>
      <w:tr w:rsidR="00312F89" w:rsidRPr="0068307F" w:rsidTr="00C767AC">
        <w:trPr>
          <w:trHeight w:hRule="exact" w:val="421"/>
          <w:jc w:val="center"/>
        </w:trPr>
        <w:tc>
          <w:tcPr>
            <w:tcW w:w="1248"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BD27020</w:t>
            </w:r>
          </w:p>
        </w:tc>
        <w:tc>
          <w:tcPr>
            <w:tcW w:w="850"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23,90</w:t>
            </w:r>
          </w:p>
        </w:tc>
        <w:tc>
          <w:tcPr>
            <w:tcW w:w="850"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25,43</w:t>
            </w:r>
          </w:p>
        </w:tc>
        <w:tc>
          <w:tcPr>
            <w:tcW w:w="866"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22,64</w:t>
            </w:r>
          </w:p>
        </w:tc>
        <w:tc>
          <w:tcPr>
            <w:tcW w:w="723"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2,79</w:t>
            </w:r>
          </w:p>
        </w:tc>
        <w:tc>
          <w:tcPr>
            <w:tcW w:w="993"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-13,10</w:t>
            </w:r>
          </w:p>
        </w:tc>
        <w:tc>
          <w:tcPr>
            <w:tcW w:w="992"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-11,57</w:t>
            </w:r>
          </w:p>
        </w:tc>
        <w:tc>
          <w:tcPr>
            <w:tcW w:w="992"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-14,36</w:t>
            </w:r>
          </w:p>
        </w:tc>
        <w:tc>
          <w:tcPr>
            <w:tcW w:w="709"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2,79</w:t>
            </w:r>
          </w:p>
        </w:tc>
        <w:tc>
          <w:tcPr>
            <w:tcW w:w="992" w:type="dxa"/>
            <w:vAlign w:val="center"/>
          </w:tcPr>
          <w:p w:rsidR="00312F89" w:rsidRPr="00D125BC" w:rsidRDefault="00D125BC" w:rsidP="00B619E9">
            <w:pPr>
              <w:spacing w:after="0"/>
              <w:ind w:hanging="46"/>
              <w:jc w:val="center"/>
              <w:rPr>
                <w:color w:val="000000"/>
                <w:sz w:val="25"/>
                <w:szCs w:val="25"/>
              </w:rPr>
            </w:pPr>
            <w:r w:rsidRPr="00D125BC">
              <w:rPr>
                <w:color w:val="000000"/>
                <w:sz w:val="25"/>
                <w:szCs w:val="25"/>
              </w:rPr>
              <w:t>36,995</w:t>
            </w:r>
          </w:p>
        </w:tc>
        <w:tc>
          <w:tcPr>
            <w:tcW w:w="851" w:type="dxa"/>
            <w:vAlign w:val="center"/>
          </w:tcPr>
          <w:p w:rsidR="00312F89" w:rsidRPr="00312F89" w:rsidRDefault="00312F89" w:rsidP="00C767AC">
            <w:pPr>
              <w:spacing w:after="0"/>
              <w:ind w:hanging="46"/>
              <w:jc w:val="center"/>
              <w:rPr>
                <w:color w:val="000000"/>
                <w:sz w:val="25"/>
                <w:szCs w:val="25"/>
              </w:rPr>
            </w:pPr>
            <w:r w:rsidRPr="00312F89">
              <w:rPr>
                <w:color w:val="000000"/>
                <w:sz w:val="25"/>
                <w:szCs w:val="25"/>
              </w:rPr>
              <w:t>38,31</w:t>
            </w:r>
          </w:p>
        </w:tc>
      </w:tr>
      <w:tr w:rsidR="00312F89" w:rsidRPr="0068307F" w:rsidTr="00C767AC">
        <w:trPr>
          <w:trHeight w:hRule="exact" w:val="421"/>
          <w:jc w:val="center"/>
        </w:trPr>
        <w:tc>
          <w:tcPr>
            <w:tcW w:w="1248"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BD16020</w:t>
            </w:r>
          </w:p>
        </w:tc>
        <w:tc>
          <w:tcPr>
            <w:tcW w:w="850"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10,15</w:t>
            </w:r>
          </w:p>
        </w:tc>
        <w:tc>
          <w:tcPr>
            <w:tcW w:w="850"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12,79</w:t>
            </w:r>
          </w:p>
        </w:tc>
        <w:tc>
          <w:tcPr>
            <w:tcW w:w="866"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9,16</w:t>
            </w:r>
          </w:p>
        </w:tc>
        <w:tc>
          <w:tcPr>
            <w:tcW w:w="723" w:type="dxa"/>
            <w:vAlign w:val="center"/>
          </w:tcPr>
          <w:p w:rsidR="00312F89" w:rsidRPr="00060980" w:rsidRDefault="00312F89" w:rsidP="00B619E9">
            <w:pPr>
              <w:spacing w:after="0"/>
              <w:ind w:hanging="46"/>
              <w:jc w:val="center"/>
              <w:rPr>
                <w:color w:val="000000"/>
                <w:sz w:val="25"/>
                <w:szCs w:val="25"/>
              </w:rPr>
            </w:pPr>
            <w:r w:rsidRPr="00060980">
              <w:rPr>
                <w:color w:val="000000"/>
                <w:sz w:val="25"/>
                <w:szCs w:val="25"/>
              </w:rPr>
              <w:t>3,63</w:t>
            </w:r>
          </w:p>
        </w:tc>
        <w:tc>
          <w:tcPr>
            <w:tcW w:w="993"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-9,29</w:t>
            </w:r>
          </w:p>
        </w:tc>
        <w:tc>
          <w:tcPr>
            <w:tcW w:w="992"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-6,65</w:t>
            </w:r>
          </w:p>
        </w:tc>
        <w:tc>
          <w:tcPr>
            <w:tcW w:w="992"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-10,28</w:t>
            </w:r>
          </w:p>
        </w:tc>
        <w:tc>
          <w:tcPr>
            <w:tcW w:w="709" w:type="dxa"/>
            <w:vAlign w:val="center"/>
          </w:tcPr>
          <w:p w:rsidR="00312F89" w:rsidRPr="00617A5F" w:rsidRDefault="00312F89" w:rsidP="00B619E9">
            <w:pPr>
              <w:spacing w:after="0"/>
              <w:ind w:hanging="46"/>
              <w:jc w:val="center"/>
              <w:rPr>
                <w:color w:val="000000"/>
                <w:sz w:val="25"/>
                <w:szCs w:val="25"/>
              </w:rPr>
            </w:pPr>
            <w:r w:rsidRPr="00617A5F">
              <w:rPr>
                <w:color w:val="000000"/>
                <w:sz w:val="25"/>
                <w:szCs w:val="25"/>
              </w:rPr>
              <w:t>3,63</w:t>
            </w:r>
          </w:p>
        </w:tc>
        <w:tc>
          <w:tcPr>
            <w:tcW w:w="992" w:type="dxa"/>
            <w:vAlign w:val="center"/>
          </w:tcPr>
          <w:p w:rsidR="00312F89" w:rsidRPr="00D125BC" w:rsidRDefault="00D125BC" w:rsidP="00B619E9">
            <w:pPr>
              <w:spacing w:after="0"/>
              <w:ind w:hanging="46"/>
              <w:jc w:val="center"/>
              <w:rPr>
                <w:color w:val="000000"/>
                <w:sz w:val="25"/>
                <w:szCs w:val="25"/>
              </w:rPr>
            </w:pPr>
            <w:r w:rsidRPr="00D125BC">
              <w:rPr>
                <w:color w:val="000000"/>
                <w:sz w:val="25"/>
                <w:szCs w:val="25"/>
              </w:rPr>
              <w:t>19,435</w:t>
            </w:r>
          </w:p>
        </w:tc>
        <w:tc>
          <w:tcPr>
            <w:tcW w:w="851" w:type="dxa"/>
            <w:vAlign w:val="center"/>
          </w:tcPr>
          <w:p w:rsidR="00312F89" w:rsidRPr="00312F89" w:rsidRDefault="00312F89" w:rsidP="00C767AC">
            <w:pPr>
              <w:spacing w:after="0"/>
              <w:ind w:hanging="46"/>
              <w:jc w:val="center"/>
              <w:rPr>
                <w:color w:val="000000"/>
                <w:sz w:val="25"/>
                <w:szCs w:val="25"/>
              </w:rPr>
            </w:pPr>
            <w:r w:rsidRPr="00312F89">
              <w:rPr>
                <w:color w:val="000000"/>
                <w:sz w:val="25"/>
                <w:szCs w:val="25"/>
              </w:rPr>
              <w:t>31,26</w:t>
            </w:r>
          </w:p>
        </w:tc>
      </w:tr>
    </w:tbl>
    <w:p w:rsidR="00AA43D7" w:rsidRPr="0068307F" w:rsidRDefault="00AA43D7" w:rsidP="00AA43D7">
      <w:pPr>
        <w:spacing w:after="0"/>
        <w:ind w:firstLine="0"/>
        <w:jc w:val="center"/>
        <w:rPr>
          <w:rFonts w:eastAsia="Calibri" w:cs="Times New Roman"/>
          <w:bCs/>
          <w:spacing w:val="-2"/>
          <w:sz w:val="10"/>
          <w:szCs w:val="28"/>
          <w:lang w:val="vi-VN"/>
        </w:rPr>
      </w:pPr>
    </w:p>
    <w:p w:rsidR="00AA43D7" w:rsidRPr="00215B34" w:rsidRDefault="00AA43D7" w:rsidP="00AA43D7">
      <w:pPr>
        <w:spacing w:after="0"/>
        <w:ind w:firstLine="709"/>
        <w:rPr>
          <w:rFonts w:eastAsia="Times New Roman" w:cs="Times New Roman"/>
          <w:sz w:val="28"/>
          <w:szCs w:val="28"/>
          <w:highlight w:val="yellow"/>
          <w:lang w:val="vi-VN" w:eastAsia="zh-CN"/>
        </w:rPr>
      </w:pPr>
      <w:r w:rsidRPr="00215B34">
        <w:rPr>
          <w:rFonts w:eastAsia="Calibri" w:cs="Times New Roman"/>
          <w:bCs/>
          <w:spacing w:val="-2"/>
          <w:sz w:val="28"/>
          <w:szCs w:val="28"/>
          <w:lang w:val="vi-VN"/>
        </w:rPr>
        <w:t xml:space="preserve">Từ các số liệu ở bảng </w:t>
      </w:r>
      <w:r w:rsidRPr="00215B34">
        <w:rPr>
          <w:rFonts w:eastAsia="Calibri" w:cs="Times New Roman"/>
          <w:bCs/>
          <w:spacing w:val="-2"/>
          <w:sz w:val="28"/>
          <w:szCs w:val="28"/>
        </w:rPr>
        <w:t>15</w:t>
      </w:r>
      <w:r w:rsidRPr="00215B34">
        <w:rPr>
          <w:rFonts w:eastAsia="Calibri" w:cs="Times New Roman"/>
          <w:bCs/>
          <w:spacing w:val="-2"/>
          <w:sz w:val="28"/>
          <w:szCs w:val="28"/>
          <w:lang w:val="vi-VN"/>
        </w:rPr>
        <w:t xml:space="preserve"> ta có đồ thị biến đổi mực nước của tầng Pleistocen </w:t>
      </w:r>
      <w:r w:rsidR="00345800">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như sau:</w:t>
      </w:r>
    </w:p>
    <w:p w:rsidR="00AA43D7" w:rsidRPr="00215B34" w:rsidRDefault="00B619E9" w:rsidP="00FF63B5">
      <w:pPr>
        <w:spacing w:after="0"/>
        <w:ind w:firstLine="0"/>
        <w:jc w:val="center"/>
        <w:rPr>
          <w:rFonts w:eastAsia="Times New Roman" w:cs="Times New Roman"/>
          <w:sz w:val="28"/>
          <w:szCs w:val="28"/>
          <w:highlight w:val="yellow"/>
          <w:lang w:val="vi-VN" w:eastAsia="zh-CN"/>
        </w:rPr>
      </w:pPr>
      <w:r>
        <w:rPr>
          <w:noProof/>
        </w:rPr>
        <w:drawing>
          <wp:inline distT="0" distB="0" distL="0" distR="0" wp14:anchorId="6A9C4438" wp14:editId="07F1F808">
            <wp:extent cx="5120640" cy="3070371"/>
            <wp:effectExtent l="0" t="0" r="3810"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43D7" w:rsidRPr="00215B34" w:rsidRDefault="00EF46C7" w:rsidP="00FF63B5">
      <w:pPr>
        <w:spacing w:after="0"/>
        <w:ind w:firstLine="0"/>
        <w:jc w:val="center"/>
        <w:rPr>
          <w:rFonts w:eastAsia="Calibri" w:cs="Times New Roman"/>
          <w:sz w:val="28"/>
          <w:szCs w:val="28"/>
        </w:rPr>
      </w:pPr>
      <w:bookmarkStart w:id="148" w:name="_Toc158195876"/>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10</w:t>
      </w:r>
      <w:r w:rsidRPr="00EF46C7">
        <w:rPr>
          <w:color w:val="C0504D" w:themeColor="accent2"/>
          <w:sz w:val="28"/>
          <w:szCs w:val="28"/>
        </w:rPr>
        <w:fldChar w:fldCharType="end"/>
      </w:r>
      <w:r w:rsidRPr="00EF46C7">
        <w:rPr>
          <w:color w:val="C0504D" w:themeColor="accent2"/>
          <w:sz w:val="28"/>
          <w:szCs w:val="28"/>
        </w:rPr>
        <w:t xml:space="preserve">. </w:t>
      </w:r>
      <w:r w:rsidR="00AA43D7" w:rsidRPr="00215B34">
        <w:rPr>
          <w:rFonts w:eastAsia="Calibri" w:cs="Times New Roman"/>
          <w:sz w:val="28"/>
          <w:szCs w:val="28"/>
          <w:lang w:val="vi-VN"/>
        </w:rPr>
        <w:t xml:space="preserve">Biểu đồ tích lũy lượng mưa và mực nước tầng Pleistocen </w:t>
      </w:r>
      <w:r w:rsidR="00C767AC">
        <w:rPr>
          <w:rFonts w:eastAsia="Calibri" w:cs="Times New Roman"/>
          <w:sz w:val="28"/>
          <w:szCs w:val="28"/>
        </w:rPr>
        <w:t>dưới</w:t>
      </w:r>
      <w:bookmarkEnd w:id="148"/>
      <w:r w:rsidR="00AA43D7" w:rsidRPr="00215B34">
        <w:rPr>
          <w:rFonts w:eastAsia="Calibri" w:cs="Times New Roman"/>
          <w:sz w:val="28"/>
          <w:szCs w:val="28"/>
        </w:rPr>
        <w:t xml:space="preserve"> </w:t>
      </w:r>
    </w:p>
    <w:p w:rsidR="00AA43D7" w:rsidRPr="00215B34" w:rsidRDefault="00AA43D7" w:rsidP="00EF46C7">
      <w:pPr>
        <w:widowControl w:val="0"/>
        <w:spacing w:after="0"/>
        <w:ind w:firstLine="709"/>
        <w:rPr>
          <w:rFonts w:eastAsia="Calibri" w:cs="Times New Roman"/>
          <w:sz w:val="28"/>
          <w:szCs w:val="28"/>
        </w:rPr>
      </w:pPr>
      <w:r w:rsidRPr="00215B34">
        <w:rPr>
          <w:rFonts w:eastAsia="Calibri" w:cs="Times New Roman"/>
          <w:sz w:val="28"/>
          <w:szCs w:val="28"/>
        </w:rPr>
        <w:t>M</w:t>
      </w:r>
      <w:r w:rsidRPr="00215B34">
        <w:rPr>
          <w:rFonts w:eastAsia="Calibri" w:cs="Times New Roman"/>
          <w:sz w:val="28"/>
          <w:szCs w:val="28"/>
          <w:lang w:val="vi-VN"/>
        </w:rPr>
        <w:t xml:space="preserve">ực nước </w:t>
      </w:r>
      <w:r w:rsidRPr="00215B34">
        <w:rPr>
          <w:rFonts w:eastAsia="Calibri" w:cs="Times New Roman"/>
          <w:sz w:val="28"/>
          <w:szCs w:val="28"/>
        </w:rPr>
        <w:t xml:space="preserve">trung bình tháng so với tháng trước và cùng kỳ các năm trước </w:t>
      </w:r>
      <w:r w:rsidRPr="00215B34">
        <w:rPr>
          <w:rFonts w:eastAsia="Calibri" w:cs="Times New Roman"/>
          <w:sz w:val="28"/>
          <w:szCs w:val="28"/>
        </w:rPr>
        <w:lastRenderedPageBreak/>
        <w:t>thể hiện trong biểu đổ dưới đây:</w:t>
      </w:r>
    </w:p>
    <w:p w:rsidR="00AA43D7" w:rsidRPr="00440B23" w:rsidRDefault="00C767AC" w:rsidP="00AA43D7">
      <w:pPr>
        <w:ind w:firstLine="709"/>
        <w:rPr>
          <w:rFonts w:eastAsia="Calibri" w:cs="Times New Roman"/>
          <w:sz w:val="28"/>
          <w:szCs w:val="28"/>
          <w:highlight w:val="yellow"/>
        </w:rPr>
      </w:pPr>
      <w:r>
        <w:rPr>
          <w:noProof/>
        </w:rPr>
        <w:drawing>
          <wp:inline distT="0" distB="0" distL="0" distR="0" wp14:anchorId="68C4FCA8" wp14:editId="681DAA3F">
            <wp:extent cx="5262880" cy="2814320"/>
            <wp:effectExtent l="0" t="0" r="13970"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43D7" w:rsidRPr="00934C9F" w:rsidRDefault="00EF46C7" w:rsidP="00210E5C">
      <w:pPr>
        <w:ind w:firstLine="0"/>
        <w:jc w:val="center"/>
        <w:rPr>
          <w:rFonts w:eastAsia="Calibri" w:cs="Times New Roman"/>
          <w:sz w:val="28"/>
          <w:szCs w:val="28"/>
        </w:rPr>
      </w:pPr>
      <w:bookmarkStart w:id="149" w:name="_Toc158195877"/>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11</w:t>
      </w:r>
      <w:r w:rsidRPr="00EF46C7">
        <w:rPr>
          <w:color w:val="C0504D" w:themeColor="accent2"/>
          <w:sz w:val="28"/>
          <w:szCs w:val="28"/>
        </w:rPr>
        <w:fldChar w:fldCharType="end"/>
      </w:r>
      <w:r w:rsidRPr="00EF46C7">
        <w:rPr>
          <w:color w:val="C0504D" w:themeColor="accent2"/>
          <w:sz w:val="28"/>
          <w:szCs w:val="28"/>
        </w:rPr>
        <w:t xml:space="preserve">. </w:t>
      </w:r>
      <w:r w:rsidR="00AA43D7" w:rsidRPr="00934C9F">
        <w:rPr>
          <w:rFonts w:eastAsia="Calibri" w:cs="Times New Roman"/>
          <w:sz w:val="28"/>
          <w:szCs w:val="28"/>
          <w:lang w:val="vi-VN"/>
        </w:rPr>
        <w:t xml:space="preserve">Biểu đồ mực nước </w:t>
      </w:r>
      <w:r w:rsidR="00AA43D7" w:rsidRPr="00934C9F">
        <w:rPr>
          <w:rFonts w:eastAsia="Calibri" w:cs="Times New Roman"/>
          <w:sz w:val="28"/>
          <w:szCs w:val="28"/>
        </w:rPr>
        <w:t xml:space="preserve">trung bình năm </w:t>
      </w:r>
      <w:r w:rsidR="00AA43D7" w:rsidRPr="00934C9F">
        <w:rPr>
          <w:rFonts w:eastAsia="Calibri" w:cs="Times New Roman"/>
          <w:sz w:val="28"/>
          <w:szCs w:val="28"/>
          <w:lang w:val="vi-VN"/>
        </w:rPr>
        <w:t xml:space="preserve">tầng </w:t>
      </w:r>
      <w:r w:rsidRPr="00215B34">
        <w:rPr>
          <w:rFonts w:eastAsia="Calibri" w:cs="Times New Roman"/>
          <w:sz w:val="28"/>
          <w:szCs w:val="28"/>
          <w:lang w:val="vi-VN"/>
        </w:rPr>
        <w:t xml:space="preserve">Pleistocen </w:t>
      </w:r>
      <w:r>
        <w:rPr>
          <w:rFonts w:eastAsia="Calibri" w:cs="Times New Roman"/>
          <w:sz w:val="28"/>
          <w:szCs w:val="28"/>
        </w:rPr>
        <w:t>dưới</w:t>
      </w:r>
      <w:bookmarkEnd w:id="149"/>
    </w:p>
    <w:p w:rsidR="00934C9F" w:rsidRDefault="00AA43D7" w:rsidP="00210E5C">
      <w:pPr>
        <w:spacing w:before="120" w:after="0"/>
        <w:ind w:firstLine="709"/>
        <w:rPr>
          <w:rFonts w:eastAsia="Calibri" w:cs="Times New Roman"/>
          <w:sz w:val="28"/>
          <w:szCs w:val="28"/>
        </w:rPr>
      </w:pPr>
      <w:r w:rsidRPr="00934C9F">
        <w:rPr>
          <w:rFonts w:eastAsia="Calibri" w:cs="Times New Roman"/>
          <w:b/>
          <w:sz w:val="28"/>
          <w:szCs w:val="28"/>
          <w:lang w:val="vi-VN"/>
        </w:rPr>
        <w:t>Nhận xét</w:t>
      </w:r>
      <w:r w:rsidRPr="00934C9F">
        <w:rPr>
          <w:rFonts w:eastAsia="Calibri" w:cs="Times New Roman"/>
          <w:sz w:val="28"/>
          <w:szCs w:val="28"/>
          <w:lang w:val="vi-VN"/>
        </w:rPr>
        <w:t xml:space="preserve">: </w:t>
      </w:r>
      <w:r w:rsidRPr="00934C9F">
        <w:rPr>
          <w:rFonts w:eastAsia="Calibri" w:cs="Times New Roman"/>
          <w:sz w:val="28"/>
          <w:szCs w:val="28"/>
        </w:rPr>
        <w:t xml:space="preserve">từ </w:t>
      </w:r>
      <w:r w:rsidR="00210E5C">
        <w:rPr>
          <w:rFonts w:eastAsia="Calibri" w:cs="Times New Roman"/>
          <w:sz w:val="28"/>
          <w:szCs w:val="28"/>
        </w:rPr>
        <w:t xml:space="preserve">bảng tổng hợp và các </w:t>
      </w:r>
      <w:r w:rsidRPr="00934C9F">
        <w:rPr>
          <w:rFonts w:eastAsia="Calibri" w:cs="Times New Roman"/>
          <w:sz w:val="28"/>
          <w:szCs w:val="28"/>
        </w:rPr>
        <w:t>biểu đồ diễn biến mực nước cho thấy</w:t>
      </w:r>
      <w:r w:rsidR="00210E5C">
        <w:rPr>
          <w:rFonts w:eastAsia="Calibri" w:cs="Times New Roman"/>
          <w:sz w:val="28"/>
          <w:szCs w:val="28"/>
        </w:rPr>
        <w:t>:</w:t>
      </w:r>
      <w:r w:rsidRPr="00934C9F">
        <w:rPr>
          <w:rFonts w:eastAsia="Calibri" w:cs="Times New Roman"/>
          <w:sz w:val="28"/>
          <w:szCs w:val="28"/>
        </w:rPr>
        <w:t xml:space="preserve"> mực nước </w:t>
      </w:r>
      <w:r w:rsidR="00210E5C">
        <w:rPr>
          <w:rFonts w:eastAsia="Calibri" w:cs="Times New Roman"/>
          <w:sz w:val="28"/>
          <w:szCs w:val="28"/>
        </w:rPr>
        <w:t xml:space="preserve">năm 2023 </w:t>
      </w:r>
      <w:r w:rsidRPr="00934C9F">
        <w:rPr>
          <w:rFonts w:eastAsia="Calibri" w:cs="Times New Roman"/>
          <w:sz w:val="28"/>
          <w:szCs w:val="28"/>
        </w:rPr>
        <w:t xml:space="preserve">dao động theo mùa, mực nước có xu hướng hạ thấp vào mùa khô và dâng lên vào mùa mưa, biên độ dao động lớn nhất tại mỗi công trình từ </w:t>
      </w:r>
      <w:r w:rsidR="0016427C" w:rsidRPr="00934C9F">
        <w:rPr>
          <w:rFonts w:eastAsia="Calibri" w:cs="Times New Roman"/>
          <w:sz w:val="28"/>
          <w:szCs w:val="28"/>
        </w:rPr>
        <w:t>0</w:t>
      </w:r>
      <w:r w:rsidRPr="00934C9F">
        <w:rPr>
          <w:rFonts w:eastAsia="Calibri" w:cs="Times New Roman"/>
          <w:sz w:val="28"/>
          <w:szCs w:val="28"/>
        </w:rPr>
        <w:t>,4</w:t>
      </w:r>
      <w:r w:rsidR="0016427C" w:rsidRPr="00934C9F">
        <w:rPr>
          <w:rFonts w:eastAsia="Calibri" w:cs="Times New Roman"/>
          <w:sz w:val="28"/>
          <w:szCs w:val="28"/>
        </w:rPr>
        <w:t>7m (BD11020) đến 9</w:t>
      </w:r>
      <w:r w:rsidRPr="00934C9F">
        <w:rPr>
          <w:rFonts w:eastAsia="Calibri" w:cs="Times New Roman"/>
          <w:sz w:val="28"/>
          <w:szCs w:val="28"/>
        </w:rPr>
        <w:t>,</w:t>
      </w:r>
      <w:r w:rsidR="00AB1F5F" w:rsidRPr="00934C9F">
        <w:rPr>
          <w:rFonts w:eastAsia="Calibri" w:cs="Times New Roman"/>
          <w:sz w:val="28"/>
          <w:szCs w:val="28"/>
        </w:rPr>
        <w:t>0</w:t>
      </w:r>
      <w:r w:rsidRPr="00934C9F">
        <w:rPr>
          <w:rFonts w:eastAsia="Calibri" w:cs="Times New Roman"/>
          <w:sz w:val="28"/>
          <w:szCs w:val="28"/>
        </w:rPr>
        <w:t>3m</w:t>
      </w:r>
      <w:r w:rsidR="00AB1F5F" w:rsidRPr="00934C9F">
        <w:rPr>
          <w:rFonts w:eastAsia="Calibri" w:cs="Times New Roman"/>
          <w:sz w:val="28"/>
          <w:szCs w:val="28"/>
        </w:rPr>
        <w:t xml:space="preserve"> (BD0402Z)</w:t>
      </w:r>
      <w:r w:rsidRPr="00934C9F">
        <w:rPr>
          <w:rFonts w:eastAsia="Calibri" w:cs="Times New Roman"/>
          <w:sz w:val="28"/>
          <w:szCs w:val="28"/>
        </w:rPr>
        <w:t>. M</w:t>
      </w:r>
      <w:r w:rsidRPr="00934C9F">
        <w:rPr>
          <w:rFonts w:eastAsia="Calibri" w:cs="Times New Roman"/>
          <w:bCs/>
          <w:sz w:val="28"/>
          <w:szCs w:val="28"/>
          <w:lang w:val="vi-VN"/>
        </w:rPr>
        <w:t xml:space="preserve">ực nước bình quân </w:t>
      </w:r>
      <w:r w:rsidRPr="00934C9F">
        <w:rPr>
          <w:rFonts w:eastAsia="Calibri" w:cs="Times New Roman"/>
          <w:bCs/>
          <w:sz w:val="28"/>
          <w:szCs w:val="28"/>
        </w:rPr>
        <w:t>năm có xu hướng tăng</w:t>
      </w:r>
      <w:r w:rsidR="00AB1F5F" w:rsidRPr="00934C9F">
        <w:rPr>
          <w:rFonts w:eastAsia="Calibri" w:cs="Times New Roman"/>
          <w:bCs/>
          <w:sz w:val="28"/>
          <w:szCs w:val="28"/>
        </w:rPr>
        <w:t>, trong đó m</w:t>
      </w:r>
      <w:r w:rsidR="00AB1F5F" w:rsidRPr="00934C9F">
        <w:rPr>
          <w:rFonts w:eastAsia="Calibri" w:cs="Times New Roman"/>
          <w:bCs/>
          <w:sz w:val="28"/>
          <w:szCs w:val="28"/>
          <w:lang w:val="vi-VN"/>
        </w:rPr>
        <w:t xml:space="preserve">ực nước bình quân </w:t>
      </w:r>
      <w:r w:rsidR="00AB1F5F" w:rsidRPr="00934C9F">
        <w:rPr>
          <w:rFonts w:eastAsia="Calibri" w:cs="Times New Roman"/>
          <w:bCs/>
          <w:sz w:val="28"/>
          <w:szCs w:val="28"/>
        </w:rPr>
        <w:t>năm</w:t>
      </w:r>
      <w:r w:rsidRPr="00934C9F">
        <w:rPr>
          <w:rFonts w:eastAsia="Calibri" w:cs="Times New Roman"/>
          <w:bCs/>
          <w:sz w:val="28"/>
          <w:szCs w:val="28"/>
        </w:rPr>
        <w:t xml:space="preserve"> </w:t>
      </w:r>
      <w:r w:rsidR="00AB1F5F" w:rsidRPr="00934C9F">
        <w:rPr>
          <w:rFonts w:eastAsia="Calibri" w:cs="Times New Roman"/>
          <w:bCs/>
          <w:sz w:val="28"/>
          <w:szCs w:val="28"/>
        </w:rPr>
        <w:t xml:space="preserve">2023 tăng </w:t>
      </w:r>
      <w:r w:rsidRPr="00934C9F">
        <w:rPr>
          <w:rFonts w:eastAsia="Calibri" w:cs="Times New Roman"/>
          <w:bCs/>
          <w:sz w:val="28"/>
          <w:szCs w:val="28"/>
        </w:rPr>
        <w:t>từ 0,</w:t>
      </w:r>
      <w:r w:rsidR="005D48F4" w:rsidRPr="00934C9F">
        <w:rPr>
          <w:rFonts w:eastAsia="Calibri" w:cs="Times New Roman"/>
          <w:bCs/>
          <w:sz w:val="28"/>
          <w:szCs w:val="28"/>
        </w:rPr>
        <w:t>06</w:t>
      </w:r>
      <w:r w:rsidRPr="00934C9F">
        <w:rPr>
          <w:rFonts w:eastAsia="Calibri" w:cs="Times New Roman"/>
          <w:bCs/>
          <w:sz w:val="28"/>
          <w:szCs w:val="28"/>
        </w:rPr>
        <w:t xml:space="preserve"> đến </w:t>
      </w:r>
      <w:r w:rsidR="005D48F4" w:rsidRPr="00934C9F">
        <w:rPr>
          <w:rFonts w:eastAsia="Calibri" w:cs="Times New Roman"/>
          <w:bCs/>
          <w:sz w:val="28"/>
          <w:szCs w:val="28"/>
        </w:rPr>
        <w:t>4</w:t>
      </w:r>
      <w:r w:rsidRPr="00934C9F">
        <w:rPr>
          <w:rFonts w:eastAsia="Calibri" w:cs="Times New Roman"/>
          <w:bCs/>
          <w:sz w:val="28"/>
          <w:szCs w:val="28"/>
        </w:rPr>
        <w:t>,</w:t>
      </w:r>
      <w:r w:rsidR="005D48F4" w:rsidRPr="00934C9F">
        <w:rPr>
          <w:rFonts w:eastAsia="Calibri" w:cs="Times New Roman"/>
          <w:bCs/>
          <w:sz w:val="28"/>
          <w:szCs w:val="28"/>
        </w:rPr>
        <w:t>49</w:t>
      </w:r>
      <w:r w:rsidRPr="00934C9F">
        <w:rPr>
          <w:rFonts w:eastAsia="Calibri" w:cs="Times New Roman"/>
          <w:bCs/>
          <w:sz w:val="28"/>
          <w:szCs w:val="28"/>
        </w:rPr>
        <w:t>m, so với năm 2021, có xu hướng tăng từ 0,</w:t>
      </w:r>
      <w:r w:rsidR="005D48F4" w:rsidRPr="00934C9F">
        <w:rPr>
          <w:rFonts w:eastAsia="Calibri" w:cs="Times New Roman"/>
          <w:bCs/>
          <w:sz w:val="28"/>
          <w:szCs w:val="28"/>
        </w:rPr>
        <w:t>3</w:t>
      </w:r>
      <w:r w:rsidRPr="00934C9F">
        <w:rPr>
          <w:rFonts w:eastAsia="Calibri" w:cs="Times New Roman"/>
          <w:bCs/>
          <w:sz w:val="28"/>
          <w:szCs w:val="28"/>
        </w:rPr>
        <w:t xml:space="preserve">5 đến </w:t>
      </w:r>
      <w:r w:rsidR="005D48F4" w:rsidRPr="00934C9F">
        <w:rPr>
          <w:rFonts w:eastAsia="Calibri" w:cs="Times New Roman"/>
          <w:bCs/>
          <w:sz w:val="28"/>
          <w:szCs w:val="28"/>
        </w:rPr>
        <w:t>4</w:t>
      </w:r>
      <w:r w:rsidRPr="00934C9F">
        <w:rPr>
          <w:rFonts w:eastAsia="Calibri" w:cs="Times New Roman"/>
          <w:bCs/>
          <w:sz w:val="28"/>
          <w:szCs w:val="28"/>
        </w:rPr>
        <w:t>,</w:t>
      </w:r>
      <w:r w:rsidR="005D48F4" w:rsidRPr="00934C9F">
        <w:rPr>
          <w:rFonts w:eastAsia="Calibri" w:cs="Times New Roman"/>
          <w:bCs/>
          <w:sz w:val="28"/>
          <w:szCs w:val="28"/>
        </w:rPr>
        <w:t>94</w:t>
      </w:r>
      <w:r w:rsidRPr="00934C9F">
        <w:rPr>
          <w:rFonts w:eastAsia="Calibri" w:cs="Times New Roman"/>
          <w:bCs/>
          <w:sz w:val="28"/>
          <w:szCs w:val="28"/>
        </w:rPr>
        <w:t>m</w:t>
      </w:r>
      <w:r w:rsidRPr="00934C9F">
        <w:rPr>
          <w:rFonts w:eastAsia="Calibri" w:cs="Times New Roman"/>
          <w:sz w:val="28"/>
          <w:szCs w:val="28"/>
          <w:lang w:val="vi-VN"/>
        </w:rPr>
        <w:t>. (chi tiết đính kèm phụ lục)</w:t>
      </w:r>
      <w:r w:rsidRPr="00934C9F">
        <w:rPr>
          <w:rFonts w:eastAsia="Calibri" w:cs="Times New Roman"/>
          <w:sz w:val="28"/>
          <w:szCs w:val="28"/>
        </w:rPr>
        <w:t>.</w:t>
      </w:r>
    </w:p>
    <w:p w:rsidR="00760BB2" w:rsidRPr="00895254" w:rsidRDefault="009A0E15" w:rsidP="00210E5C">
      <w:pPr>
        <w:spacing w:before="120"/>
        <w:rPr>
          <w:b/>
          <w:i/>
          <w:sz w:val="28"/>
          <w:szCs w:val="28"/>
          <w:lang w:val="vi-VN"/>
        </w:rPr>
      </w:pPr>
      <w:r w:rsidRPr="00895254">
        <w:rPr>
          <w:rFonts w:eastAsia="Calibri" w:cs="Times New Roman"/>
          <w:b/>
          <w:i/>
          <w:sz w:val="28"/>
          <w:szCs w:val="28"/>
        </w:rPr>
        <w:t xml:space="preserve"> </w:t>
      </w:r>
      <w:r w:rsidR="00B231B8" w:rsidRPr="00895254">
        <w:rPr>
          <w:b/>
          <w:i/>
          <w:sz w:val="28"/>
          <w:szCs w:val="28"/>
        </w:rPr>
        <w:t>d</w:t>
      </w:r>
      <w:r w:rsidR="00C54CD3" w:rsidRPr="00895254">
        <w:rPr>
          <w:b/>
          <w:i/>
          <w:sz w:val="28"/>
          <w:szCs w:val="28"/>
        </w:rPr>
        <w:t>)</w:t>
      </w:r>
      <w:r w:rsidR="00C54CD3" w:rsidRPr="00895254">
        <w:rPr>
          <w:b/>
          <w:i/>
          <w:sz w:val="28"/>
          <w:szCs w:val="28"/>
          <w:lang w:val="vi-VN"/>
        </w:rPr>
        <w:t xml:space="preserve"> Kết </w:t>
      </w:r>
      <w:proofErr w:type="gramStart"/>
      <w:r w:rsidR="00C54CD3" w:rsidRPr="00895254">
        <w:rPr>
          <w:b/>
          <w:i/>
          <w:sz w:val="28"/>
          <w:szCs w:val="28"/>
          <w:lang w:val="vi-VN"/>
        </w:rPr>
        <w:t>quả  quan</w:t>
      </w:r>
      <w:proofErr w:type="gramEnd"/>
      <w:r w:rsidR="00C54CD3" w:rsidRPr="00895254">
        <w:rPr>
          <w:b/>
          <w:i/>
          <w:sz w:val="28"/>
          <w:szCs w:val="28"/>
          <w:lang w:val="vi-VN"/>
        </w:rPr>
        <w:t xml:space="preserve"> trắc chất lượng nước</w:t>
      </w:r>
      <w:bookmarkEnd w:id="143"/>
    </w:p>
    <w:p w:rsidR="00934C9F" w:rsidRDefault="00934C9F" w:rsidP="00210E5C">
      <w:pPr>
        <w:spacing w:before="80" w:after="0"/>
        <w:rPr>
          <w:sz w:val="28"/>
          <w:szCs w:val="28"/>
        </w:rPr>
      </w:pPr>
      <w:r w:rsidRPr="00FE2250">
        <w:rPr>
          <w:sz w:val="28"/>
          <w:szCs w:val="28"/>
          <w:lang w:val="vi-VN"/>
        </w:rPr>
        <w:t xml:space="preserve">Kết quả quan trắc chất lượng nước dưới đất tầng Pleistocen </w:t>
      </w:r>
      <w:r>
        <w:rPr>
          <w:sz w:val="28"/>
          <w:szCs w:val="28"/>
        </w:rPr>
        <w:t>dưới</w:t>
      </w:r>
      <w:r w:rsidRPr="00FE2250">
        <w:rPr>
          <w:sz w:val="28"/>
          <w:szCs w:val="28"/>
          <w:lang w:val="vi-VN"/>
        </w:rPr>
        <w:br/>
        <w:t>năm 202</w:t>
      </w:r>
      <w:r w:rsidRPr="00FE2250">
        <w:rPr>
          <w:sz w:val="28"/>
          <w:szCs w:val="28"/>
        </w:rPr>
        <w:t>3 cho thấy</w:t>
      </w:r>
      <w:r w:rsidRPr="00FE2250">
        <w:rPr>
          <w:sz w:val="28"/>
          <w:szCs w:val="28"/>
          <w:lang w:val="vi-VN"/>
        </w:rPr>
        <w:t>:</w:t>
      </w:r>
      <w:r w:rsidRPr="00FE2250">
        <w:rPr>
          <w:sz w:val="28"/>
          <w:szCs w:val="28"/>
        </w:rPr>
        <w:t xml:space="preserve"> </w:t>
      </w:r>
      <w:r w:rsidRPr="00FE2250">
        <w:rPr>
          <w:sz w:val="28"/>
          <w:szCs w:val="28"/>
          <w:lang w:val="vi-VN"/>
        </w:rPr>
        <w:t>Chất lượng nước tầng Pleistocen dưới ở hầu hết các khu vực trên địa bàn</w:t>
      </w:r>
      <w:r>
        <w:rPr>
          <w:sz w:val="28"/>
          <w:szCs w:val="28"/>
          <w:lang w:val="vi-VN"/>
        </w:rPr>
        <w:t xml:space="preserve"> tỉnh tương đối tốt</w:t>
      </w:r>
      <w:r>
        <w:rPr>
          <w:sz w:val="28"/>
          <w:szCs w:val="28"/>
        </w:rPr>
        <w:t xml:space="preserve">, </w:t>
      </w:r>
      <w:r>
        <w:rPr>
          <w:sz w:val="28"/>
          <w:szCs w:val="28"/>
          <w:lang w:val="vi-VN"/>
        </w:rPr>
        <w:t xml:space="preserve">hầu </w:t>
      </w:r>
      <w:r>
        <w:rPr>
          <w:bCs/>
          <w:sz w:val="28"/>
          <w:szCs w:val="28"/>
          <w:lang w:val="vi-VN"/>
        </w:rPr>
        <w:t>hết</w:t>
      </w:r>
      <w:r>
        <w:rPr>
          <w:sz w:val="28"/>
          <w:szCs w:val="28"/>
          <w:lang w:val="vi-VN"/>
        </w:rPr>
        <w:t xml:space="preserve"> hàm lượng các chất phân tích đều đạt chuẩn cho phép. </w:t>
      </w:r>
      <w:r w:rsidR="0070770F">
        <w:rPr>
          <w:sz w:val="28"/>
          <w:szCs w:val="28"/>
          <w:lang w:val="vi-VN"/>
        </w:rPr>
        <w:t>Tuy nhiên, khu vực Vĩnh Phú</w:t>
      </w:r>
      <w:r w:rsidR="0070770F">
        <w:rPr>
          <w:sz w:val="28"/>
          <w:szCs w:val="28"/>
        </w:rPr>
        <w:t>, Bãi Rác Nam Bình Dương</w:t>
      </w:r>
      <w:r w:rsidR="0070770F">
        <w:rPr>
          <w:sz w:val="28"/>
          <w:szCs w:val="28"/>
          <w:lang w:val="vi-VN"/>
        </w:rPr>
        <w:t xml:space="preserve"> </w:t>
      </w:r>
      <w:r w:rsidR="0070770F">
        <w:rPr>
          <w:sz w:val="28"/>
          <w:szCs w:val="28"/>
        </w:rPr>
        <w:t>một số chỉ tiêu</w:t>
      </w:r>
      <w:r w:rsidR="0070770F">
        <w:rPr>
          <w:sz w:val="28"/>
          <w:szCs w:val="28"/>
          <w:lang w:val="vi-VN"/>
        </w:rPr>
        <w:t xml:space="preserve"> </w:t>
      </w:r>
      <w:r w:rsidR="0070770F">
        <w:rPr>
          <w:sz w:val="28"/>
          <w:szCs w:val="28"/>
        </w:rPr>
        <w:t xml:space="preserve">bị vượt từ vài đến hàng trăm lần so với </w:t>
      </w:r>
      <w:r w:rsidR="0070770F">
        <w:rPr>
          <w:sz w:val="28"/>
          <w:szCs w:val="28"/>
          <w:lang w:val="vi-VN"/>
        </w:rPr>
        <w:t>QCVN 09-MT:20</w:t>
      </w:r>
      <w:r w:rsidR="0070770F">
        <w:rPr>
          <w:sz w:val="28"/>
          <w:szCs w:val="28"/>
        </w:rPr>
        <w:t>23</w:t>
      </w:r>
      <w:r w:rsidR="0070770F">
        <w:rPr>
          <w:sz w:val="28"/>
          <w:szCs w:val="28"/>
          <w:lang w:val="vi-VN"/>
        </w:rPr>
        <w:t>/</w:t>
      </w:r>
      <w:r w:rsidR="0070770F" w:rsidRPr="0070770F">
        <w:rPr>
          <w:sz w:val="28"/>
          <w:szCs w:val="28"/>
          <w:lang w:val="vi-VN"/>
        </w:rPr>
        <w:t>BTNMT</w:t>
      </w:r>
      <w:r w:rsidRPr="0070770F">
        <w:rPr>
          <w:sz w:val="28"/>
          <w:szCs w:val="28"/>
        </w:rPr>
        <w:t xml:space="preserve">. </w:t>
      </w:r>
      <w:r w:rsidR="0070770F" w:rsidRPr="0070770F">
        <w:rPr>
          <w:sz w:val="28"/>
          <w:szCs w:val="28"/>
        </w:rPr>
        <w:t>Chi tiết hàm lượng</w:t>
      </w:r>
      <w:r w:rsidRPr="0070770F">
        <w:rPr>
          <w:sz w:val="28"/>
          <w:szCs w:val="28"/>
          <w:lang w:val="vi-VN"/>
        </w:rPr>
        <w:t xml:space="preserve"> </w:t>
      </w:r>
      <w:r w:rsidRPr="0070770F">
        <w:rPr>
          <w:sz w:val="28"/>
          <w:szCs w:val="28"/>
        </w:rPr>
        <w:t xml:space="preserve">một số chỉ tiêu vượt </w:t>
      </w:r>
      <w:r w:rsidRPr="0070770F">
        <w:rPr>
          <w:sz w:val="28"/>
          <w:szCs w:val="28"/>
          <w:lang w:val="vi-VN"/>
        </w:rPr>
        <w:t xml:space="preserve">tầng Pleistocen </w:t>
      </w:r>
      <w:r w:rsidR="0070770F" w:rsidRPr="0070770F">
        <w:rPr>
          <w:sz w:val="28"/>
          <w:szCs w:val="28"/>
        </w:rPr>
        <w:t>dưới</w:t>
      </w:r>
      <w:r w:rsidRPr="0070770F">
        <w:rPr>
          <w:sz w:val="28"/>
          <w:szCs w:val="28"/>
        </w:rPr>
        <w:t xml:space="preserve"> </w:t>
      </w:r>
      <w:r w:rsidR="0070770F" w:rsidRPr="0070770F">
        <w:rPr>
          <w:sz w:val="28"/>
          <w:szCs w:val="28"/>
        </w:rPr>
        <w:t xml:space="preserve">các đợt của </w:t>
      </w:r>
      <w:r w:rsidRPr="0070770F">
        <w:rPr>
          <w:sz w:val="28"/>
          <w:szCs w:val="28"/>
          <w:lang w:val="vi-VN"/>
        </w:rPr>
        <w:t>năm 202</w:t>
      </w:r>
      <w:r w:rsidRPr="0070770F">
        <w:rPr>
          <w:sz w:val="28"/>
          <w:szCs w:val="28"/>
        </w:rPr>
        <w:t>3 thể hiện trong bảng dưới đây:</w:t>
      </w:r>
    </w:p>
    <w:p w:rsidR="00210E5C" w:rsidRPr="00210E5C" w:rsidRDefault="00210E5C" w:rsidP="00210E5C">
      <w:pPr>
        <w:pStyle w:val="Caption"/>
        <w:spacing w:after="0"/>
        <w:rPr>
          <w:spacing w:val="-14"/>
          <w:sz w:val="28"/>
          <w:szCs w:val="28"/>
        </w:rPr>
      </w:pPr>
      <w:bookmarkStart w:id="150" w:name="_Toc135163805"/>
      <w:bookmarkStart w:id="151" w:name="_Toc155077202"/>
      <w:bookmarkStart w:id="152" w:name="_Toc158195179"/>
      <w:bookmarkEnd w:id="135"/>
      <w:r w:rsidRPr="00210E5C">
        <w:rPr>
          <w:spacing w:val="-14"/>
          <w:sz w:val="28"/>
          <w:szCs w:val="28"/>
        </w:rPr>
        <w:t xml:space="preserve">Bảng </w:t>
      </w:r>
      <w:r w:rsidRPr="00210E5C">
        <w:rPr>
          <w:spacing w:val="-14"/>
          <w:sz w:val="28"/>
          <w:szCs w:val="28"/>
        </w:rPr>
        <w:fldChar w:fldCharType="begin"/>
      </w:r>
      <w:r w:rsidRPr="00210E5C">
        <w:rPr>
          <w:spacing w:val="-14"/>
          <w:sz w:val="28"/>
          <w:szCs w:val="28"/>
        </w:rPr>
        <w:instrText xml:space="preserve"> SEQ Bảng_ \* ARABIC </w:instrText>
      </w:r>
      <w:r w:rsidRPr="00210E5C">
        <w:rPr>
          <w:spacing w:val="-14"/>
          <w:sz w:val="28"/>
          <w:szCs w:val="28"/>
        </w:rPr>
        <w:fldChar w:fldCharType="separate"/>
      </w:r>
      <w:r w:rsidR="00EF46C7">
        <w:rPr>
          <w:noProof/>
          <w:spacing w:val="-14"/>
          <w:sz w:val="28"/>
          <w:szCs w:val="28"/>
        </w:rPr>
        <w:t>23</w:t>
      </w:r>
      <w:r w:rsidRPr="00210E5C">
        <w:rPr>
          <w:spacing w:val="-14"/>
          <w:sz w:val="28"/>
          <w:szCs w:val="28"/>
        </w:rPr>
        <w:fldChar w:fldCharType="end"/>
      </w:r>
      <w:r w:rsidRPr="00210E5C">
        <w:rPr>
          <w:rFonts w:eastAsia="SimSun" w:cs="Times New Roman"/>
          <w:bCs/>
          <w:spacing w:val="-14"/>
          <w:sz w:val="28"/>
          <w:szCs w:val="28"/>
        </w:rPr>
        <w:t xml:space="preserve">. </w:t>
      </w:r>
      <w:r w:rsidRPr="00210E5C">
        <w:rPr>
          <w:spacing w:val="-14"/>
          <w:sz w:val="28"/>
          <w:szCs w:val="28"/>
          <w:lang w:val="vi-VN"/>
        </w:rPr>
        <w:t xml:space="preserve">Kết quả </w:t>
      </w:r>
      <w:r w:rsidRPr="00210E5C">
        <w:rPr>
          <w:spacing w:val="-14"/>
          <w:sz w:val="28"/>
          <w:szCs w:val="28"/>
        </w:rPr>
        <w:t>hàm lượng một số chỉ tiêu</w:t>
      </w:r>
      <w:r w:rsidRPr="00210E5C">
        <w:rPr>
          <w:spacing w:val="-14"/>
          <w:sz w:val="28"/>
          <w:szCs w:val="28"/>
          <w:lang w:val="vi-VN"/>
        </w:rPr>
        <w:t xml:space="preserve"> nước dưới đất tầng Pleistocen dưới năm 202</w:t>
      </w:r>
      <w:r w:rsidRPr="00210E5C">
        <w:rPr>
          <w:spacing w:val="-14"/>
          <w:sz w:val="28"/>
          <w:szCs w:val="28"/>
        </w:rPr>
        <w:t>3</w:t>
      </w:r>
      <w:bookmarkEnd w:id="150"/>
      <w:bookmarkEnd w:id="151"/>
      <w:bookmarkEnd w:id="152"/>
    </w:p>
    <w:tbl>
      <w:tblPr>
        <w:tblW w:w="9580" w:type="dxa"/>
        <w:jc w:val="center"/>
        <w:tblLook w:val="04A0" w:firstRow="1" w:lastRow="0" w:firstColumn="1" w:lastColumn="0" w:noHBand="0" w:noVBand="1"/>
      </w:tblPr>
      <w:tblGrid>
        <w:gridCol w:w="1046"/>
        <w:gridCol w:w="1572"/>
        <w:gridCol w:w="1010"/>
        <w:gridCol w:w="1336"/>
        <w:gridCol w:w="1487"/>
        <w:gridCol w:w="1646"/>
        <w:gridCol w:w="1483"/>
      </w:tblGrid>
      <w:tr w:rsidR="00210E5C" w:rsidRPr="00895254" w:rsidTr="00210E5C">
        <w:trPr>
          <w:trHeight w:val="255"/>
          <w:jc w:val="center"/>
        </w:trPr>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E5C" w:rsidRPr="00895254" w:rsidRDefault="002B1DE0" w:rsidP="00FE4963">
            <w:pPr>
              <w:spacing w:before="20" w:after="20"/>
              <w:ind w:firstLine="0"/>
              <w:jc w:val="center"/>
              <w:rPr>
                <w:rFonts w:eastAsia="Times New Roman" w:cs="Times New Roman"/>
                <w:color w:val="000000"/>
                <w:sz w:val="28"/>
                <w:szCs w:val="28"/>
              </w:rPr>
            </w:pPr>
            <w:r>
              <w:rPr>
                <w:rFonts w:eastAsia="Times New Roman" w:cs="Times New Roman"/>
                <w:color w:val="000000"/>
                <w:sz w:val="28"/>
                <w:szCs w:val="28"/>
              </w:rPr>
              <w:t>Chỉ tiêu</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Đợt.năm</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QCVN</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BD0402Z</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BD0502Z</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BD1802Z</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BD23020</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COD</w:t>
            </w: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48</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2,8</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3,2</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500</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48</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2,8</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3,2</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500</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48</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2,8</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3,2</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504</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40</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2,4</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2,8</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480</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SO</w:t>
            </w:r>
            <w:r w:rsidRPr="00895254">
              <w:rPr>
                <w:rFonts w:eastAsia="Times New Roman" w:cs="Times New Roman"/>
                <w:color w:val="000000"/>
                <w:sz w:val="28"/>
                <w:szCs w:val="28"/>
                <w:vertAlign w:val="subscript"/>
              </w:rPr>
              <w:t>4</w:t>
            </w:r>
            <w:r w:rsidRPr="00895254">
              <w:rPr>
                <w:rFonts w:eastAsia="Times New Roman" w:cs="Times New Roman"/>
                <w:color w:val="000000"/>
                <w:sz w:val="28"/>
                <w:szCs w:val="28"/>
                <w:vertAlign w:val="superscript"/>
              </w:rPr>
              <w:t>2-</w:t>
            </w: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250</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10 (**)</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19</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295</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250</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10 (**)</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19</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295</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231</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3,2</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30,3</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15,5</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267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3 (**)</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17,7</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14,9</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Amoni</w:t>
            </w: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7,65</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2,36</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2,78</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495</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7,65</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2,36</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2,78</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495</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2,54</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4,88</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4,65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448</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2,74</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4,46</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3,95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406</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Cl</w:t>
            </w:r>
            <w:r w:rsidRPr="00895254">
              <w:rPr>
                <w:rFonts w:eastAsia="Times New Roman" w:cs="Times New Roman"/>
                <w:color w:val="000000"/>
                <w:sz w:val="28"/>
                <w:szCs w:val="28"/>
                <w:vertAlign w:val="superscript"/>
              </w:rPr>
              <w:t>-</w:t>
            </w: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2304</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7,1</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58,5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921,7</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2304</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7,1</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58,5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921,7</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2481</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26,3</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65,8</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846</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2357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3</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74,1</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1082</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Sắt tổng</w:t>
            </w:r>
          </w:p>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53,5</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0,03</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0,15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30,4</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53,5</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0,03</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0,15</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30,4</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76,75</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0,33</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0,16</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4,78</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167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0,27</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0,2</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3,33</w:t>
            </w:r>
          </w:p>
        </w:tc>
      </w:tr>
      <w:tr w:rsidR="00210E5C" w:rsidRPr="00895254" w:rsidTr="00210E5C">
        <w:trPr>
          <w:trHeight w:val="282"/>
          <w:jc w:val="center"/>
        </w:trPr>
        <w:tc>
          <w:tcPr>
            <w:tcW w:w="1046" w:type="dxa"/>
            <w:vMerge w:val="restart"/>
            <w:tcBorders>
              <w:top w:val="nil"/>
              <w:left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Mn</w:t>
            </w: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2,67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0,04</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0,09</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0,06</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2,67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0,04</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0,09</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0,06</w:t>
            </w:r>
          </w:p>
        </w:tc>
      </w:tr>
      <w:tr w:rsidR="00210E5C" w:rsidRPr="00895254" w:rsidTr="00210E5C">
        <w:trPr>
          <w:trHeight w:val="282"/>
          <w:jc w:val="center"/>
        </w:trPr>
        <w:tc>
          <w:tcPr>
            <w:tcW w:w="1046" w:type="dxa"/>
            <w:vMerge/>
            <w:tcBorders>
              <w:left w:val="single" w:sz="4" w:space="0" w:color="auto"/>
              <w:right w:val="single" w:sz="4" w:space="0" w:color="auto"/>
            </w:tcBorders>
            <w:shd w:val="clear" w:color="auto" w:fill="auto"/>
            <w:vAlign w:val="center"/>
            <w:hideMark/>
          </w:tcPr>
          <w:p w:rsidR="00210E5C" w:rsidRPr="00895254" w:rsidRDefault="00210E5C" w:rsidP="00FE4963">
            <w:pPr>
              <w:spacing w:before="20" w:after="2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2,99</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0,04</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0,03 (**)</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0,03 (**)</w:t>
            </w:r>
          </w:p>
        </w:tc>
      </w:tr>
      <w:tr w:rsidR="00210E5C" w:rsidRPr="00895254" w:rsidTr="00210E5C">
        <w:trPr>
          <w:trHeight w:val="282"/>
          <w:jc w:val="center"/>
        </w:trPr>
        <w:tc>
          <w:tcPr>
            <w:tcW w:w="1046" w:type="dxa"/>
            <w:vMerge/>
            <w:tcBorders>
              <w:left w:val="single" w:sz="4" w:space="0" w:color="auto"/>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p>
        </w:tc>
        <w:tc>
          <w:tcPr>
            <w:tcW w:w="1572"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c>
          <w:tcPr>
            <w:tcW w:w="1010"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33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bCs/>
                <w:color w:val="000000"/>
                <w:sz w:val="28"/>
                <w:szCs w:val="28"/>
              </w:rPr>
            </w:pPr>
            <w:r w:rsidRPr="00895254">
              <w:rPr>
                <w:rFonts w:eastAsia="Times New Roman" w:cs="Times New Roman"/>
                <w:bCs/>
                <w:color w:val="000000"/>
                <w:sz w:val="28"/>
                <w:szCs w:val="28"/>
              </w:rPr>
              <w:t>3,67</w:t>
            </w:r>
          </w:p>
        </w:tc>
        <w:tc>
          <w:tcPr>
            <w:tcW w:w="1487"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0,03 (**)</w:t>
            </w:r>
          </w:p>
        </w:tc>
        <w:tc>
          <w:tcPr>
            <w:tcW w:w="1646"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0,06</w:t>
            </w:r>
          </w:p>
        </w:tc>
        <w:tc>
          <w:tcPr>
            <w:tcW w:w="1483" w:type="dxa"/>
            <w:tcBorders>
              <w:top w:val="nil"/>
              <w:left w:val="nil"/>
              <w:bottom w:val="single" w:sz="4" w:space="0" w:color="auto"/>
              <w:right w:val="single" w:sz="4" w:space="0" w:color="auto"/>
            </w:tcBorders>
            <w:shd w:val="clear" w:color="auto" w:fill="auto"/>
            <w:vAlign w:val="center"/>
            <w:hideMark/>
          </w:tcPr>
          <w:p w:rsidR="00210E5C" w:rsidRPr="00895254" w:rsidRDefault="00210E5C" w:rsidP="00FE4963">
            <w:pPr>
              <w:spacing w:before="20" w:after="20"/>
              <w:ind w:firstLine="0"/>
              <w:jc w:val="center"/>
              <w:rPr>
                <w:rFonts w:eastAsia="Times New Roman" w:cs="Times New Roman"/>
                <w:color w:val="000000"/>
                <w:sz w:val="28"/>
                <w:szCs w:val="28"/>
              </w:rPr>
            </w:pPr>
            <w:r w:rsidRPr="00895254">
              <w:rPr>
                <w:rFonts w:eastAsia="Times New Roman" w:cs="Times New Roman"/>
                <w:color w:val="000000"/>
                <w:sz w:val="28"/>
                <w:szCs w:val="28"/>
              </w:rPr>
              <w:t>&lt; 0,03 (**)</w:t>
            </w:r>
          </w:p>
        </w:tc>
      </w:tr>
    </w:tbl>
    <w:p w:rsidR="00210E5C" w:rsidRPr="00AA43D7" w:rsidRDefault="00210E5C" w:rsidP="00895254">
      <w:pPr>
        <w:rPr>
          <w:i/>
          <w:color w:val="FF0000"/>
          <w:spacing w:val="-6"/>
          <w:sz w:val="28"/>
          <w:szCs w:val="28"/>
        </w:rPr>
      </w:pPr>
      <w:bookmarkStart w:id="153" w:name="_Toc327165377"/>
      <w:bookmarkStart w:id="154" w:name="_Toc327167735"/>
      <w:bookmarkStart w:id="155" w:name="_Toc327168052"/>
      <w:r>
        <w:rPr>
          <w:i/>
          <w:color w:val="C00000"/>
          <w:spacing w:val="-6"/>
          <w:sz w:val="28"/>
          <w:szCs w:val="28"/>
        </w:rPr>
        <w:t>Ghi chú:</w:t>
      </w:r>
      <w:r w:rsidRPr="000D42D9">
        <w:rPr>
          <w:rFonts w:eastAsia="Times New Roman" w:cs="Times New Roman"/>
          <w:color w:val="000000"/>
          <w:sz w:val="28"/>
          <w:szCs w:val="28"/>
        </w:rPr>
        <w:t xml:space="preserve"> </w:t>
      </w:r>
      <w:r w:rsidRPr="00AA43D7">
        <w:rPr>
          <w:rFonts w:eastAsia="Times New Roman" w:cs="Times New Roman"/>
          <w:i/>
          <w:color w:val="FF0000"/>
          <w:sz w:val="28"/>
          <w:szCs w:val="28"/>
        </w:rPr>
        <w:t xml:space="preserve">QC09 là </w:t>
      </w:r>
      <w:r w:rsidRPr="00AA43D7">
        <w:rPr>
          <w:i/>
          <w:color w:val="FF0000"/>
          <w:sz w:val="28"/>
          <w:szCs w:val="28"/>
          <w:lang w:val="vi-VN"/>
        </w:rPr>
        <w:t>QCVN 09-MT</w:t>
      </w:r>
      <w:proofErr w:type="gramStart"/>
      <w:r w:rsidRPr="00AA43D7">
        <w:rPr>
          <w:i/>
          <w:color w:val="FF0000"/>
          <w:sz w:val="28"/>
          <w:szCs w:val="28"/>
          <w:lang w:val="vi-VN"/>
        </w:rPr>
        <w:t>:20</w:t>
      </w:r>
      <w:r w:rsidRPr="00AA43D7">
        <w:rPr>
          <w:i/>
          <w:color w:val="FF0000"/>
          <w:sz w:val="28"/>
          <w:szCs w:val="28"/>
        </w:rPr>
        <w:t>23</w:t>
      </w:r>
      <w:proofErr w:type="gramEnd"/>
      <w:r w:rsidRPr="00AA43D7">
        <w:rPr>
          <w:i/>
          <w:color w:val="FF0000"/>
          <w:sz w:val="28"/>
          <w:szCs w:val="28"/>
          <w:lang w:val="vi-VN"/>
        </w:rPr>
        <w:t>/BTNMT</w:t>
      </w:r>
    </w:p>
    <w:p w:rsidR="00210E5C" w:rsidRPr="000A3053" w:rsidRDefault="00210E5C" w:rsidP="00895254">
      <w:pPr>
        <w:spacing w:before="120" w:after="0"/>
        <w:rPr>
          <w:color w:val="C00000"/>
          <w:sz w:val="28"/>
          <w:szCs w:val="28"/>
        </w:rPr>
      </w:pPr>
      <w:r w:rsidRPr="000A3053">
        <w:rPr>
          <w:color w:val="C00000"/>
          <w:sz w:val="28"/>
          <w:szCs w:val="28"/>
        </w:rPr>
        <w:t xml:space="preserve">Diễn biến hàm lượng một số chỉ tiêu tầng </w:t>
      </w:r>
      <w:r w:rsidRPr="000A3053">
        <w:rPr>
          <w:color w:val="C00000"/>
          <w:sz w:val="28"/>
          <w:szCs w:val="28"/>
          <w:lang w:val="vi-VN"/>
        </w:rPr>
        <w:t xml:space="preserve">Pleistocen </w:t>
      </w:r>
      <w:r w:rsidRPr="000A3053">
        <w:rPr>
          <w:color w:val="C00000"/>
          <w:sz w:val="28"/>
          <w:szCs w:val="28"/>
        </w:rPr>
        <w:t>dưới</w:t>
      </w:r>
      <w:r w:rsidRPr="000A3053">
        <w:rPr>
          <w:color w:val="C00000"/>
          <w:sz w:val="28"/>
          <w:szCs w:val="28"/>
          <w:lang w:val="vi-VN"/>
        </w:rPr>
        <w:t xml:space="preserve"> </w:t>
      </w:r>
      <w:r w:rsidRPr="000A3053">
        <w:rPr>
          <w:color w:val="C00000"/>
          <w:sz w:val="28"/>
          <w:szCs w:val="28"/>
        </w:rPr>
        <w:t>và số lần vượt thể hiện trên các biểu đồ dưới đây:</w:t>
      </w:r>
    </w:p>
    <w:p w:rsidR="003D76A4" w:rsidRPr="000A3053" w:rsidRDefault="008736C8" w:rsidP="00895254">
      <w:pPr>
        <w:spacing w:after="0"/>
        <w:ind w:left="-142" w:right="-142" w:firstLine="0"/>
        <w:rPr>
          <w:color w:val="C00000"/>
          <w:sz w:val="28"/>
          <w:szCs w:val="28"/>
        </w:rPr>
      </w:pPr>
      <w:bookmarkStart w:id="156" w:name="_Toc327165378"/>
      <w:bookmarkStart w:id="157" w:name="_Toc327168053"/>
      <w:bookmarkStart w:id="158" w:name="_Toc327167736"/>
      <w:bookmarkEnd w:id="153"/>
      <w:bookmarkEnd w:id="154"/>
      <w:bookmarkEnd w:id="155"/>
      <w:r w:rsidRPr="000A3053">
        <w:rPr>
          <w:noProof/>
          <w:color w:val="C00000"/>
        </w:rPr>
        <w:drawing>
          <wp:inline distT="0" distB="0" distL="0" distR="0" wp14:anchorId="382F2364" wp14:editId="036D8F45">
            <wp:extent cx="2880360" cy="2249424"/>
            <wp:effectExtent l="0" t="0" r="15240" b="177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D76A4" w:rsidRPr="000A3053">
        <w:rPr>
          <w:color w:val="C00000"/>
          <w:sz w:val="28"/>
          <w:szCs w:val="28"/>
        </w:rPr>
        <w:t xml:space="preserve"> </w:t>
      </w:r>
      <w:r w:rsidR="007C36E8" w:rsidRPr="000A3053">
        <w:rPr>
          <w:noProof/>
          <w:color w:val="C00000"/>
        </w:rPr>
        <w:drawing>
          <wp:inline distT="0" distB="0" distL="0" distR="0" wp14:anchorId="1D1DF8AD" wp14:editId="21D9B794">
            <wp:extent cx="2898648" cy="2249424"/>
            <wp:effectExtent l="0" t="0" r="16510" b="177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214"/>
      </w:tblGrid>
      <w:tr w:rsidR="000A3053" w:rsidRPr="000A3053" w:rsidTr="004E67B1">
        <w:trPr>
          <w:jc w:val="center"/>
        </w:trPr>
        <w:tc>
          <w:tcPr>
            <w:tcW w:w="4357" w:type="dxa"/>
          </w:tcPr>
          <w:p w:rsidR="003D76A4" w:rsidRPr="000A3053" w:rsidRDefault="00EF46C7" w:rsidP="00895254">
            <w:pPr>
              <w:spacing w:after="0"/>
              <w:ind w:firstLine="0"/>
              <w:jc w:val="center"/>
              <w:rPr>
                <w:color w:val="C00000"/>
                <w:sz w:val="28"/>
                <w:szCs w:val="28"/>
              </w:rPr>
            </w:pPr>
            <w:bookmarkStart w:id="159" w:name="_Toc147416663"/>
            <w:bookmarkStart w:id="160" w:name="_Toc158195878"/>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12</w:t>
            </w:r>
            <w:r w:rsidRPr="00EF46C7">
              <w:rPr>
                <w:color w:val="C0504D" w:themeColor="accent2"/>
                <w:sz w:val="28"/>
                <w:szCs w:val="28"/>
              </w:rPr>
              <w:fldChar w:fldCharType="end"/>
            </w:r>
            <w:r w:rsidRPr="00EF46C7">
              <w:rPr>
                <w:color w:val="C0504D" w:themeColor="accent2"/>
                <w:sz w:val="28"/>
                <w:szCs w:val="28"/>
              </w:rPr>
              <w:t xml:space="preserve">. </w:t>
            </w:r>
            <w:r w:rsidR="003D76A4" w:rsidRPr="000A3053">
              <w:rPr>
                <w:color w:val="C00000"/>
                <w:spacing w:val="-6"/>
                <w:sz w:val="28"/>
                <w:szCs w:val="28"/>
              </w:rPr>
              <w:t xml:space="preserve">Biểu đồ số lần vượt một số chỉ tiêu </w:t>
            </w:r>
            <w:r w:rsidR="00212150" w:rsidRPr="000A3053">
              <w:rPr>
                <w:color w:val="C00000"/>
                <w:spacing w:val="-6"/>
                <w:sz w:val="28"/>
                <w:szCs w:val="28"/>
              </w:rPr>
              <w:t>khu vực Vĩnh Phú</w:t>
            </w:r>
            <w:bookmarkEnd w:id="159"/>
            <w:bookmarkEnd w:id="160"/>
            <w:r w:rsidR="003D76A4" w:rsidRPr="000A3053">
              <w:rPr>
                <w:color w:val="C00000"/>
                <w:sz w:val="28"/>
                <w:szCs w:val="28"/>
              </w:rPr>
              <w:t xml:space="preserve"> </w:t>
            </w:r>
          </w:p>
        </w:tc>
        <w:tc>
          <w:tcPr>
            <w:tcW w:w="4214" w:type="dxa"/>
          </w:tcPr>
          <w:p w:rsidR="003D76A4" w:rsidRPr="000A3053" w:rsidRDefault="00EF46C7" w:rsidP="00895254">
            <w:pPr>
              <w:spacing w:after="0"/>
              <w:ind w:firstLine="0"/>
              <w:jc w:val="center"/>
              <w:rPr>
                <w:color w:val="C00000"/>
                <w:sz w:val="28"/>
                <w:szCs w:val="28"/>
              </w:rPr>
            </w:pPr>
            <w:bookmarkStart w:id="161" w:name="_Toc147416664"/>
            <w:bookmarkStart w:id="162" w:name="_Toc158195879"/>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13</w:t>
            </w:r>
            <w:r w:rsidRPr="00EF46C7">
              <w:rPr>
                <w:color w:val="C0504D" w:themeColor="accent2"/>
                <w:sz w:val="28"/>
                <w:szCs w:val="28"/>
              </w:rPr>
              <w:fldChar w:fldCharType="end"/>
            </w:r>
            <w:r w:rsidRPr="00EF46C7">
              <w:rPr>
                <w:color w:val="C0504D" w:themeColor="accent2"/>
                <w:sz w:val="28"/>
                <w:szCs w:val="28"/>
              </w:rPr>
              <w:t xml:space="preserve">. </w:t>
            </w:r>
            <w:r w:rsidR="00212150" w:rsidRPr="000A3053">
              <w:rPr>
                <w:color w:val="C00000"/>
                <w:spacing w:val="-6"/>
                <w:sz w:val="28"/>
                <w:szCs w:val="28"/>
              </w:rPr>
              <w:t>Biểu đồ số lần vượt một số chỉ tiêu khu vực Bãi Rác</w:t>
            </w:r>
            <w:bookmarkEnd w:id="161"/>
            <w:bookmarkEnd w:id="162"/>
          </w:p>
        </w:tc>
      </w:tr>
    </w:tbl>
    <w:p w:rsidR="001F3E23" w:rsidRPr="000A3053" w:rsidRDefault="00BE59AE" w:rsidP="004E67B1">
      <w:pPr>
        <w:spacing w:after="0"/>
        <w:ind w:right="-142" w:firstLine="0"/>
        <w:rPr>
          <w:color w:val="C00000"/>
          <w:sz w:val="28"/>
          <w:szCs w:val="28"/>
        </w:rPr>
      </w:pPr>
      <w:r w:rsidRPr="000A3053">
        <w:rPr>
          <w:noProof/>
          <w:color w:val="C00000"/>
        </w:rPr>
        <w:drawing>
          <wp:inline distT="0" distB="0" distL="0" distR="0" wp14:anchorId="38645B1E" wp14:editId="7D086A22">
            <wp:extent cx="2743200" cy="2093976"/>
            <wp:effectExtent l="0" t="0" r="0" b="190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1502A" w:rsidRPr="000A3053">
        <w:rPr>
          <w:color w:val="C00000"/>
          <w:sz w:val="28"/>
          <w:szCs w:val="28"/>
        </w:rPr>
        <w:t xml:space="preserve"> </w:t>
      </w:r>
      <w:r w:rsidR="00FE4963">
        <w:rPr>
          <w:noProof/>
        </w:rPr>
        <w:drawing>
          <wp:inline distT="0" distB="0" distL="0" distR="0" wp14:anchorId="46DC8B32" wp14:editId="15D4C5C6">
            <wp:extent cx="2944368" cy="2093976"/>
            <wp:effectExtent l="0" t="0" r="8890" b="19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25921" w:rsidRPr="000A3053">
        <w:rPr>
          <w:color w:val="C00000"/>
          <w:sz w:val="28"/>
          <w:szCs w:val="28"/>
        </w:rPr>
        <w:t xml:space="preserve"> </w:t>
      </w:r>
    </w:p>
    <w:p w:rsidR="0011000B" w:rsidRPr="000A3053" w:rsidRDefault="00EF46C7" w:rsidP="00FE4963">
      <w:pPr>
        <w:spacing w:after="0"/>
        <w:ind w:firstLine="0"/>
        <w:jc w:val="center"/>
        <w:rPr>
          <w:color w:val="C00000"/>
          <w:sz w:val="28"/>
          <w:szCs w:val="28"/>
        </w:rPr>
      </w:pPr>
      <w:bookmarkStart w:id="163" w:name="_Toc147416665"/>
      <w:bookmarkStart w:id="164" w:name="_Toc158195880"/>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14</w:t>
      </w:r>
      <w:r w:rsidRPr="00EF46C7">
        <w:rPr>
          <w:color w:val="C0504D" w:themeColor="accent2"/>
          <w:sz w:val="28"/>
          <w:szCs w:val="28"/>
        </w:rPr>
        <w:fldChar w:fldCharType="end"/>
      </w:r>
      <w:r w:rsidRPr="00EF46C7">
        <w:rPr>
          <w:color w:val="C0504D" w:themeColor="accent2"/>
          <w:sz w:val="28"/>
          <w:szCs w:val="28"/>
        </w:rPr>
        <w:t xml:space="preserve">. </w:t>
      </w:r>
      <w:r w:rsidR="00927107" w:rsidRPr="000A3053">
        <w:rPr>
          <w:color w:val="C00000"/>
          <w:spacing w:val="-4"/>
          <w:sz w:val="28"/>
          <w:szCs w:val="28"/>
        </w:rPr>
        <w:t>D</w:t>
      </w:r>
      <w:r w:rsidR="007810F1" w:rsidRPr="000A3053">
        <w:rPr>
          <w:color w:val="C00000"/>
          <w:spacing w:val="-4"/>
          <w:sz w:val="28"/>
          <w:szCs w:val="28"/>
        </w:rPr>
        <w:t xml:space="preserve">iễn biến </w:t>
      </w:r>
      <w:r w:rsidR="0011000B" w:rsidRPr="000A3053">
        <w:rPr>
          <w:color w:val="C00000"/>
          <w:spacing w:val="-4"/>
          <w:sz w:val="28"/>
          <w:szCs w:val="28"/>
        </w:rPr>
        <w:t xml:space="preserve">COD </w:t>
      </w:r>
      <w:r w:rsidR="007810F1" w:rsidRPr="000A3053">
        <w:rPr>
          <w:color w:val="C00000"/>
          <w:spacing w:val="-4"/>
          <w:sz w:val="28"/>
          <w:szCs w:val="28"/>
        </w:rPr>
        <w:t>khu vực Vĩnh Phú</w:t>
      </w:r>
      <w:r w:rsidR="00927107" w:rsidRPr="000A3053">
        <w:rPr>
          <w:color w:val="C00000"/>
          <w:spacing w:val="-4"/>
          <w:sz w:val="28"/>
          <w:szCs w:val="28"/>
        </w:rPr>
        <w:t>,</w:t>
      </w:r>
      <w:r w:rsidR="007810F1" w:rsidRPr="000A3053">
        <w:rPr>
          <w:color w:val="C00000"/>
          <w:spacing w:val="-4"/>
          <w:sz w:val="28"/>
          <w:szCs w:val="28"/>
        </w:rPr>
        <w:t xml:space="preserve"> khu vực Bãi rác </w:t>
      </w:r>
      <w:r w:rsidR="0011000B" w:rsidRPr="000A3053">
        <w:rPr>
          <w:color w:val="C00000"/>
          <w:spacing w:val="-4"/>
          <w:sz w:val="28"/>
          <w:szCs w:val="28"/>
        </w:rPr>
        <w:t>tầng Pleistocen dưới</w:t>
      </w:r>
      <w:bookmarkEnd w:id="163"/>
      <w:bookmarkEnd w:id="164"/>
    </w:p>
    <w:p w:rsidR="0011000B" w:rsidRPr="000A3053" w:rsidRDefault="003036BE" w:rsidP="00730865">
      <w:pPr>
        <w:spacing w:after="0"/>
        <w:ind w:firstLine="0"/>
        <w:jc w:val="center"/>
        <w:rPr>
          <w:b/>
          <w:color w:val="C00000"/>
          <w:szCs w:val="26"/>
          <w:u w:val="single"/>
        </w:rPr>
      </w:pPr>
      <w:r w:rsidRPr="000A3053">
        <w:rPr>
          <w:noProof/>
          <w:color w:val="C00000"/>
        </w:rPr>
        <w:lastRenderedPageBreak/>
        <w:drawing>
          <wp:inline distT="0" distB="0" distL="0" distR="0" wp14:anchorId="1EB3F0C8" wp14:editId="7828F6CE">
            <wp:extent cx="2542032" cy="2011680"/>
            <wp:effectExtent l="0" t="0" r="10795"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7751B" w:rsidRPr="000A3053">
        <w:rPr>
          <w:b/>
          <w:color w:val="C00000"/>
          <w:szCs w:val="26"/>
          <w:u w:val="single"/>
        </w:rPr>
        <w:t xml:space="preserve">  </w:t>
      </w:r>
      <w:r w:rsidR="009F59CF" w:rsidRPr="000A3053">
        <w:rPr>
          <w:noProof/>
          <w:color w:val="C00000"/>
        </w:rPr>
        <w:drawing>
          <wp:inline distT="0" distB="0" distL="0" distR="0" wp14:anchorId="569127FB" wp14:editId="19B7BEA6">
            <wp:extent cx="2679192" cy="2020824"/>
            <wp:effectExtent l="0" t="0" r="6985" b="177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000B" w:rsidRPr="000A3053" w:rsidRDefault="00EF46C7" w:rsidP="00730865">
      <w:pPr>
        <w:widowControl w:val="0"/>
        <w:spacing w:after="0"/>
        <w:ind w:right="-142" w:firstLine="0"/>
        <w:rPr>
          <w:color w:val="C00000"/>
          <w:spacing w:val="-4"/>
          <w:sz w:val="28"/>
          <w:szCs w:val="28"/>
        </w:rPr>
      </w:pPr>
      <w:bookmarkStart w:id="165" w:name="_Toc147416666"/>
      <w:bookmarkStart w:id="166" w:name="_Toc158195881"/>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15</w:t>
      </w:r>
      <w:r w:rsidRPr="00EF46C7">
        <w:rPr>
          <w:color w:val="C0504D" w:themeColor="accent2"/>
          <w:sz w:val="28"/>
          <w:szCs w:val="28"/>
        </w:rPr>
        <w:fldChar w:fldCharType="end"/>
      </w:r>
      <w:r w:rsidRPr="00EF46C7">
        <w:rPr>
          <w:color w:val="C0504D" w:themeColor="accent2"/>
          <w:sz w:val="28"/>
          <w:szCs w:val="28"/>
        </w:rPr>
        <w:t xml:space="preserve">. </w:t>
      </w:r>
      <w:r w:rsidR="00972A68" w:rsidRPr="000A3053">
        <w:rPr>
          <w:color w:val="C00000"/>
          <w:spacing w:val="-4"/>
          <w:sz w:val="28"/>
          <w:szCs w:val="28"/>
        </w:rPr>
        <w:t>Diễn biến a</w:t>
      </w:r>
      <w:r w:rsidR="0011000B" w:rsidRPr="000A3053">
        <w:rPr>
          <w:color w:val="C00000"/>
          <w:spacing w:val="-4"/>
          <w:sz w:val="28"/>
          <w:szCs w:val="28"/>
        </w:rPr>
        <w:t xml:space="preserve">moni </w:t>
      </w:r>
      <w:r w:rsidR="00972A68" w:rsidRPr="000A3053">
        <w:rPr>
          <w:color w:val="C00000"/>
          <w:spacing w:val="-4"/>
          <w:sz w:val="28"/>
          <w:szCs w:val="28"/>
        </w:rPr>
        <w:t xml:space="preserve">khu vực Thuận </w:t>
      </w:r>
      <w:proofErr w:type="gramStart"/>
      <w:r w:rsidR="00972A68" w:rsidRPr="000A3053">
        <w:rPr>
          <w:color w:val="C00000"/>
          <w:spacing w:val="-4"/>
          <w:sz w:val="28"/>
          <w:szCs w:val="28"/>
        </w:rPr>
        <w:t>An</w:t>
      </w:r>
      <w:proofErr w:type="gramEnd"/>
      <w:r w:rsidR="00972A68" w:rsidRPr="000A3053">
        <w:rPr>
          <w:color w:val="C00000"/>
          <w:spacing w:val="-4"/>
          <w:sz w:val="28"/>
          <w:szCs w:val="28"/>
        </w:rPr>
        <w:t xml:space="preserve">, khu vực Bãi rác </w:t>
      </w:r>
      <w:r w:rsidR="0011000B" w:rsidRPr="000A3053">
        <w:rPr>
          <w:color w:val="C00000"/>
          <w:spacing w:val="-4"/>
          <w:sz w:val="28"/>
          <w:szCs w:val="28"/>
        </w:rPr>
        <w:t xml:space="preserve">tầng Pleistocen </w:t>
      </w:r>
      <w:r w:rsidR="00972A68" w:rsidRPr="000A3053">
        <w:rPr>
          <w:color w:val="C00000"/>
          <w:spacing w:val="-4"/>
          <w:sz w:val="28"/>
          <w:szCs w:val="28"/>
        </w:rPr>
        <w:t>dưới</w:t>
      </w:r>
      <w:bookmarkEnd w:id="165"/>
      <w:bookmarkEnd w:id="166"/>
    </w:p>
    <w:p w:rsidR="00927107" w:rsidRPr="000A3053" w:rsidRDefault="000111A3" w:rsidP="00730865">
      <w:pPr>
        <w:spacing w:after="0"/>
        <w:ind w:firstLine="0"/>
        <w:jc w:val="center"/>
        <w:rPr>
          <w:color w:val="C00000"/>
          <w:sz w:val="28"/>
          <w:szCs w:val="28"/>
        </w:rPr>
      </w:pPr>
      <w:r w:rsidRPr="000A3053">
        <w:rPr>
          <w:noProof/>
          <w:color w:val="C00000"/>
        </w:rPr>
        <w:drawing>
          <wp:inline distT="0" distB="0" distL="0" distR="0" wp14:anchorId="3919A073" wp14:editId="272D33D2">
            <wp:extent cx="2706624" cy="1965960"/>
            <wp:effectExtent l="0" t="0" r="17780" b="152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E1C49" w:rsidRPr="000A3053">
        <w:rPr>
          <w:color w:val="C00000"/>
          <w:sz w:val="28"/>
          <w:szCs w:val="28"/>
        </w:rPr>
        <w:t xml:space="preserve"> </w:t>
      </w:r>
      <w:r w:rsidR="00B57622" w:rsidRPr="000A3053">
        <w:rPr>
          <w:noProof/>
          <w:color w:val="C00000"/>
        </w:rPr>
        <w:drawing>
          <wp:inline distT="0" distB="0" distL="0" distR="0" wp14:anchorId="0C29C32D" wp14:editId="39315E8E">
            <wp:extent cx="2807208" cy="1956816"/>
            <wp:effectExtent l="0" t="0" r="12700" b="57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000B" w:rsidRPr="000A3053" w:rsidRDefault="00EF46C7" w:rsidP="00730865">
      <w:pPr>
        <w:spacing w:after="0"/>
        <w:ind w:firstLine="0"/>
        <w:jc w:val="center"/>
        <w:rPr>
          <w:color w:val="C00000"/>
          <w:spacing w:val="-6"/>
          <w:sz w:val="28"/>
          <w:szCs w:val="28"/>
        </w:rPr>
      </w:pPr>
      <w:bookmarkStart w:id="167" w:name="_Toc147416667"/>
      <w:bookmarkStart w:id="168" w:name="_Toc158195882"/>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16</w:t>
      </w:r>
      <w:r w:rsidRPr="00EF46C7">
        <w:rPr>
          <w:color w:val="C0504D" w:themeColor="accent2"/>
          <w:sz w:val="28"/>
          <w:szCs w:val="28"/>
        </w:rPr>
        <w:fldChar w:fldCharType="end"/>
      </w:r>
      <w:r w:rsidRPr="00EF46C7">
        <w:rPr>
          <w:color w:val="C0504D" w:themeColor="accent2"/>
          <w:sz w:val="28"/>
          <w:szCs w:val="28"/>
        </w:rPr>
        <w:t xml:space="preserve">. </w:t>
      </w:r>
      <w:r w:rsidR="0011000B" w:rsidRPr="000A3053">
        <w:rPr>
          <w:color w:val="C00000"/>
          <w:spacing w:val="-6"/>
          <w:sz w:val="28"/>
          <w:szCs w:val="28"/>
        </w:rPr>
        <w:t xml:space="preserve">Biểu đồ </w:t>
      </w:r>
      <w:r w:rsidR="004E67B1" w:rsidRPr="000A3053">
        <w:rPr>
          <w:color w:val="C00000"/>
          <w:spacing w:val="-6"/>
          <w:sz w:val="28"/>
          <w:szCs w:val="28"/>
        </w:rPr>
        <w:t xml:space="preserve">Diễn biến </w:t>
      </w:r>
      <w:r w:rsidR="00ED034D" w:rsidRPr="000A3053">
        <w:rPr>
          <w:color w:val="C00000"/>
          <w:spacing w:val="-6"/>
          <w:sz w:val="28"/>
          <w:szCs w:val="28"/>
        </w:rPr>
        <w:t>clo và</w:t>
      </w:r>
      <w:r w:rsidR="0011000B" w:rsidRPr="000A3053">
        <w:rPr>
          <w:color w:val="C00000"/>
          <w:spacing w:val="-6"/>
          <w:sz w:val="28"/>
          <w:szCs w:val="28"/>
        </w:rPr>
        <w:t xml:space="preserve"> sắ</w:t>
      </w:r>
      <w:r w:rsidR="00ED034D" w:rsidRPr="000A3053">
        <w:rPr>
          <w:color w:val="C00000"/>
          <w:spacing w:val="-6"/>
          <w:sz w:val="28"/>
          <w:szCs w:val="28"/>
        </w:rPr>
        <w:t>t khu vực Vĩnh Phú, khu vực Bãi Rác</w:t>
      </w:r>
      <w:r w:rsidR="0011000B" w:rsidRPr="000A3053">
        <w:rPr>
          <w:color w:val="C00000"/>
          <w:spacing w:val="-6"/>
          <w:sz w:val="28"/>
          <w:szCs w:val="28"/>
        </w:rPr>
        <w:t xml:space="preserve"> tầng Pleistocen </w:t>
      </w:r>
      <w:r w:rsidR="00ED034D" w:rsidRPr="000A3053">
        <w:rPr>
          <w:color w:val="C00000"/>
          <w:spacing w:val="-6"/>
          <w:sz w:val="28"/>
          <w:szCs w:val="28"/>
        </w:rPr>
        <w:t>dưới</w:t>
      </w:r>
      <w:bookmarkEnd w:id="167"/>
      <w:bookmarkEnd w:id="168"/>
    </w:p>
    <w:p w:rsidR="00212150" w:rsidRPr="000A3053" w:rsidRDefault="000A3053" w:rsidP="00A93006">
      <w:pPr>
        <w:spacing w:before="120"/>
        <w:ind w:firstLine="0"/>
        <w:jc w:val="center"/>
        <w:rPr>
          <w:color w:val="C00000"/>
          <w:spacing w:val="-6"/>
          <w:sz w:val="28"/>
          <w:szCs w:val="28"/>
          <w:highlight w:val="yellow"/>
        </w:rPr>
      </w:pPr>
      <w:r w:rsidRPr="000A3053">
        <w:rPr>
          <w:noProof/>
          <w:color w:val="C00000"/>
        </w:rPr>
        <w:drawing>
          <wp:inline distT="0" distB="0" distL="0" distR="0" wp14:anchorId="360532D2" wp14:editId="007B75D7">
            <wp:extent cx="3044952" cy="1865376"/>
            <wp:effectExtent l="0" t="0" r="3175" b="19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1141" w:rsidRPr="000A3053" w:rsidRDefault="00EF46C7" w:rsidP="00761141">
      <w:pPr>
        <w:spacing w:before="120"/>
        <w:ind w:firstLine="0"/>
        <w:jc w:val="center"/>
        <w:rPr>
          <w:color w:val="C00000"/>
          <w:spacing w:val="-6"/>
          <w:sz w:val="28"/>
          <w:szCs w:val="28"/>
        </w:rPr>
      </w:pPr>
      <w:bookmarkStart w:id="169" w:name="_Toc147416668"/>
      <w:bookmarkStart w:id="170" w:name="_Toc158195883"/>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17</w:t>
      </w:r>
      <w:r w:rsidRPr="00EF46C7">
        <w:rPr>
          <w:color w:val="C0504D" w:themeColor="accent2"/>
          <w:sz w:val="28"/>
          <w:szCs w:val="28"/>
        </w:rPr>
        <w:fldChar w:fldCharType="end"/>
      </w:r>
      <w:r w:rsidRPr="00EF46C7">
        <w:rPr>
          <w:color w:val="C0504D" w:themeColor="accent2"/>
          <w:sz w:val="28"/>
          <w:szCs w:val="28"/>
        </w:rPr>
        <w:t xml:space="preserve">. </w:t>
      </w:r>
      <w:r w:rsidR="00761141" w:rsidRPr="000A3053">
        <w:rPr>
          <w:color w:val="C00000"/>
          <w:spacing w:val="-6"/>
          <w:sz w:val="28"/>
          <w:szCs w:val="28"/>
        </w:rPr>
        <w:t xml:space="preserve">Biểu đồ diễn biến Mn khu vực </w:t>
      </w:r>
      <w:r w:rsidR="008A5208" w:rsidRPr="000A3053">
        <w:rPr>
          <w:color w:val="C00000"/>
          <w:spacing w:val="-6"/>
          <w:sz w:val="28"/>
          <w:szCs w:val="28"/>
        </w:rPr>
        <w:t>Vĩnh Phú</w:t>
      </w:r>
      <w:r w:rsidR="00761141" w:rsidRPr="000A3053">
        <w:rPr>
          <w:color w:val="C00000"/>
          <w:spacing w:val="-6"/>
          <w:sz w:val="28"/>
          <w:szCs w:val="28"/>
        </w:rPr>
        <w:t xml:space="preserve"> tầng Pleistocen dưới</w:t>
      </w:r>
      <w:bookmarkEnd w:id="169"/>
      <w:bookmarkEnd w:id="170"/>
    </w:p>
    <w:p w:rsidR="00210E5C" w:rsidRDefault="00210E5C" w:rsidP="00D125BC">
      <w:pPr>
        <w:spacing w:before="120" w:after="0" w:line="276" w:lineRule="auto"/>
        <w:rPr>
          <w:sz w:val="28"/>
          <w:szCs w:val="28"/>
        </w:rPr>
      </w:pPr>
      <w:bookmarkStart w:id="171" w:name="_Toc142894583"/>
      <w:r>
        <w:rPr>
          <w:b/>
          <w:sz w:val="28"/>
          <w:szCs w:val="28"/>
        </w:rPr>
        <w:t xml:space="preserve">Nhận xét: </w:t>
      </w:r>
      <w:r w:rsidRPr="00934C9F">
        <w:rPr>
          <w:rFonts w:eastAsia="Calibri" w:cs="Times New Roman"/>
          <w:sz w:val="28"/>
          <w:szCs w:val="28"/>
        </w:rPr>
        <w:t xml:space="preserve">từ </w:t>
      </w:r>
      <w:r>
        <w:rPr>
          <w:rFonts w:eastAsia="Calibri" w:cs="Times New Roman"/>
          <w:sz w:val="28"/>
          <w:szCs w:val="28"/>
        </w:rPr>
        <w:t xml:space="preserve">bảng tổng hợp và các </w:t>
      </w:r>
      <w:r w:rsidRPr="00934C9F">
        <w:rPr>
          <w:rFonts w:eastAsia="Calibri" w:cs="Times New Roman"/>
          <w:sz w:val="28"/>
          <w:szCs w:val="28"/>
        </w:rPr>
        <w:t>biểu đồ diễn biến mực nước cho thấy</w:t>
      </w:r>
      <w:r w:rsidRPr="007D1B7C">
        <w:rPr>
          <w:sz w:val="28"/>
          <w:szCs w:val="28"/>
        </w:rPr>
        <w:t xml:space="preserve">: </w:t>
      </w:r>
    </w:p>
    <w:p w:rsidR="00210E5C" w:rsidRPr="007D1B7C" w:rsidRDefault="00210E5C" w:rsidP="00895254">
      <w:pPr>
        <w:spacing w:before="80" w:after="0"/>
        <w:rPr>
          <w:sz w:val="28"/>
          <w:szCs w:val="28"/>
        </w:rPr>
      </w:pPr>
      <w:r w:rsidRPr="007D1B7C">
        <w:rPr>
          <w:sz w:val="28"/>
          <w:szCs w:val="28"/>
        </w:rPr>
        <w:t xml:space="preserve">- Tại khu vực Vĩnh Phú: hàm lượng Mn, COD, clo, có xu hướng giảm nhưng vẫn vượt quy chuẩn nhiều lần, như: Mn vượt từ 5,3 đến 7,3 lần, COD vượt từ </w:t>
      </w:r>
      <w:r w:rsidR="008535B8">
        <w:rPr>
          <w:sz w:val="28"/>
          <w:szCs w:val="28"/>
        </w:rPr>
        <w:t>10</w:t>
      </w:r>
      <w:r w:rsidRPr="007D1B7C">
        <w:rPr>
          <w:sz w:val="28"/>
          <w:szCs w:val="28"/>
        </w:rPr>
        <w:t xml:space="preserve">,0 đến 12,0 lần, Cl vượt từ 9,2 đến </w:t>
      </w:r>
      <w:r w:rsidR="008535B8">
        <w:rPr>
          <w:sz w:val="28"/>
          <w:szCs w:val="28"/>
        </w:rPr>
        <w:t>9</w:t>
      </w:r>
      <w:r w:rsidRPr="007D1B7C">
        <w:rPr>
          <w:sz w:val="28"/>
          <w:szCs w:val="28"/>
        </w:rPr>
        <w:t>,</w:t>
      </w:r>
      <w:r w:rsidR="008535B8">
        <w:rPr>
          <w:sz w:val="28"/>
          <w:szCs w:val="28"/>
        </w:rPr>
        <w:t>9</w:t>
      </w:r>
      <w:r w:rsidRPr="007D1B7C">
        <w:rPr>
          <w:sz w:val="28"/>
          <w:szCs w:val="28"/>
        </w:rPr>
        <w:t xml:space="preserve"> lần, amoni vượt quy chuẩn từ 2,</w:t>
      </w:r>
      <w:r w:rsidR="008535B8">
        <w:rPr>
          <w:sz w:val="28"/>
          <w:szCs w:val="28"/>
        </w:rPr>
        <w:t>5</w:t>
      </w:r>
      <w:r w:rsidRPr="007D1B7C">
        <w:rPr>
          <w:sz w:val="28"/>
          <w:szCs w:val="28"/>
        </w:rPr>
        <w:t xml:space="preserve"> đến 7,7 lần, sắt từ đợt 10,7 đến 33,4 lần. </w:t>
      </w:r>
      <w:r w:rsidRPr="00D55979">
        <w:rPr>
          <w:color w:val="C00000"/>
          <w:sz w:val="28"/>
          <w:szCs w:val="28"/>
        </w:rPr>
        <w:t xml:space="preserve">Đây là khu vực nhiễm mặn </w:t>
      </w:r>
      <w:r w:rsidRPr="007D1B7C">
        <w:rPr>
          <w:sz w:val="28"/>
          <w:szCs w:val="28"/>
        </w:rPr>
        <w:t>thuộc vùng hạn chế khai thác nước dưới đất theo Quyết định số 1270/QĐ-UBND ngày 31/5/2022 của Uỷ ban nhân dân tỉnh Bình Dương về việc phê duyệt danh mục và bản đồ các vùng hạn chế khai thác nước dưới đất trên địa bàn tỉnh Bình Dương.</w:t>
      </w:r>
    </w:p>
    <w:p w:rsidR="00210E5C" w:rsidRPr="007D1B7C" w:rsidRDefault="00210E5C" w:rsidP="00895254">
      <w:pPr>
        <w:widowControl w:val="0"/>
        <w:spacing w:before="120" w:after="0"/>
        <w:rPr>
          <w:rFonts w:eastAsia="Times New Roman" w:cs="Times New Roman"/>
          <w:sz w:val="28"/>
          <w:szCs w:val="28"/>
        </w:rPr>
      </w:pPr>
      <w:r w:rsidRPr="007D1B7C">
        <w:rPr>
          <w:sz w:val="28"/>
          <w:szCs w:val="28"/>
        </w:rPr>
        <w:t xml:space="preserve">- Tại khu vực Bãi Rác Nam Bình Dương, có công trình quan trắc </w:t>
      </w:r>
      <w:r w:rsidRPr="007D1B7C">
        <w:rPr>
          <w:sz w:val="28"/>
          <w:szCs w:val="28"/>
        </w:rPr>
        <w:lastRenderedPageBreak/>
        <w:t xml:space="preserve">BD23020 (gần khu vực hố rác 4B): hàm lượng COD, Amoni, sắt có xu hướng giảm từ đợt 1 đến đợt 4/2023 nhưng vẫn vượt quy chuẩn, trong đó: COD vượt từ 120,0 đến 126,0 lần, amoni vượt từ 308,0 đến 495,0 lần, clo 3,4 đến 4,3 lần; riêng sắt giảm từ vượt từ 6,1 lần đến dưới ngưỡng vượt. </w:t>
      </w:r>
      <w:r w:rsidRPr="007D1B7C">
        <w:rPr>
          <w:rFonts w:eastAsia="Times New Roman" w:cs="Times New Roman"/>
          <w:sz w:val="28"/>
          <w:szCs w:val="28"/>
        </w:rPr>
        <w:t>Như vậy khu vực c</w:t>
      </w:r>
      <w:r w:rsidRPr="007D1B7C">
        <w:rPr>
          <w:sz w:val="28"/>
          <w:szCs w:val="28"/>
        </w:rPr>
        <w:t xml:space="preserve">ông trình quan trắc BD23020 có dấu ô nhiễm, do nằm gần khu vực hố rác 4B, có thể bị ô nhiễm từ hố rác 4B cho tầng chứa nước. </w:t>
      </w:r>
    </w:p>
    <w:p w:rsidR="00210E5C" w:rsidRPr="007D1B7C" w:rsidRDefault="00210E5C" w:rsidP="00895254">
      <w:pPr>
        <w:spacing w:before="120" w:after="0"/>
        <w:rPr>
          <w:sz w:val="28"/>
          <w:szCs w:val="28"/>
        </w:rPr>
      </w:pPr>
      <w:r w:rsidRPr="007D1B7C">
        <w:rPr>
          <w:sz w:val="28"/>
          <w:szCs w:val="28"/>
        </w:rPr>
        <w:t>Ngoài ra, hàm lượng amoni tại khu vực Thuận Giao (BD0502Z), An Phú (BD1802Z) có vượt tiêu chuẩn cho phép từ 2</w:t>
      </w:r>
      <w:proofErr w:type="gramStart"/>
      <w:r w:rsidRPr="007D1B7C">
        <w:rPr>
          <w:sz w:val="28"/>
          <w:szCs w:val="28"/>
        </w:rPr>
        <w:t>,4</w:t>
      </w:r>
      <w:proofErr w:type="gramEnd"/>
      <w:r w:rsidRPr="007D1B7C">
        <w:rPr>
          <w:sz w:val="28"/>
          <w:szCs w:val="28"/>
        </w:rPr>
        <w:t xml:space="preserve"> đến 4,9 lần.</w:t>
      </w:r>
    </w:p>
    <w:p w:rsidR="00210E5C" w:rsidRPr="00895254" w:rsidRDefault="00210E5C" w:rsidP="00895254">
      <w:pPr>
        <w:pStyle w:val="Heading2"/>
        <w:spacing w:after="0"/>
        <w:rPr>
          <w:sz w:val="16"/>
        </w:rPr>
      </w:pPr>
    </w:p>
    <w:p w:rsidR="00760BB2" w:rsidRPr="007F07C8" w:rsidRDefault="00C54CD3" w:rsidP="00730865">
      <w:pPr>
        <w:pStyle w:val="Heading2"/>
        <w:spacing w:after="0"/>
        <w:rPr>
          <w:sz w:val="28"/>
          <w:lang w:val="vi-VN"/>
        </w:rPr>
      </w:pPr>
      <w:bookmarkStart w:id="172" w:name="_Toc158195961"/>
      <w:r w:rsidRPr="007F07C8">
        <w:rPr>
          <w:sz w:val="28"/>
        </w:rPr>
        <w:t>2</w:t>
      </w:r>
      <w:r w:rsidRPr="007F07C8">
        <w:rPr>
          <w:sz w:val="28"/>
          <w:lang w:val="vi-VN"/>
        </w:rPr>
        <w:t xml:space="preserve">.3. Kết quả quan trắc tầng </w:t>
      </w:r>
      <w:r w:rsidR="00895254">
        <w:rPr>
          <w:sz w:val="28"/>
        </w:rPr>
        <w:t xml:space="preserve">chứa nước </w:t>
      </w:r>
      <w:r w:rsidRPr="007F07C8">
        <w:rPr>
          <w:sz w:val="28"/>
          <w:lang w:val="vi-VN"/>
        </w:rPr>
        <w:t>Pliocen giữa</w:t>
      </w:r>
      <w:bookmarkEnd w:id="156"/>
      <w:bookmarkEnd w:id="157"/>
      <w:bookmarkEnd w:id="158"/>
      <w:bookmarkEnd w:id="171"/>
      <w:bookmarkEnd w:id="172"/>
    </w:p>
    <w:p w:rsidR="00760BB2" w:rsidRPr="00895254" w:rsidRDefault="00C54CD3" w:rsidP="00730865">
      <w:pPr>
        <w:pStyle w:val="Heading3"/>
        <w:spacing w:after="0"/>
        <w:rPr>
          <w:sz w:val="28"/>
          <w:szCs w:val="28"/>
          <w:lang w:val="vi-VN"/>
        </w:rPr>
      </w:pPr>
      <w:bookmarkStart w:id="173" w:name="_Toc327167737"/>
      <w:bookmarkStart w:id="174" w:name="_Toc142894584"/>
      <w:bookmarkStart w:id="175" w:name="_Toc327168054"/>
      <w:bookmarkStart w:id="176" w:name="_Toc327165379"/>
      <w:bookmarkStart w:id="177" w:name="_Toc158195962"/>
      <w:r w:rsidRPr="00895254">
        <w:rPr>
          <w:sz w:val="28"/>
          <w:szCs w:val="28"/>
        </w:rPr>
        <w:t>a)</w:t>
      </w:r>
      <w:r w:rsidRPr="00895254">
        <w:rPr>
          <w:sz w:val="28"/>
          <w:szCs w:val="28"/>
          <w:lang w:val="vi-VN"/>
        </w:rPr>
        <w:t xml:space="preserve"> </w:t>
      </w:r>
      <w:r w:rsidRPr="00895254">
        <w:rPr>
          <w:sz w:val="28"/>
          <w:szCs w:val="28"/>
        </w:rPr>
        <w:t>Vị trí quan trắc chất lượng</w:t>
      </w:r>
      <w:bookmarkEnd w:id="173"/>
      <w:bookmarkEnd w:id="174"/>
      <w:bookmarkEnd w:id="175"/>
      <w:bookmarkEnd w:id="176"/>
      <w:bookmarkEnd w:id="177"/>
    </w:p>
    <w:p w:rsidR="00760BB2" w:rsidRDefault="00C54CD3" w:rsidP="00730865">
      <w:pPr>
        <w:widowControl w:val="0"/>
        <w:spacing w:after="0"/>
        <w:ind w:left="-284" w:firstLine="709"/>
        <w:rPr>
          <w:bCs/>
          <w:sz w:val="28"/>
          <w:szCs w:val="28"/>
        </w:rPr>
      </w:pPr>
      <w:bookmarkStart w:id="178" w:name="_Toc327165382"/>
      <w:bookmarkStart w:id="179" w:name="_Toc327167740"/>
      <w:bookmarkStart w:id="180" w:name="_Toc327168057"/>
      <w:r w:rsidRPr="007F07C8">
        <w:rPr>
          <w:bCs/>
          <w:sz w:val="28"/>
          <w:szCs w:val="28"/>
          <w:lang w:val="vi-VN"/>
        </w:rPr>
        <w:t xml:space="preserve">Tầng Pliocen giữa có 18 công trình quan trắc được tại các khu vực đại diện cho tầng chứa nước, bảo đảm quan trắc chính xác động thái nước trong tầng (xem hình </w:t>
      </w:r>
      <w:r w:rsidR="00EF46C7">
        <w:rPr>
          <w:bCs/>
          <w:sz w:val="28"/>
          <w:szCs w:val="28"/>
        </w:rPr>
        <w:t>18</w:t>
      </w:r>
      <w:r w:rsidRPr="007F07C8">
        <w:rPr>
          <w:bCs/>
          <w:sz w:val="28"/>
          <w:szCs w:val="28"/>
        </w:rPr>
        <w:t>)</w:t>
      </w:r>
    </w:p>
    <w:p w:rsidR="00760BB2" w:rsidRDefault="00C54CD3" w:rsidP="004E67B1">
      <w:pPr>
        <w:widowControl w:val="0"/>
        <w:ind w:firstLine="0"/>
        <w:jc w:val="center"/>
        <w:rPr>
          <w:bCs/>
          <w:sz w:val="28"/>
          <w:szCs w:val="28"/>
          <w:lang w:val="vi-VN"/>
        </w:rPr>
      </w:pPr>
      <w:r>
        <w:rPr>
          <w:noProof/>
        </w:rPr>
        <w:drawing>
          <wp:inline distT="0" distB="0" distL="0" distR="0" wp14:anchorId="62EBA458" wp14:editId="050CB497">
            <wp:extent cx="5628640" cy="606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36218" t="17026" r="13095" b="12577"/>
                    <a:stretch/>
                  </pic:blipFill>
                  <pic:spPr bwMode="auto">
                    <a:xfrm>
                      <a:off x="0" y="0"/>
                      <a:ext cx="5638425" cy="6076064"/>
                    </a:xfrm>
                    <a:prstGeom prst="rect">
                      <a:avLst/>
                    </a:prstGeom>
                    <a:noFill/>
                    <a:ln>
                      <a:noFill/>
                    </a:ln>
                    <a:extLst>
                      <a:ext uri="{53640926-AAD7-44D8-BBD7-CCE9431645EC}">
                        <a14:shadowObscured xmlns:a14="http://schemas.microsoft.com/office/drawing/2010/main"/>
                      </a:ext>
                    </a:extLst>
                  </pic:spPr>
                </pic:pic>
              </a:graphicData>
            </a:graphic>
          </wp:inline>
        </w:drawing>
      </w:r>
    </w:p>
    <w:p w:rsidR="00760BB2" w:rsidRDefault="00EF46C7">
      <w:pPr>
        <w:pStyle w:val="Caption"/>
        <w:spacing w:after="0"/>
        <w:rPr>
          <w:bCs/>
          <w:sz w:val="28"/>
          <w:szCs w:val="28"/>
          <w:lang w:val="vi-VN"/>
        </w:rPr>
      </w:pPr>
      <w:bookmarkStart w:id="181" w:name="_Toc141082288"/>
      <w:bookmarkStart w:id="182" w:name="_Toc147416669"/>
      <w:bookmarkStart w:id="183" w:name="_Toc158195884"/>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18</w:t>
      </w:r>
      <w:r w:rsidRPr="00EF46C7">
        <w:rPr>
          <w:color w:val="C0504D" w:themeColor="accent2"/>
          <w:sz w:val="28"/>
          <w:szCs w:val="28"/>
        </w:rPr>
        <w:fldChar w:fldCharType="end"/>
      </w:r>
      <w:r w:rsidRPr="00EF46C7">
        <w:rPr>
          <w:color w:val="C0504D" w:themeColor="accent2"/>
          <w:sz w:val="28"/>
          <w:szCs w:val="28"/>
        </w:rPr>
        <w:t xml:space="preserve">. </w:t>
      </w:r>
      <w:r w:rsidR="00C54CD3">
        <w:rPr>
          <w:bCs/>
          <w:sz w:val="28"/>
          <w:szCs w:val="28"/>
          <w:lang w:val="vi-VN"/>
        </w:rPr>
        <w:t>Các công trình quan trắc nước dưới đất tầng chứa nước Pliocen giữa</w:t>
      </w:r>
      <w:bookmarkEnd w:id="181"/>
      <w:bookmarkEnd w:id="182"/>
      <w:bookmarkEnd w:id="183"/>
    </w:p>
    <w:p w:rsidR="00895254" w:rsidRDefault="00895254" w:rsidP="00895254">
      <w:pPr>
        <w:pStyle w:val="Heading3"/>
        <w:spacing w:before="120"/>
        <w:rPr>
          <w:sz w:val="28"/>
          <w:szCs w:val="28"/>
        </w:rPr>
      </w:pPr>
      <w:bookmarkStart w:id="184" w:name="_Toc158195963"/>
      <w:bookmarkStart w:id="185" w:name="_Toc142894585"/>
      <w:r>
        <w:rPr>
          <w:sz w:val="28"/>
          <w:szCs w:val="28"/>
        </w:rPr>
        <w:lastRenderedPageBreak/>
        <w:t>b)</w:t>
      </w:r>
      <w:r>
        <w:rPr>
          <w:sz w:val="28"/>
          <w:szCs w:val="28"/>
          <w:lang w:val="vi-VN"/>
        </w:rPr>
        <w:t xml:space="preserve"> Kết </w:t>
      </w:r>
      <w:proofErr w:type="gramStart"/>
      <w:r>
        <w:rPr>
          <w:sz w:val="28"/>
          <w:szCs w:val="28"/>
          <w:lang w:val="vi-VN"/>
        </w:rPr>
        <w:t>quả  quan</w:t>
      </w:r>
      <w:proofErr w:type="gramEnd"/>
      <w:r>
        <w:rPr>
          <w:sz w:val="28"/>
          <w:szCs w:val="28"/>
          <w:lang w:val="vi-VN"/>
        </w:rPr>
        <w:t xml:space="preserve"> trắc</w:t>
      </w:r>
      <w:r>
        <w:rPr>
          <w:sz w:val="28"/>
          <w:szCs w:val="28"/>
        </w:rPr>
        <w:t xml:space="preserve"> nhiệt độ nước</w:t>
      </w:r>
      <w:bookmarkEnd w:id="184"/>
    </w:p>
    <w:p w:rsidR="00895254" w:rsidRPr="00215B34" w:rsidRDefault="00895254" w:rsidP="00895254">
      <w:pPr>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w:t>
      </w:r>
      <w:r w:rsidRPr="00215B34">
        <w:rPr>
          <w:rFonts w:eastAsia="Calibri" w:cs="Times New Roman"/>
          <w:bCs/>
          <w:sz w:val="28"/>
          <w:szCs w:val="28"/>
        </w:rPr>
        <w:t>nhiệt độ</w:t>
      </w:r>
      <w:r w:rsidRPr="00215B34">
        <w:rPr>
          <w:rFonts w:eastAsia="Calibri" w:cs="Times New Roman"/>
          <w:bCs/>
          <w:sz w:val="28"/>
          <w:szCs w:val="28"/>
          <w:lang w:val="vi-VN"/>
        </w:rPr>
        <w:t xml:space="preserve"> nước tại tầng </w:t>
      </w:r>
      <w:r w:rsidRPr="00215B34">
        <w:rPr>
          <w:rFonts w:eastAsia="Calibri" w:cs="Times New Roman"/>
          <w:bCs/>
          <w:spacing w:val="-2"/>
          <w:sz w:val="28"/>
          <w:szCs w:val="28"/>
          <w:lang w:val="vi-VN"/>
        </w:rPr>
        <w:t xml:space="preserve">Pleistocen giữa trên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 thể hiện</w:t>
      </w:r>
      <w:r w:rsidRPr="00215B34">
        <w:rPr>
          <w:rFonts w:eastAsia="Calibri" w:cs="Times New Roman"/>
          <w:bCs/>
          <w:spacing w:val="-2"/>
          <w:sz w:val="28"/>
          <w:szCs w:val="28"/>
          <w:lang w:val="vi-VN"/>
        </w:rPr>
        <w:t xml:space="preserve"> trong bảng </w:t>
      </w:r>
      <w:r w:rsidR="000A3CB5">
        <w:rPr>
          <w:rFonts w:eastAsia="Calibri" w:cs="Times New Roman"/>
          <w:bCs/>
          <w:spacing w:val="-2"/>
          <w:sz w:val="28"/>
          <w:szCs w:val="28"/>
        </w:rPr>
        <w:t>2</w:t>
      </w:r>
      <w:r w:rsidR="00EF46C7">
        <w:rPr>
          <w:rFonts w:eastAsia="Calibri" w:cs="Times New Roman"/>
          <w:bCs/>
          <w:spacing w:val="-2"/>
          <w:sz w:val="28"/>
          <w:szCs w:val="28"/>
        </w:rPr>
        <w:t>4</w:t>
      </w:r>
      <w:r w:rsidRPr="00215B34">
        <w:rPr>
          <w:rFonts w:eastAsia="Calibri" w:cs="Times New Roman"/>
          <w:bCs/>
          <w:spacing w:val="-2"/>
          <w:sz w:val="28"/>
          <w:szCs w:val="28"/>
        </w:rPr>
        <w:t>:</w:t>
      </w:r>
    </w:p>
    <w:p w:rsidR="00895254" w:rsidRPr="00215B34" w:rsidRDefault="00895254" w:rsidP="00895254">
      <w:pPr>
        <w:spacing w:after="0"/>
        <w:ind w:firstLine="709"/>
        <w:jc w:val="center"/>
        <w:rPr>
          <w:rFonts w:eastAsia="Calibri" w:cs="Times New Roman"/>
          <w:iCs/>
          <w:sz w:val="28"/>
          <w:szCs w:val="28"/>
          <w:lang w:val="vi-VN"/>
        </w:rPr>
      </w:pPr>
      <w:bookmarkStart w:id="186" w:name="_Toc158195180"/>
      <w:r w:rsidRPr="00215B34">
        <w:rPr>
          <w:rFonts w:eastAsia="Calibri" w:cs="Times New Roman"/>
          <w:iCs/>
          <w:sz w:val="28"/>
          <w:szCs w:val="28"/>
        </w:rPr>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00EF46C7">
        <w:rPr>
          <w:rFonts w:eastAsia="Calibri" w:cs="Times New Roman"/>
          <w:iCs/>
          <w:noProof/>
          <w:sz w:val="28"/>
          <w:szCs w:val="28"/>
        </w:rPr>
        <w:t>24</w:t>
      </w:r>
      <w:r w:rsidRPr="00215B34">
        <w:rPr>
          <w:rFonts w:eastAsia="Calibri" w:cs="Times New Roman"/>
          <w:iCs/>
          <w:sz w:val="28"/>
          <w:szCs w:val="28"/>
        </w:rPr>
        <w:fldChar w:fldCharType="end"/>
      </w:r>
      <w:r w:rsidRPr="00215B34">
        <w:rPr>
          <w:rFonts w:eastAsia="Calibri" w:cs="Times New Roman"/>
          <w:bCs/>
          <w:iCs/>
          <w:sz w:val="28"/>
          <w:szCs w:val="28"/>
          <w:lang w:val="vi-VN"/>
        </w:rPr>
        <w:t>:</w:t>
      </w:r>
      <w:r w:rsidRPr="00215B34">
        <w:rPr>
          <w:rFonts w:eastAsia="Calibri" w:cs="Times New Roman"/>
          <w:iCs/>
          <w:sz w:val="28"/>
          <w:szCs w:val="28"/>
          <w:lang w:val="vi-VN"/>
        </w:rPr>
        <w:t xml:space="preserve"> B</w:t>
      </w:r>
      <w:r w:rsidRPr="00215B34">
        <w:rPr>
          <w:rFonts w:eastAsia="Calibri" w:cs="Times New Roman"/>
          <w:bCs/>
          <w:iCs/>
          <w:sz w:val="28"/>
          <w:szCs w:val="28"/>
          <w:lang w:val="vi-VN"/>
        </w:rPr>
        <w:t xml:space="preserve">ảng ghi nhiệt độ nước </w:t>
      </w:r>
      <w:r w:rsidRPr="00215B34">
        <w:rPr>
          <w:rFonts w:eastAsia="Calibri" w:cs="Times New Roman"/>
          <w:bCs/>
          <w:iCs/>
          <w:sz w:val="28"/>
          <w:szCs w:val="28"/>
        </w:rPr>
        <w:t xml:space="preserve">năm </w:t>
      </w:r>
      <w:r w:rsidRPr="00215B34">
        <w:rPr>
          <w:rFonts w:eastAsia="Calibri" w:cs="Times New Roman"/>
          <w:bCs/>
          <w:iCs/>
          <w:sz w:val="28"/>
          <w:szCs w:val="28"/>
          <w:lang w:val="vi-VN"/>
        </w:rPr>
        <w:t>202</w:t>
      </w:r>
      <w:r w:rsidRPr="00215B34">
        <w:rPr>
          <w:rFonts w:eastAsia="Calibri" w:cs="Times New Roman"/>
          <w:bCs/>
          <w:iCs/>
          <w:sz w:val="28"/>
          <w:szCs w:val="28"/>
        </w:rPr>
        <w:t>3</w:t>
      </w:r>
      <w:bookmarkEnd w:id="186"/>
      <w:r w:rsidRPr="00215B34">
        <w:rPr>
          <w:rFonts w:eastAsia="Calibri" w:cs="Times New Roman"/>
          <w:bCs/>
          <w:iCs/>
          <w:sz w:val="28"/>
          <w:szCs w:val="28"/>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1425"/>
        <w:gridCol w:w="1359"/>
        <w:gridCol w:w="1296"/>
        <w:gridCol w:w="1104"/>
        <w:gridCol w:w="2025"/>
      </w:tblGrid>
      <w:tr w:rsidR="00CB78B1" w:rsidRPr="00CB78B1" w:rsidTr="00CB78B1">
        <w:trPr>
          <w:trHeight w:val="234"/>
          <w:jc w:val="center"/>
        </w:trPr>
        <w:tc>
          <w:tcPr>
            <w:tcW w:w="1526" w:type="dxa"/>
            <w:vAlign w:val="center"/>
          </w:tcPr>
          <w:p w:rsidR="00CB78B1" w:rsidRPr="00CB78B1" w:rsidRDefault="00CB78B1" w:rsidP="000A3CB5">
            <w:pPr>
              <w:spacing w:before="80" w:after="80"/>
              <w:ind w:firstLine="0"/>
              <w:jc w:val="center"/>
              <w:rPr>
                <w:rFonts w:eastAsia="Times New Roman" w:cs="Times New Roman"/>
                <w:bCs/>
                <w:sz w:val="28"/>
                <w:szCs w:val="28"/>
                <w:lang w:val="vi-VN" w:bidi="en-US"/>
              </w:rPr>
            </w:pPr>
            <w:r w:rsidRPr="00CB78B1">
              <w:rPr>
                <w:rFonts w:eastAsia="Times New Roman" w:cs="Times New Roman"/>
                <w:bCs/>
                <w:color w:val="000000"/>
                <w:sz w:val="28"/>
                <w:szCs w:val="28"/>
                <w:lang w:bidi="en-US"/>
              </w:rPr>
              <w:t>Công trình quan trắc</w:t>
            </w:r>
          </w:p>
        </w:tc>
        <w:tc>
          <w:tcPr>
            <w:tcW w:w="1425" w:type="dxa"/>
            <w:vAlign w:val="center"/>
          </w:tcPr>
          <w:p w:rsidR="00CB78B1" w:rsidRPr="00CB78B1" w:rsidRDefault="00CB78B1" w:rsidP="000A3CB5">
            <w:pPr>
              <w:spacing w:before="80" w:after="8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Trung bình</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359" w:type="dxa"/>
            <w:vAlign w:val="center"/>
          </w:tcPr>
          <w:p w:rsidR="00CB78B1" w:rsidRPr="00CB78B1" w:rsidRDefault="00CB78B1" w:rsidP="000A3CB5">
            <w:pPr>
              <w:spacing w:before="80" w:after="8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Lớn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296" w:type="dxa"/>
            <w:vAlign w:val="center"/>
          </w:tcPr>
          <w:p w:rsidR="00CB78B1" w:rsidRPr="00CB78B1" w:rsidRDefault="00CB78B1" w:rsidP="000A3CB5">
            <w:pPr>
              <w:spacing w:before="80" w:after="8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Nhỏ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104" w:type="dxa"/>
            <w:vAlign w:val="center"/>
          </w:tcPr>
          <w:p w:rsidR="00CB78B1" w:rsidRPr="00CB78B1" w:rsidRDefault="00CB78B1" w:rsidP="000A3CB5">
            <w:pPr>
              <w:spacing w:before="80" w:after="8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Biên độ</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2025" w:type="dxa"/>
          </w:tcPr>
          <w:p w:rsidR="00CB78B1" w:rsidRPr="00CB78B1" w:rsidRDefault="00CB78B1" w:rsidP="000A3CB5">
            <w:pPr>
              <w:spacing w:before="80" w:after="80"/>
              <w:ind w:firstLine="0"/>
              <w:jc w:val="center"/>
              <w:rPr>
                <w:rFonts w:eastAsia="Times New Roman" w:cs="Times New Roman"/>
                <w:bCs/>
                <w:sz w:val="28"/>
                <w:szCs w:val="28"/>
                <w:lang w:val="vi-VN" w:bidi="en-US"/>
              </w:rPr>
            </w:pPr>
            <w:r w:rsidRPr="00CB78B1">
              <w:rPr>
                <w:rFonts w:eastAsia="Times New Roman" w:cs="Times New Roman"/>
                <w:bCs/>
                <w:sz w:val="28"/>
                <w:szCs w:val="28"/>
                <w:lang w:val="vi-VN" w:bidi="en-US"/>
              </w:rPr>
              <w:t xml:space="preserve">Chiều sâu </w:t>
            </w:r>
            <w:r w:rsidRPr="00CB78B1">
              <w:rPr>
                <w:rFonts w:eastAsia="Times New Roman" w:cs="Times New Roman"/>
                <w:bCs/>
                <w:sz w:val="28"/>
                <w:szCs w:val="28"/>
                <w:lang w:bidi="en-US"/>
              </w:rPr>
              <w:t xml:space="preserve">trung bình </w:t>
            </w:r>
            <w:r w:rsidRPr="00CB78B1">
              <w:rPr>
                <w:rFonts w:eastAsia="Times New Roman" w:cs="Times New Roman"/>
                <w:bCs/>
                <w:sz w:val="28"/>
                <w:szCs w:val="28"/>
                <w:lang w:val="vi-VN" w:bidi="en-US"/>
              </w:rPr>
              <w:t>đo nhiệt độ nước (m)</w:t>
            </w:r>
          </w:p>
        </w:tc>
      </w:tr>
      <w:tr w:rsidR="00CB78B1" w:rsidRPr="00CB78B1" w:rsidTr="00CB78B1">
        <w:trPr>
          <w:trHeight w:val="286"/>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BD0104T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29,9</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30,4</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29,5</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0,9</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56,0</w:t>
            </w:r>
          </w:p>
        </w:tc>
      </w:tr>
      <w:tr w:rsidR="00CB78B1" w:rsidRPr="00CB78B1" w:rsidTr="00CB78B1">
        <w:trPr>
          <w:trHeight w:val="23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BD0204T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29,1</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29,6</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28,6</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1,0</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70,0</w:t>
            </w:r>
          </w:p>
        </w:tc>
      </w:tr>
      <w:tr w:rsidR="00CB78B1" w:rsidRPr="00CB78B1" w:rsidTr="00CB78B1">
        <w:trPr>
          <w:trHeight w:val="195"/>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BD0304T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30,3</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29,3</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1,0</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26,0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BD0404T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28,4</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27,8</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2,0</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88,0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BD0504T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29,2</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29,9</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29,0</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0,9</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60,0</w:t>
            </w:r>
          </w:p>
        </w:tc>
      </w:tr>
      <w:tr w:rsidR="00CB78B1" w:rsidRPr="00CB78B1" w:rsidTr="00CB78B1">
        <w:trPr>
          <w:trHeight w:val="181"/>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BD0604T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28,5</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29,2</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28,0</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1,2</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70,0</w:t>
            </w:r>
          </w:p>
        </w:tc>
      </w:tr>
      <w:tr w:rsidR="00CB78B1" w:rsidRPr="00CB78B1" w:rsidTr="00CB78B1">
        <w:trPr>
          <w:trHeight w:val="14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BD0704T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29,2</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28,6</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1,2</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60,0</w:t>
            </w:r>
          </w:p>
        </w:tc>
      </w:tr>
      <w:tr w:rsidR="00CB78B1" w:rsidRPr="00CB78B1" w:rsidTr="00CB78B1">
        <w:trPr>
          <w:trHeight w:val="91"/>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BD0804T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28,4</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29,1</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28,0</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1,1</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34,0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BD1004T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28,6</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29,2</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28,1</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1,1</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56,0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BD1204T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27,9</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28,4</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27,3</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1,1</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17,0</w:t>
            </w:r>
          </w:p>
        </w:tc>
      </w:tr>
      <w:tr w:rsidR="00CB78B1" w:rsidRPr="00CB78B1" w:rsidTr="00CB78B1">
        <w:trPr>
          <w:trHeight w:val="92"/>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BD1504T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29,2</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28,9</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0,9</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20,0</w:t>
            </w:r>
          </w:p>
        </w:tc>
      </w:tr>
      <w:tr w:rsidR="00CB78B1" w:rsidRPr="00CB78B1" w:rsidTr="00CB78B1">
        <w:trPr>
          <w:trHeight w:val="182"/>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BD1704T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28,3</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27,9</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0,9</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10,0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BD1404T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29,0</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29,7</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28,3</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1,4</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46,0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BD1104T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29,0</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29,7</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27,6</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2,1</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72,0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BD2004T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28,9</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28,2</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1,6</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91,0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 xml:space="preserve">BD2104T </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29,3</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29,7</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28,7</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1,0</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38,0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BD2704T</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29,4</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30,5</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28,2</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2,3</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54,0</w:t>
            </w:r>
          </w:p>
        </w:tc>
      </w:tr>
      <w:tr w:rsidR="00CB78B1" w:rsidRPr="00CB78B1" w:rsidTr="00CB78B1">
        <w:trPr>
          <w:trHeight w:val="74"/>
          <w:jc w:val="center"/>
        </w:trPr>
        <w:tc>
          <w:tcPr>
            <w:tcW w:w="1526" w:type="dxa"/>
            <w:vAlign w:val="bottom"/>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 xml:space="preserve">BD1604T </w:t>
            </w:r>
          </w:p>
        </w:tc>
        <w:tc>
          <w:tcPr>
            <w:tcW w:w="1425"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28,8</w:t>
            </w:r>
          </w:p>
        </w:tc>
        <w:tc>
          <w:tcPr>
            <w:tcW w:w="1359"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29,8</w:t>
            </w:r>
          </w:p>
        </w:tc>
        <w:tc>
          <w:tcPr>
            <w:tcW w:w="1296"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27,8</w:t>
            </w:r>
          </w:p>
        </w:tc>
        <w:tc>
          <w:tcPr>
            <w:tcW w:w="1104" w:type="dxa"/>
            <w:vAlign w:val="center"/>
          </w:tcPr>
          <w:p w:rsidR="00CB78B1" w:rsidRPr="00CB78B1" w:rsidRDefault="00CB78B1" w:rsidP="000A3CB5">
            <w:pPr>
              <w:spacing w:before="80" w:after="80"/>
              <w:ind w:hanging="46"/>
              <w:jc w:val="center"/>
              <w:rPr>
                <w:rFonts w:cs="Times New Roman"/>
                <w:color w:val="000000"/>
                <w:sz w:val="28"/>
                <w:szCs w:val="28"/>
              </w:rPr>
            </w:pPr>
            <w:r w:rsidRPr="00CB78B1">
              <w:rPr>
                <w:rFonts w:cs="Times New Roman"/>
                <w:color w:val="000000"/>
                <w:sz w:val="28"/>
                <w:szCs w:val="28"/>
              </w:rPr>
              <w:t>2,0</w:t>
            </w:r>
          </w:p>
        </w:tc>
        <w:tc>
          <w:tcPr>
            <w:tcW w:w="2025" w:type="dxa"/>
            <w:vAlign w:val="center"/>
          </w:tcPr>
          <w:p w:rsidR="00CB78B1" w:rsidRPr="00CB78B1" w:rsidRDefault="00CB78B1" w:rsidP="000A3CB5">
            <w:pPr>
              <w:spacing w:before="80" w:after="80"/>
              <w:ind w:firstLine="0"/>
              <w:jc w:val="center"/>
              <w:rPr>
                <w:rFonts w:cs="Times New Roman"/>
                <w:color w:val="000000"/>
                <w:sz w:val="28"/>
                <w:szCs w:val="28"/>
              </w:rPr>
            </w:pPr>
            <w:r w:rsidRPr="00CB78B1">
              <w:rPr>
                <w:rFonts w:cs="Times New Roman"/>
                <w:color w:val="000000"/>
                <w:sz w:val="28"/>
                <w:szCs w:val="28"/>
              </w:rPr>
              <w:t>64,0</w:t>
            </w:r>
          </w:p>
        </w:tc>
      </w:tr>
    </w:tbl>
    <w:p w:rsidR="00895254" w:rsidRPr="00215B34" w:rsidRDefault="00895254" w:rsidP="00895254">
      <w:pPr>
        <w:tabs>
          <w:tab w:val="left" w:pos="1575"/>
        </w:tabs>
        <w:ind w:firstLine="709"/>
        <w:rPr>
          <w:rFonts w:eastAsia="Times New Roman" w:cs="Times New Roman"/>
          <w:bCs/>
          <w:sz w:val="2"/>
          <w:szCs w:val="28"/>
          <w:lang w:bidi="en-US"/>
        </w:rPr>
      </w:pPr>
    </w:p>
    <w:p w:rsidR="00895254" w:rsidRPr="009117CC" w:rsidRDefault="00895254" w:rsidP="000A3CB5">
      <w:pPr>
        <w:tabs>
          <w:tab w:val="left" w:pos="1575"/>
        </w:tabs>
        <w:spacing w:line="276" w:lineRule="auto"/>
        <w:ind w:firstLine="709"/>
        <w:rPr>
          <w:rFonts w:eastAsia="Times New Roman" w:cs="Times New Roman"/>
          <w:bCs/>
          <w:sz w:val="28"/>
          <w:szCs w:val="28"/>
          <w:lang w:val="vi-VN" w:bidi="en-US"/>
        </w:rPr>
      </w:pPr>
      <w:r w:rsidRPr="009117CC">
        <w:rPr>
          <w:rFonts w:eastAsia="Times New Roman" w:cs="Times New Roman"/>
          <w:bCs/>
          <w:sz w:val="28"/>
          <w:szCs w:val="28"/>
          <w:lang w:val="vi-VN" w:bidi="en-US"/>
        </w:rPr>
        <w:t xml:space="preserve">Nhiệt độ nước </w:t>
      </w:r>
      <w:r w:rsidRPr="009117CC">
        <w:rPr>
          <w:rFonts w:eastAsia="Times New Roman" w:cs="Times New Roman"/>
          <w:bCs/>
          <w:sz w:val="28"/>
          <w:szCs w:val="28"/>
          <w:lang w:bidi="en-US"/>
        </w:rPr>
        <w:t>năm 2023</w:t>
      </w:r>
      <w:r w:rsidRPr="009117CC">
        <w:rPr>
          <w:rFonts w:eastAsia="Times New Roman" w:cs="Times New Roman"/>
          <w:bCs/>
          <w:sz w:val="28"/>
          <w:szCs w:val="28"/>
          <w:lang w:val="vi-VN" w:bidi="en-US"/>
        </w:rPr>
        <w:t xml:space="preserve"> tại tầng Pliocen giữa dao động không nhiều, nhiệt độ cao nhất là 30,</w:t>
      </w:r>
      <w:r w:rsidR="009117CC" w:rsidRPr="009117CC">
        <w:rPr>
          <w:rFonts w:eastAsia="Times New Roman" w:cs="Times New Roman"/>
          <w:bCs/>
          <w:sz w:val="28"/>
          <w:szCs w:val="28"/>
          <w:lang w:bidi="en-US"/>
        </w:rPr>
        <w:t>5</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009117CC" w:rsidRPr="009117CC">
        <w:rPr>
          <w:rFonts w:eastAsia="Times New Roman" w:cs="Times New Roman"/>
          <w:bCs/>
          <w:sz w:val="28"/>
          <w:szCs w:val="28"/>
          <w:lang w:bidi="en-US"/>
        </w:rPr>
        <w:t>27</w:t>
      </w:r>
      <w:r w:rsidRPr="009117CC">
        <w:rPr>
          <w:rFonts w:eastAsia="Times New Roman" w:cs="Times New Roman"/>
          <w:bCs/>
          <w:sz w:val="28"/>
          <w:szCs w:val="28"/>
          <w:lang w:val="vi-VN" w:bidi="en-US"/>
        </w:rPr>
        <w:t>0</w:t>
      </w:r>
      <w:r w:rsidR="009117CC" w:rsidRPr="009117CC">
        <w:rPr>
          <w:rFonts w:eastAsia="Times New Roman" w:cs="Times New Roman"/>
          <w:bCs/>
          <w:sz w:val="28"/>
          <w:szCs w:val="28"/>
          <w:lang w:bidi="en-US"/>
        </w:rPr>
        <w:t>4</w:t>
      </w:r>
      <w:r w:rsidRPr="009117CC">
        <w:rPr>
          <w:rFonts w:eastAsia="Times New Roman" w:cs="Times New Roman"/>
          <w:bCs/>
          <w:sz w:val="28"/>
          <w:szCs w:val="28"/>
          <w:lang w:val="vi-VN" w:bidi="en-US"/>
        </w:rPr>
        <w:t>T, nhiệt độ thấp nhất là 2</w:t>
      </w:r>
      <w:r w:rsidRPr="009117CC">
        <w:rPr>
          <w:rFonts w:eastAsia="Times New Roman" w:cs="Times New Roman"/>
          <w:bCs/>
          <w:sz w:val="28"/>
          <w:szCs w:val="28"/>
          <w:lang w:bidi="en-US"/>
        </w:rPr>
        <w:t>7</w:t>
      </w:r>
      <w:r w:rsidRPr="009117CC">
        <w:rPr>
          <w:rFonts w:eastAsia="Times New Roman" w:cs="Times New Roman"/>
          <w:bCs/>
          <w:sz w:val="28"/>
          <w:szCs w:val="28"/>
          <w:lang w:val="vi-VN" w:bidi="en-US"/>
        </w:rPr>
        <w:t>,</w:t>
      </w:r>
      <w:r w:rsidRPr="009117CC">
        <w:rPr>
          <w:rFonts w:eastAsia="Times New Roman" w:cs="Times New Roman"/>
          <w:bCs/>
          <w:sz w:val="28"/>
          <w:szCs w:val="28"/>
          <w:lang w:bidi="en-US"/>
        </w:rPr>
        <w:t>3</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Pr="009117CC">
        <w:rPr>
          <w:rFonts w:eastAsia="Times New Roman" w:cs="Times New Roman"/>
          <w:bCs/>
          <w:sz w:val="28"/>
          <w:szCs w:val="28"/>
          <w:lang w:bidi="en-US"/>
        </w:rPr>
        <w:t>1</w:t>
      </w:r>
      <w:r w:rsidR="009117CC" w:rsidRPr="009117CC">
        <w:rPr>
          <w:rFonts w:eastAsia="Times New Roman" w:cs="Times New Roman"/>
          <w:bCs/>
          <w:sz w:val="28"/>
          <w:szCs w:val="28"/>
          <w:lang w:bidi="en-US"/>
        </w:rPr>
        <w:t>2</w:t>
      </w:r>
      <w:r w:rsidRPr="009117CC">
        <w:rPr>
          <w:rFonts w:eastAsia="Times New Roman" w:cs="Times New Roman"/>
          <w:bCs/>
          <w:sz w:val="28"/>
          <w:szCs w:val="28"/>
          <w:lang w:val="vi-VN" w:bidi="en-US"/>
        </w:rPr>
        <w:t>0</w:t>
      </w:r>
      <w:r w:rsidR="009117CC" w:rsidRPr="009117CC">
        <w:rPr>
          <w:rFonts w:eastAsia="Times New Roman" w:cs="Times New Roman"/>
          <w:bCs/>
          <w:sz w:val="28"/>
          <w:szCs w:val="28"/>
          <w:lang w:bidi="en-US"/>
        </w:rPr>
        <w:t>4T</w:t>
      </w:r>
      <w:r w:rsidRPr="009117CC">
        <w:rPr>
          <w:rFonts w:eastAsia="Times New Roman" w:cs="Times New Roman"/>
          <w:bCs/>
          <w:sz w:val="28"/>
          <w:szCs w:val="28"/>
          <w:lang w:val="vi-VN" w:bidi="en-US"/>
        </w:rPr>
        <w:t xml:space="preserve">, nhiệt độ nước bình quân trong tầng </w:t>
      </w:r>
      <w:r w:rsidR="000A3CB5" w:rsidRPr="009117CC">
        <w:rPr>
          <w:rFonts w:eastAsia="Times New Roman" w:cs="Times New Roman"/>
          <w:bCs/>
          <w:sz w:val="28"/>
          <w:szCs w:val="28"/>
          <w:lang w:val="vi-VN" w:bidi="en-US"/>
        </w:rPr>
        <w:t>Pliocen giữa</w:t>
      </w:r>
      <w:r w:rsidRPr="009117CC">
        <w:rPr>
          <w:rFonts w:eastAsia="Times New Roman" w:cs="Times New Roman"/>
          <w:bCs/>
          <w:sz w:val="28"/>
          <w:szCs w:val="28"/>
          <w:lang w:val="vi-VN" w:bidi="en-US"/>
        </w:rPr>
        <w:t xml:space="preserve"> là 28,</w:t>
      </w:r>
      <w:r w:rsidRPr="009117CC">
        <w:rPr>
          <w:rFonts w:eastAsia="Times New Roman" w:cs="Times New Roman"/>
          <w:bCs/>
          <w:sz w:val="28"/>
          <w:szCs w:val="28"/>
          <w:lang w:bidi="en-US"/>
        </w:rPr>
        <w:t>9</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w:t>
      </w:r>
    </w:p>
    <w:p w:rsidR="00895254" w:rsidRDefault="00895254" w:rsidP="000A3CB5">
      <w:pPr>
        <w:tabs>
          <w:tab w:val="left" w:pos="1575"/>
        </w:tabs>
        <w:spacing w:line="276" w:lineRule="auto"/>
        <w:ind w:firstLine="709"/>
        <w:rPr>
          <w:rFonts w:eastAsia="Times New Roman" w:cs="Times New Roman"/>
          <w:bCs/>
          <w:sz w:val="28"/>
          <w:szCs w:val="28"/>
          <w:lang w:val="vi-VN" w:bidi="en-US"/>
        </w:rPr>
      </w:pPr>
      <w:r w:rsidRPr="009117CC">
        <w:rPr>
          <w:rFonts w:eastAsia="Times New Roman" w:cs="Times New Roman"/>
          <w:bCs/>
          <w:sz w:val="28"/>
          <w:szCs w:val="28"/>
          <w:lang w:val="vi-VN" w:bidi="en-US"/>
        </w:rPr>
        <w:t>So sánh với kết quả đo đạc của các năm trước, nhiệt độ trung bình của cả tầng không có nhiều biến động, cụ thể kết quả như sau:</w:t>
      </w:r>
    </w:p>
    <w:p w:rsidR="000A3CB5" w:rsidRDefault="000A3CB5" w:rsidP="000A3CB5">
      <w:pPr>
        <w:tabs>
          <w:tab w:val="left" w:pos="1575"/>
        </w:tabs>
        <w:spacing w:line="276" w:lineRule="auto"/>
        <w:ind w:firstLine="709"/>
        <w:rPr>
          <w:rFonts w:eastAsia="Times New Roman" w:cs="Times New Roman"/>
          <w:bCs/>
          <w:sz w:val="28"/>
          <w:szCs w:val="28"/>
          <w:lang w:val="vi-VN" w:bidi="en-US"/>
        </w:rPr>
      </w:pPr>
    </w:p>
    <w:p w:rsidR="00895254" w:rsidRDefault="00895254" w:rsidP="000A3CB5">
      <w:pPr>
        <w:spacing w:before="120" w:after="0"/>
        <w:ind w:firstLine="0"/>
        <w:jc w:val="center"/>
        <w:rPr>
          <w:rFonts w:eastAsia="Calibri" w:cs="Times New Roman"/>
          <w:sz w:val="28"/>
          <w:szCs w:val="28"/>
        </w:rPr>
      </w:pPr>
      <w:bookmarkStart w:id="187" w:name="_Toc158195181"/>
      <w:r w:rsidRPr="000A3CB5">
        <w:rPr>
          <w:rFonts w:eastAsia="Calibri" w:cs="Times New Roman"/>
          <w:sz w:val="28"/>
          <w:szCs w:val="28"/>
        </w:rPr>
        <w:lastRenderedPageBreak/>
        <w:t xml:space="preserve">Bảng </w:t>
      </w:r>
      <w:r w:rsidRPr="000A3CB5">
        <w:rPr>
          <w:rFonts w:eastAsia="Calibri" w:cs="Times New Roman"/>
          <w:sz w:val="28"/>
          <w:szCs w:val="28"/>
        </w:rPr>
        <w:fldChar w:fldCharType="begin"/>
      </w:r>
      <w:r w:rsidRPr="000A3CB5">
        <w:rPr>
          <w:rFonts w:eastAsia="Calibri" w:cs="Times New Roman"/>
          <w:sz w:val="28"/>
          <w:szCs w:val="28"/>
        </w:rPr>
        <w:instrText xml:space="preserve"> SEQ Bảng_ \* ARABIC </w:instrText>
      </w:r>
      <w:r w:rsidRPr="000A3CB5">
        <w:rPr>
          <w:rFonts w:eastAsia="Calibri" w:cs="Times New Roman"/>
          <w:sz w:val="28"/>
          <w:szCs w:val="28"/>
        </w:rPr>
        <w:fldChar w:fldCharType="separate"/>
      </w:r>
      <w:r w:rsidR="00EF46C7">
        <w:rPr>
          <w:rFonts w:eastAsia="Calibri" w:cs="Times New Roman"/>
          <w:noProof/>
          <w:sz w:val="28"/>
          <w:szCs w:val="28"/>
        </w:rPr>
        <w:t>25</w:t>
      </w:r>
      <w:r w:rsidRPr="000A3CB5">
        <w:rPr>
          <w:rFonts w:eastAsia="Calibri" w:cs="Times New Roman"/>
          <w:sz w:val="28"/>
          <w:szCs w:val="28"/>
        </w:rPr>
        <w:fldChar w:fldCharType="end"/>
      </w:r>
      <w:r w:rsidRPr="000A3CB5">
        <w:rPr>
          <w:rFonts w:eastAsia="Calibri" w:cs="Times New Roman"/>
          <w:sz w:val="28"/>
          <w:szCs w:val="28"/>
        </w:rPr>
        <w:t xml:space="preserve">: </w:t>
      </w:r>
      <w:r w:rsidRPr="000A3CB5">
        <w:rPr>
          <w:rFonts w:eastAsia="Calibri" w:cs="Times New Roman"/>
          <w:sz w:val="28"/>
          <w:szCs w:val="28"/>
          <w:lang w:val="vi-VN"/>
        </w:rPr>
        <w:t>Trung bình nhiệt độ nước dưới đất từ năm 20</w:t>
      </w:r>
      <w:r w:rsidRPr="000A3CB5">
        <w:rPr>
          <w:rFonts w:eastAsia="Calibri" w:cs="Times New Roman"/>
          <w:sz w:val="28"/>
          <w:szCs w:val="28"/>
        </w:rPr>
        <w:t>2</w:t>
      </w:r>
      <w:r w:rsidRPr="000A3CB5">
        <w:rPr>
          <w:rFonts w:eastAsia="Calibri" w:cs="Times New Roman"/>
          <w:sz w:val="28"/>
          <w:szCs w:val="28"/>
          <w:lang w:val="vi-VN"/>
        </w:rPr>
        <w:t>1 đến 202</w:t>
      </w:r>
      <w:r w:rsidRPr="000A3CB5">
        <w:rPr>
          <w:rFonts w:eastAsia="Calibri" w:cs="Times New Roman"/>
          <w:sz w:val="28"/>
          <w:szCs w:val="28"/>
        </w:rPr>
        <w:t>3</w:t>
      </w:r>
      <w:bookmarkEnd w:id="187"/>
    </w:p>
    <w:tbl>
      <w:tblPr>
        <w:tblW w:w="7898" w:type="dxa"/>
        <w:jc w:val="center"/>
        <w:tblLook w:val="0000" w:firstRow="0" w:lastRow="0" w:firstColumn="0" w:lastColumn="0" w:noHBand="0" w:noVBand="0"/>
      </w:tblPr>
      <w:tblGrid>
        <w:gridCol w:w="2753"/>
        <w:gridCol w:w="2026"/>
        <w:gridCol w:w="1559"/>
        <w:gridCol w:w="1560"/>
      </w:tblGrid>
      <w:tr w:rsidR="00895254" w:rsidRPr="009A0E15" w:rsidTr="00024946">
        <w:trPr>
          <w:trHeight w:val="510"/>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895254" w:rsidRPr="009A0E15" w:rsidRDefault="00895254" w:rsidP="000A3CB5">
            <w:pPr>
              <w:spacing w:before="120"/>
              <w:ind w:firstLine="0"/>
              <w:jc w:val="center"/>
              <w:rPr>
                <w:rFonts w:eastAsia="Calibri" w:cs="Times New Roman"/>
                <w:bCs/>
                <w:sz w:val="28"/>
                <w:szCs w:val="28"/>
                <w:lang w:val="vi-VN"/>
              </w:rPr>
            </w:pPr>
            <w:r w:rsidRPr="009A0E15">
              <w:rPr>
                <w:rFonts w:eastAsia="Calibri" w:cs="Times New Roman"/>
                <w:bCs/>
                <w:sz w:val="28"/>
                <w:szCs w:val="28"/>
              </w:rPr>
              <w:t>Công trình quan trắc</w:t>
            </w:r>
          </w:p>
        </w:tc>
        <w:tc>
          <w:tcPr>
            <w:tcW w:w="2026" w:type="dxa"/>
            <w:tcBorders>
              <w:top w:val="single" w:sz="4" w:space="0" w:color="auto"/>
              <w:left w:val="nil"/>
              <w:bottom w:val="single" w:sz="4" w:space="0" w:color="auto"/>
              <w:right w:val="single" w:sz="4" w:space="0" w:color="auto"/>
            </w:tcBorders>
            <w:vAlign w:val="center"/>
          </w:tcPr>
          <w:p w:rsidR="00895254" w:rsidRPr="009A0E15" w:rsidRDefault="00895254" w:rsidP="000A3CB5">
            <w:pPr>
              <w:spacing w:before="120"/>
              <w:ind w:firstLine="0"/>
              <w:jc w:val="center"/>
              <w:rPr>
                <w:rFonts w:eastAsia="Calibri" w:cs="Times New Roman"/>
                <w:bCs/>
                <w:sz w:val="28"/>
                <w:szCs w:val="28"/>
                <w:lang w:val="vi-VN"/>
              </w:rPr>
            </w:pPr>
            <w:r w:rsidRPr="009A0E15">
              <w:rPr>
                <w:rFonts w:eastAsia="Calibri" w:cs="Times New Roman"/>
                <w:bCs/>
                <w:sz w:val="28"/>
                <w:szCs w:val="28"/>
                <w:lang w:val="vi-VN"/>
              </w:rPr>
              <w:t>Năm 2021</w:t>
            </w:r>
          </w:p>
        </w:tc>
        <w:tc>
          <w:tcPr>
            <w:tcW w:w="1559" w:type="dxa"/>
            <w:tcBorders>
              <w:top w:val="single" w:sz="4" w:space="0" w:color="auto"/>
              <w:left w:val="nil"/>
              <w:bottom w:val="single" w:sz="4" w:space="0" w:color="auto"/>
              <w:right w:val="single" w:sz="4" w:space="0" w:color="auto"/>
            </w:tcBorders>
            <w:vAlign w:val="center"/>
          </w:tcPr>
          <w:p w:rsidR="00895254" w:rsidRPr="009A0E15" w:rsidRDefault="00895254" w:rsidP="000A3CB5">
            <w:pPr>
              <w:spacing w:before="12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2</w:t>
            </w:r>
          </w:p>
        </w:tc>
        <w:tc>
          <w:tcPr>
            <w:tcW w:w="1560" w:type="dxa"/>
            <w:tcBorders>
              <w:top w:val="single" w:sz="4" w:space="0" w:color="auto"/>
              <w:left w:val="nil"/>
              <w:bottom w:val="single" w:sz="4" w:space="0" w:color="auto"/>
              <w:right w:val="single" w:sz="4" w:space="0" w:color="auto"/>
            </w:tcBorders>
            <w:vAlign w:val="center"/>
          </w:tcPr>
          <w:p w:rsidR="00895254" w:rsidRPr="009A0E15" w:rsidRDefault="00895254" w:rsidP="000A3CB5">
            <w:pPr>
              <w:spacing w:before="12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3</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BD0104T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29,6</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29,9</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29,9</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BD0204T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28,8</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29,1</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BD0304T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29,5</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29,8</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29,8</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BD0404T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28,2</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28,3</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28,4</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BD0504T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29,2</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BD0604T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28,2</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28,5</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28,5</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BD0704T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29,2</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BD0804T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28,1</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28,5</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28,4</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BD1004T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28,3</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28,6</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28,6</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BD1204T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27,6</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27,9</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27,9</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BD1504T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29,3</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29,2</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BD1704T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28,0</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28,3</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28,3</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BD1404T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28,7</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29,0</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BD1104T</w:t>
            </w:r>
          </w:p>
        </w:tc>
        <w:tc>
          <w:tcPr>
            <w:tcW w:w="2026"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28,7</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29,2</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29,0</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BD2004T</w:t>
            </w:r>
          </w:p>
        </w:tc>
        <w:tc>
          <w:tcPr>
            <w:tcW w:w="2026" w:type="dxa"/>
            <w:vMerge w:val="restart"/>
            <w:tcBorders>
              <w:top w:val="nil"/>
              <w:left w:val="nil"/>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Pr>
                <w:rFonts w:cs="Times New Roman"/>
                <w:color w:val="000000"/>
                <w:sz w:val="28"/>
                <w:szCs w:val="28"/>
              </w:rPr>
              <w:t>Chưa quan trắc</w:t>
            </w: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27,8</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28,9</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 xml:space="preserve">BD2104T </w:t>
            </w:r>
          </w:p>
        </w:tc>
        <w:tc>
          <w:tcPr>
            <w:tcW w:w="2026" w:type="dxa"/>
            <w:vMerge/>
            <w:tcBorders>
              <w:left w:val="nil"/>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28,9</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29,3</w:t>
            </w:r>
          </w:p>
        </w:tc>
      </w:tr>
      <w:tr w:rsidR="00024946" w:rsidRPr="009A0E15" w:rsidTr="0002494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BD2704T</w:t>
            </w:r>
          </w:p>
        </w:tc>
        <w:tc>
          <w:tcPr>
            <w:tcW w:w="2026" w:type="dxa"/>
            <w:vMerge/>
            <w:tcBorders>
              <w:left w:val="nil"/>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29,6</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29,4</w:t>
            </w:r>
          </w:p>
        </w:tc>
      </w:tr>
      <w:tr w:rsidR="00024946" w:rsidRPr="009A0E15" w:rsidTr="00024946">
        <w:trPr>
          <w:trHeight w:val="36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024946" w:rsidRPr="00CB78B1" w:rsidRDefault="00024946" w:rsidP="000A3CB5">
            <w:pPr>
              <w:spacing w:before="120"/>
              <w:ind w:hanging="46"/>
              <w:jc w:val="center"/>
              <w:rPr>
                <w:rFonts w:cs="Times New Roman"/>
                <w:color w:val="000000"/>
                <w:sz w:val="28"/>
                <w:szCs w:val="28"/>
              </w:rPr>
            </w:pPr>
            <w:r w:rsidRPr="00CB78B1">
              <w:rPr>
                <w:rFonts w:cs="Times New Roman"/>
                <w:color w:val="000000"/>
                <w:sz w:val="28"/>
                <w:szCs w:val="28"/>
              </w:rPr>
              <w:t xml:space="preserve">BD1604T </w:t>
            </w:r>
          </w:p>
        </w:tc>
        <w:tc>
          <w:tcPr>
            <w:tcW w:w="2026" w:type="dxa"/>
            <w:vMerge/>
            <w:tcBorders>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27,3</w:t>
            </w:r>
          </w:p>
        </w:tc>
        <w:tc>
          <w:tcPr>
            <w:tcW w:w="1560" w:type="dxa"/>
            <w:tcBorders>
              <w:top w:val="nil"/>
              <w:left w:val="nil"/>
              <w:bottom w:val="single" w:sz="4" w:space="0" w:color="auto"/>
              <w:right w:val="single" w:sz="4" w:space="0" w:color="auto"/>
            </w:tcBorders>
            <w:vAlign w:val="bottom"/>
          </w:tcPr>
          <w:p w:rsidR="00024946" w:rsidRPr="00024946" w:rsidRDefault="00024946" w:rsidP="000A3CB5">
            <w:pPr>
              <w:spacing w:before="120"/>
              <w:ind w:hanging="46"/>
              <w:jc w:val="center"/>
              <w:rPr>
                <w:rFonts w:cs="Times New Roman"/>
                <w:color w:val="000000"/>
                <w:sz w:val="28"/>
                <w:szCs w:val="28"/>
              </w:rPr>
            </w:pPr>
            <w:r w:rsidRPr="00024946">
              <w:rPr>
                <w:rFonts w:cs="Times New Roman"/>
                <w:color w:val="000000"/>
                <w:sz w:val="28"/>
                <w:szCs w:val="28"/>
              </w:rPr>
              <w:t>28,8</w:t>
            </w:r>
          </w:p>
        </w:tc>
      </w:tr>
      <w:tr w:rsidR="000A3CB5" w:rsidRPr="009A0E15" w:rsidTr="008505F1">
        <w:trPr>
          <w:trHeight w:val="330"/>
          <w:jc w:val="center"/>
        </w:trPr>
        <w:tc>
          <w:tcPr>
            <w:tcW w:w="2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CB5" w:rsidRPr="000A3CB5" w:rsidRDefault="000A3CB5" w:rsidP="000A3CB5">
            <w:pPr>
              <w:spacing w:before="120"/>
              <w:ind w:hanging="46"/>
              <w:jc w:val="center"/>
              <w:rPr>
                <w:rFonts w:cs="Times New Roman"/>
                <w:b/>
                <w:color w:val="000000"/>
                <w:sz w:val="28"/>
                <w:szCs w:val="28"/>
              </w:rPr>
            </w:pPr>
            <w:r w:rsidRPr="000A3CB5">
              <w:rPr>
                <w:rFonts w:cs="Times New Roman"/>
                <w:b/>
                <w:color w:val="000000"/>
                <w:sz w:val="28"/>
                <w:szCs w:val="28"/>
              </w:rPr>
              <w:t>Bình quân</w:t>
            </w:r>
          </w:p>
        </w:tc>
        <w:tc>
          <w:tcPr>
            <w:tcW w:w="2026" w:type="dxa"/>
            <w:tcBorders>
              <w:top w:val="single" w:sz="4" w:space="0" w:color="auto"/>
              <w:left w:val="nil"/>
              <w:bottom w:val="single" w:sz="4" w:space="0" w:color="auto"/>
              <w:right w:val="single" w:sz="4" w:space="0" w:color="auto"/>
            </w:tcBorders>
            <w:vAlign w:val="bottom"/>
          </w:tcPr>
          <w:p w:rsidR="000A3CB5" w:rsidRPr="000A3CB5" w:rsidRDefault="000A3CB5" w:rsidP="000A3CB5">
            <w:pPr>
              <w:spacing w:before="120"/>
              <w:ind w:hanging="46"/>
              <w:jc w:val="center"/>
              <w:rPr>
                <w:rFonts w:cs="Times New Roman"/>
                <w:b/>
                <w:color w:val="000000"/>
                <w:sz w:val="28"/>
                <w:szCs w:val="28"/>
              </w:rPr>
            </w:pPr>
            <w:r w:rsidRPr="000A3CB5">
              <w:rPr>
                <w:rFonts w:cs="Times New Roman"/>
                <w:b/>
                <w:color w:val="000000"/>
                <w:sz w:val="28"/>
                <w:szCs w:val="28"/>
              </w:rPr>
              <w:t>28,6</w:t>
            </w:r>
          </w:p>
        </w:tc>
        <w:tc>
          <w:tcPr>
            <w:tcW w:w="1559" w:type="dxa"/>
            <w:tcBorders>
              <w:top w:val="single" w:sz="4" w:space="0" w:color="auto"/>
              <w:left w:val="nil"/>
              <w:bottom w:val="single" w:sz="4" w:space="0" w:color="auto"/>
              <w:right w:val="single" w:sz="4" w:space="0" w:color="auto"/>
            </w:tcBorders>
            <w:vAlign w:val="bottom"/>
          </w:tcPr>
          <w:p w:rsidR="000A3CB5" w:rsidRPr="000A3CB5" w:rsidRDefault="000A3CB5" w:rsidP="000A3CB5">
            <w:pPr>
              <w:spacing w:before="120"/>
              <w:ind w:hanging="46"/>
              <w:jc w:val="center"/>
              <w:rPr>
                <w:rFonts w:cs="Times New Roman"/>
                <w:b/>
                <w:color w:val="000000"/>
                <w:sz w:val="28"/>
                <w:szCs w:val="28"/>
              </w:rPr>
            </w:pPr>
            <w:r w:rsidRPr="000A3CB5">
              <w:rPr>
                <w:rFonts w:cs="Times New Roman"/>
                <w:b/>
                <w:color w:val="000000"/>
                <w:sz w:val="28"/>
                <w:szCs w:val="28"/>
              </w:rPr>
              <w:t>28,8</w:t>
            </w:r>
          </w:p>
        </w:tc>
        <w:tc>
          <w:tcPr>
            <w:tcW w:w="1560" w:type="dxa"/>
            <w:tcBorders>
              <w:top w:val="single" w:sz="4" w:space="0" w:color="auto"/>
              <w:left w:val="nil"/>
              <w:bottom w:val="single" w:sz="4" w:space="0" w:color="auto"/>
              <w:right w:val="single" w:sz="4" w:space="0" w:color="auto"/>
            </w:tcBorders>
            <w:vAlign w:val="bottom"/>
          </w:tcPr>
          <w:p w:rsidR="000A3CB5" w:rsidRPr="000A3CB5" w:rsidRDefault="000A3CB5" w:rsidP="000A3CB5">
            <w:pPr>
              <w:spacing w:before="120"/>
              <w:ind w:hanging="46"/>
              <w:jc w:val="center"/>
              <w:rPr>
                <w:rFonts w:cs="Times New Roman"/>
                <w:b/>
                <w:color w:val="000000"/>
                <w:sz w:val="28"/>
                <w:szCs w:val="28"/>
              </w:rPr>
            </w:pPr>
            <w:r w:rsidRPr="000A3CB5">
              <w:rPr>
                <w:rFonts w:cs="Times New Roman"/>
                <w:b/>
                <w:color w:val="000000"/>
                <w:sz w:val="28"/>
                <w:szCs w:val="28"/>
              </w:rPr>
              <w:t>28,9</w:t>
            </w:r>
          </w:p>
        </w:tc>
      </w:tr>
    </w:tbl>
    <w:p w:rsidR="00895254" w:rsidRPr="000A3CB5" w:rsidRDefault="00895254" w:rsidP="000A3CB5">
      <w:pPr>
        <w:tabs>
          <w:tab w:val="left" w:pos="1575"/>
        </w:tabs>
        <w:spacing w:before="120" w:after="0" w:line="276" w:lineRule="auto"/>
        <w:ind w:firstLine="709"/>
        <w:rPr>
          <w:rFonts w:eastAsia="Times New Roman" w:cs="Times New Roman"/>
          <w:color w:val="000000"/>
          <w:sz w:val="28"/>
          <w:szCs w:val="28"/>
          <w:lang w:bidi="en-US"/>
        </w:rPr>
      </w:pPr>
      <w:r w:rsidRPr="00215B34">
        <w:rPr>
          <w:rFonts w:eastAsia="Times New Roman" w:cs="Times New Roman"/>
          <w:b/>
          <w:color w:val="000000"/>
          <w:sz w:val="28"/>
          <w:szCs w:val="28"/>
          <w:lang w:val="vi-VN" w:bidi="en-US"/>
        </w:rPr>
        <w:t>Nhận xét:</w:t>
      </w:r>
      <w:r w:rsidRPr="00215B34">
        <w:rPr>
          <w:rFonts w:eastAsia="Times New Roman" w:cs="Times New Roman"/>
          <w:color w:val="000000"/>
          <w:sz w:val="28"/>
          <w:szCs w:val="28"/>
          <w:lang w:val="vi-VN" w:bidi="en-US"/>
        </w:rPr>
        <w:t xml:space="preserve"> Nhiệt độ nước các giếng trong tầng bình quân </w:t>
      </w:r>
      <w:r w:rsidRPr="00215B34">
        <w:rPr>
          <w:rFonts w:eastAsia="Times New Roman" w:cs="Times New Roman"/>
          <w:color w:val="000000"/>
          <w:sz w:val="28"/>
          <w:szCs w:val="28"/>
          <w:lang w:bidi="en-US"/>
        </w:rPr>
        <w:t xml:space="preserve">các năm dao động </w:t>
      </w:r>
      <w:r w:rsidRPr="00215B34">
        <w:rPr>
          <w:rFonts w:eastAsia="Times New Roman" w:cs="Times New Roman"/>
          <w:color w:val="000000"/>
          <w:sz w:val="28"/>
          <w:szCs w:val="28"/>
          <w:lang w:val="vi-VN" w:bidi="en-US"/>
        </w:rPr>
        <w:t>từ 28,</w:t>
      </w:r>
      <w:r w:rsidRPr="00215B34">
        <w:rPr>
          <w:rFonts w:eastAsia="Times New Roman" w:cs="Times New Roman"/>
          <w:color w:val="000000"/>
          <w:sz w:val="28"/>
          <w:szCs w:val="28"/>
          <w:lang w:bidi="en-US"/>
        </w:rPr>
        <w:t>6</w:t>
      </w:r>
      <w:r w:rsidRPr="00215B34">
        <w:rPr>
          <w:rFonts w:eastAsia="Times New Roman" w:cs="Times New Roman"/>
          <w:color w:val="000000"/>
          <w:sz w:val="28"/>
          <w:szCs w:val="28"/>
          <w:lang w:val="vi-VN" w:bidi="en-US"/>
        </w:rPr>
        <w:t xml:space="preserve"> đến </w:t>
      </w:r>
      <w:r w:rsidRPr="00215B34">
        <w:rPr>
          <w:rFonts w:eastAsia="Times New Roman" w:cs="Times New Roman"/>
          <w:color w:val="000000"/>
          <w:sz w:val="28"/>
          <w:szCs w:val="28"/>
          <w:lang w:bidi="en-US"/>
        </w:rPr>
        <w:t>2</w:t>
      </w:r>
      <w:r w:rsidR="000A3CB5">
        <w:rPr>
          <w:rFonts w:eastAsia="Times New Roman" w:cs="Times New Roman"/>
          <w:color w:val="000000"/>
          <w:sz w:val="28"/>
          <w:szCs w:val="28"/>
          <w:lang w:bidi="en-US"/>
        </w:rPr>
        <w:t>8</w:t>
      </w:r>
      <w:r w:rsidRPr="00215B34">
        <w:rPr>
          <w:rFonts w:eastAsia="Times New Roman" w:cs="Times New Roman"/>
          <w:color w:val="000000"/>
          <w:sz w:val="28"/>
          <w:szCs w:val="28"/>
          <w:lang w:val="vi-VN" w:bidi="en-US"/>
        </w:rPr>
        <w:t>,</w:t>
      </w:r>
      <w:r w:rsidR="000A3CB5">
        <w:rPr>
          <w:rFonts w:eastAsia="Times New Roman" w:cs="Times New Roman"/>
          <w:color w:val="000000"/>
          <w:sz w:val="28"/>
          <w:szCs w:val="28"/>
          <w:lang w:bidi="en-US"/>
        </w:rPr>
        <w:t>9</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 xml:space="preserve">C; Nhiệt độ nước bình quân năm trong tầng </w:t>
      </w:r>
      <w:r>
        <w:rPr>
          <w:rFonts w:eastAsia="Times New Roman" w:cs="Times New Roman"/>
          <w:color w:val="000000"/>
          <w:sz w:val="28"/>
          <w:szCs w:val="28"/>
          <w:lang w:bidi="en-US"/>
        </w:rPr>
        <w:t>có xu hướng tăng theo các năm</w:t>
      </w:r>
      <w:r w:rsidRPr="00215B34">
        <w:rPr>
          <w:rFonts w:eastAsia="Times New Roman" w:cs="Times New Roman"/>
          <w:color w:val="000000"/>
          <w:sz w:val="28"/>
          <w:szCs w:val="28"/>
          <w:lang w:val="vi-VN" w:bidi="en-US"/>
        </w:rPr>
        <w:t>.</w:t>
      </w:r>
      <w:r w:rsidR="000A3CB5">
        <w:rPr>
          <w:rFonts w:eastAsia="Times New Roman" w:cs="Times New Roman"/>
          <w:color w:val="000000"/>
          <w:sz w:val="28"/>
          <w:szCs w:val="28"/>
          <w:lang w:bidi="en-US"/>
        </w:rPr>
        <w:t xml:space="preserve"> Nhiệt độ bình quân năm 2023 so với năm 2022 tăng 0,1</w:t>
      </w:r>
      <w:r w:rsidR="000A3CB5" w:rsidRPr="00215B34">
        <w:rPr>
          <w:rFonts w:eastAsia="Times New Roman" w:cs="Times New Roman"/>
          <w:color w:val="000000"/>
          <w:sz w:val="28"/>
          <w:szCs w:val="28"/>
          <w:vertAlign w:val="superscript"/>
          <w:lang w:val="vi-VN" w:bidi="en-US"/>
        </w:rPr>
        <w:t>0</w:t>
      </w:r>
      <w:r w:rsidR="000A3CB5" w:rsidRPr="00215B34">
        <w:rPr>
          <w:rFonts w:eastAsia="Times New Roman" w:cs="Times New Roman"/>
          <w:color w:val="000000"/>
          <w:sz w:val="28"/>
          <w:szCs w:val="28"/>
          <w:lang w:val="vi-VN" w:bidi="en-US"/>
        </w:rPr>
        <w:t>C</w:t>
      </w:r>
      <w:r w:rsidR="000A3CB5">
        <w:rPr>
          <w:rFonts w:eastAsia="Times New Roman" w:cs="Times New Roman"/>
          <w:color w:val="000000"/>
          <w:sz w:val="28"/>
          <w:szCs w:val="28"/>
          <w:lang w:bidi="en-US"/>
        </w:rPr>
        <w:t>, so với năm 2021 tăng 0,3</w:t>
      </w:r>
      <w:r w:rsidR="000A3CB5" w:rsidRPr="00215B34">
        <w:rPr>
          <w:rFonts w:eastAsia="Times New Roman" w:cs="Times New Roman"/>
          <w:color w:val="000000"/>
          <w:sz w:val="28"/>
          <w:szCs w:val="28"/>
          <w:vertAlign w:val="superscript"/>
          <w:lang w:val="vi-VN" w:bidi="en-US"/>
        </w:rPr>
        <w:t>0</w:t>
      </w:r>
      <w:r w:rsidR="000A3CB5" w:rsidRPr="00215B34">
        <w:rPr>
          <w:rFonts w:eastAsia="Times New Roman" w:cs="Times New Roman"/>
          <w:color w:val="000000"/>
          <w:sz w:val="28"/>
          <w:szCs w:val="28"/>
          <w:lang w:val="vi-VN" w:bidi="en-US"/>
        </w:rPr>
        <w:t>C</w:t>
      </w:r>
      <w:r w:rsidR="000A3CB5">
        <w:rPr>
          <w:rFonts w:eastAsia="Times New Roman" w:cs="Times New Roman"/>
          <w:color w:val="000000"/>
          <w:sz w:val="28"/>
          <w:szCs w:val="28"/>
          <w:lang w:bidi="en-US"/>
        </w:rPr>
        <w:t>.</w:t>
      </w:r>
    </w:p>
    <w:p w:rsidR="00895254" w:rsidRDefault="00895254" w:rsidP="000A3CB5">
      <w:pPr>
        <w:pStyle w:val="Heading3"/>
        <w:keepNext w:val="0"/>
        <w:keepLines w:val="0"/>
        <w:widowControl w:val="0"/>
        <w:spacing w:before="120" w:after="0" w:line="276" w:lineRule="auto"/>
        <w:rPr>
          <w:sz w:val="28"/>
          <w:szCs w:val="28"/>
        </w:rPr>
      </w:pPr>
      <w:bookmarkStart w:id="188" w:name="_Toc158195964"/>
      <w:r>
        <w:rPr>
          <w:sz w:val="28"/>
          <w:szCs w:val="28"/>
        </w:rPr>
        <w:t>c) Kết quả quan trắc mực nước</w:t>
      </w:r>
      <w:bookmarkEnd w:id="188"/>
    </w:p>
    <w:p w:rsidR="00895254" w:rsidRDefault="00895254" w:rsidP="000A3CB5">
      <w:pPr>
        <w:widowControl w:val="0"/>
        <w:spacing w:before="120" w:after="0" w:line="276" w:lineRule="auto"/>
        <w:ind w:firstLine="284"/>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mực nước tại tầng </w:t>
      </w:r>
      <w:r w:rsidRPr="00215B34">
        <w:rPr>
          <w:rFonts w:eastAsia="Calibri" w:cs="Times New Roman"/>
          <w:bCs/>
          <w:spacing w:val="-2"/>
          <w:sz w:val="28"/>
          <w:szCs w:val="28"/>
          <w:lang w:val="vi-VN"/>
        </w:rPr>
        <w:t xml:space="preserve">Pleistocen </w:t>
      </w:r>
      <w:r>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trong bảng </w:t>
      </w:r>
      <w:r w:rsidR="000A3CB5">
        <w:rPr>
          <w:rFonts w:eastAsia="Calibri" w:cs="Times New Roman"/>
          <w:bCs/>
          <w:spacing w:val="-2"/>
          <w:sz w:val="28"/>
          <w:szCs w:val="28"/>
        </w:rPr>
        <w:t>2</w:t>
      </w:r>
      <w:r w:rsidR="00EF46C7">
        <w:rPr>
          <w:rFonts w:eastAsia="Calibri" w:cs="Times New Roman"/>
          <w:bCs/>
          <w:spacing w:val="-2"/>
          <w:sz w:val="28"/>
          <w:szCs w:val="28"/>
        </w:rPr>
        <w:t>6</w:t>
      </w:r>
      <w:r w:rsidRPr="00215B34">
        <w:rPr>
          <w:rFonts w:eastAsia="Calibri" w:cs="Times New Roman"/>
          <w:bCs/>
          <w:spacing w:val="-2"/>
          <w:sz w:val="28"/>
          <w:szCs w:val="28"/>
        </w:rPr>
        <w:t>:</w:t>
      </w:r>
    </w:p>
    <w:p w:rsidR="00895254" w:rsidRPr="00AA43D7" w:rsidRDefault="00895254" w:rsidP="00895254">
      <w:pPr>
        <w:spacing w:after="0"/>
        <w:rPr>
          <w:rFonts w:eastAsia="Calibri" w:cs="Times New Roman"/>
          <w:sz w:val="28"/>
          <w:szCs w:val="28"/>
          <w:lang w:val="vi-VN"/>
        </w:rPr>
      </w:pPr>
      <w:bookmarkStart w:id="189" w:name="_Toc158195182"/>
      <w:r w:rsidRPr="00AA43D7">
        <w:rPr>
          <w:rFonts w:eastAsia="Calibri" w:cs="Times New Roman"/>
          <w:sz w:val="28"/>
          <w:szCs w:val="28"/>
        </w:rPr>
        <w:lastRenderedPageBreak/>
        <w:t xml:space="preserve">Bảng </w:t>
      </w:r>
      <w:r w:rsidRPr="00AA43D7">
        <w:rPr>
          <w:rFonts w:eastAsia="Calibri" w:cs="Times New Roman"/>
          <w:sz w:val="28"/>
          <w:szCs w:val="28"/>
        </w:rPr>
        <w:fldChar w:fldCharType="begin"/>
      </w:r>
      <w:r w:rsidRPr="00AA43D7">
        <w:rPr>
          <w:rFonts w:eastAsia="Calibri" w:cs="Times New Roman"/>
          <w:sz w:val="28"/>
          <w:szCs w:val="28"/>
        </w:rPr>
        <w:instrText xml:space="preserve"> SEQ Bảng_ \* ARABIC </w:instrText>
      </w:r>
      <w:r w:rsidRPr="00AA43D7">
        <w:rPr>
          <w:rFonts w:eastAsia="Calibri" w:cs="Times New Roman"/>
          <w:sz w:val="28"/>
          <w:szCs w:val="28"/>
        </w:rPr>
        <w:fldChar w:fldCharType="separate"/>
      </w:r>
      <w:r w:rsidR="00EF46C7">
        <w:rPr>
          <w:rFonts w:eastAsia="Calibri" w:cs="Times New Roman"/>
          <w:noProof/>
          <w:sz w:val="28"/>
          <w:szCs w:val="28"/>
        </w:rPr>
        <w:t>26</w:t>
      </w:r>
      <w:r w:rsidRPr="00AA43D7">
        <w:rPr>
          <w:rFonts w:eastAsia="Calibri" w:cs="Times New Roman"/>
          <w:sz w:val="28"/>
          <w:szCs w:val="28"/>
        </w:rPr>
        <w:fldChar w:fldCharType="end"/>
      </w:r>
      <w:r w:rsidRPr="00AA43D7">
        <w:rPr>
          <w:rFonts w:eastAsia="Calibri" w:cs="Times New Roman"/>
          <w:bCs/>
          <w:spacing w:val="-2"/>
          <w:sz w:val="28"/>
          <w:szCs w:val="28"/>
          <w:lang w:val="vi-VN"/>
        </w:rPr>
        <w:t xml:space="preserve">: </w:t>
      </w:r>
      <w:r w:rsidRPr="00AA43D7">
        <w:rPr>
          <w:rFonts w:eastAsia="Calibri" w:cs="Times New Roman"/>
          <w:sz w:val="28"/>
          <w:szCs w:val="28"/>
          <w:lang w:val="vi-VN"/>
        </w:rPr>
        <w:t xml:space="preserve">Đặc trưng mực nước tầng Pleistocen </w:t>
      </w:r>
      <w:r>
        <w:rPr>
          <w:rFonts w:eastAsia="Calibri" w:cs="Times New Roman"/>
          <w:sz w:val="28"/>
          <w:szCs w:val="28"/>
        </w:rPr>
        <w:t>dưới</w:t>
      </w:r>
      <w:r w:rsidRPr="00AA43D7">
        <w:rPr>
          <w:rFonts w:eastAsia="Calibri" w:cs="Times New Roman"/>
          <w:sz w:val="28"/>
          <w:szCs w:val="28"/>
          <w:lang w:val="vi-VN"/>
        </w:rPr>
        <w:t xml:space="preserve"> năm 202</w:t>
      </w:r>
      <w:r w:rsidRPr="00AA43D7">
        <w:rPr>
          <w:rFonts w:eastAsia="Calibri" w:cs="Times New Roman"/>
          <w:sz w:val="28"/>
          <w:szCs w:val="28"/>
        </w:rPr>
        <w:t>3</w:t>
      </w:r>
      <w:r w:rsidRPr="00AA43D7">
        <w:rPr>
          <w:rFonts w:eastAsia="Calibri" w:cs="Times New Roman"/>
          <w:sz w:val="28"/>
          <w:szCs w:val="28"/>
          <w:lang w:val="vi-VN"/>
        </w:rPr>
        <w:t>:</w:t>
      </w:r>
      <w:bookmarkEnd w:id="189"/>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850"/>
        <w:gridCol w:w="809"/>
        <w:gridCol w:w="866"/>
        <w:gridCol w:w="815"/>
        <w:gridCol w:w="993"/>
        <w:gridCol w:w="992"/>
        <w:gridCol w:w="992"/>
        <w:gridCol w:w="709"/>
        <w:gridCol w:w="992"/>
        <w:gridCol w:w="851"/>
      </w:tblGrid>
      <w:tr w:rsidR="00895254" w:rsidRPr="0068307F" w:rsidTr="0061129C">
        <w:trPr>
          <w:trHeight w:val="567"/>
          <w:jc w:val="center"/>
        </w:trPr>
        <w:tc>
          <w:tcPr>
            <w:tcW w:w="1248" w:type="dxa"/>
            <w:vMerge w:val="restart"/>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Giếng quan trắc</w:t>
            </w:r>
          </w:p>
        </w:tc>
        <w:tc>
          <w:tcPr>
            <w:tcW w:w="3340" w:type="dxa"/>
            <w:gridSpan w:val="4"/>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 cao tuyệt đối</w:t>
            </w:r>
          </w:p>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mực nước (m)</w:t>
            </w:r>
          </w:p>
        </w:tc>
        <w:tc>
          <w:tcPr>
            <w:tcW w:w="3686" w:type="dxa"/>
            <w:gridSpan w:val="4"/>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Chiều sâu mực nước</w:t>
            </w:r>
          </w:p>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tính từ mặt đất (m)</w:t>
            </w:r>
          </w:p>
        </w:tc>
        <w:tc>
          <w:tcPr>
            <w:tcW w:w="992" w:type="dxa"/>
            <w:vMerge w:val="restart"/>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 cao mốc công trình</w:t>
            </w:r>
          </w:p>
          <w:p w:rsidR="00895254" w:rsidRPr="0068307F" w:rsidRDefault="00895254" w:rsidP="00AF7506">
            <w:pPr>
              <w:spacing w:before="120" w:line="276" w:lineRule="auto"/>
              <w:ind w:firstLine="0"/>
              <w:contextualSpacing/>
              <w:jc w:val="center"/>
              <w:rPr>
                <w:rFonts w:eastAsia="Calibri" w:cs="Times New Roman"/>
                <w:b/>
                <w:sz w:val="25"/>
                <w:szCs w:val="25"/>
                <w:lang w:val="vi-VN"/>
              </w:rPr>
            </w:pPr>
            <w:r w:rsidRPr="0068307F">
              <w:rPr>
                <w:rFonts w:eastAsia="Calibri" w:cs="Times New Roman"/>
                <w:sz w:val="25"/>
                <w:szCs w:val="25"/>
                <w:lang w:val="vi-VN"/>
              </w:rPr>
              <w:t>(m)</w:t>
            </w:r>
          </w:p>
        </w:tc>
        <w:tc>
          <w:tcPr>
            <w:tcW w:w="851" w:type="dxa"/>
            <w:vMerge w:val="restart"/>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Chiều sâu đáy giếng</w:t>
            </w:r>
          </w:p>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(m)</w:t>
            </w:r>
          </w:p>
        </w:tc>
      </w:tr>
      <w:tr w:rsidR="00895254" w:rsidRPr="0068307F" w:rsidTr="00AF7506">
        <w:trPr>
          <w:trHeight w:val="1123"/>
          <w:jc w:val="center"/>
        </w:trPr>
        <w:tc>
          <w:tcPr>
            <w:tcW w:w="1248" w:type="dxa"/>
            <w:vMerge/>
            <w:vAlign w:val="center"/>
          </w:tcPr>
          <w:p w:rsidR="00895254" w:rsidRPr="0068307F" w:rsidRDefault="00895254" w:rsidP="00AF7506">
            <w:pPr>
              <w:spacing w:before="120" w:line="276" w:lineRule="auto"/>
              <w:ind w:firstLine="0"/>
              <w:contextualSpacing/>
              <w:jc w:val="left"/>
              <w:rPr>
                <w:rFonts w:eastAsia="Calibri" w:cs="Times New Roman"/>
                <w:sz w:val="25"/>
                <w:szCs w:val="25"/>
                <w:lang w:val="vi-VN"/>
              </w:rPr>
            </w:pPr>
          </w:p>
        </w:tc>
        <w:tc>
          <w:tcPr>
            <w:tcW w:w="850"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809"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866"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Nhỏ nhất</w:t>
            </w:r>
          </w:p>
        </w:tc>
        <w:tc>
          <w:tcPr>
            <w:tcW w:w="815"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Biên độ</w:t>
            </w:r>
          </w:p>
        </w:tc>
        <w:tc>
          <w:tcPr>
            <w:tcW w:w="993"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992"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992"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Nhỏ</w:t>
            </w:r>
          </w:p>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nhất</w:t>
            </w:r>
          </w:p>
        </w:tc>
        <w:tc>
          <w:tcPr>
            <w:tcW w:w="709" w:type="dxa"/>
            <w:vAlign w:val="center"/>
          </w:tcPr>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Biên</w:t>
            </w:r>
          </w:p>
          <w:p w:rsidR="00895254" w:rsidRPr="0068307F" w:rsidRDefault="00895254" w:rsidP="00AF7506">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w:t>
            </w:r>
          </w:p>
        </w:tc>
        <w:tc>
          <w:tcPr>
            <w:tcW w:w="992" w:type="dxa"/>
            <w:vMerge/>
            <w:vAlign w:val="center"/>
          </w:tcPr>
          <w:p w:rsidR="00895254" w:rsidRPr="0068307F" w:rsidRDefault="00895254" w:rsidP="00AF7506">
            <w:pPr>
              <w:spacing w:before="120" w:line="276" w:lineRule="auto"/>
              <w:ind w:firstLine="0"/>
              <w:contextualSpacing/>
              <w:jc w:val="left"/>
              <w:rPr>
                <w:rFonts w:eastAsia="Calibri" w:cs="Times New Roman"/>
                <w:sz w:val="25"/>
                <w:szCs w:val="25"/>
                <w:lang w:val="vi-VN"/>
              </w:rPr>
            </w:pPr>
          </w:p>
        </w:tc>
        <w:tc>
          <w:tcPr>
            <w:tcW w:w="851" w:type="dxa"/>
            <w:vMerge/>
            <w:vAlign w:val="center"/>
          </w:tcPr>
          <w:p w:rsidR="00895254" w:rsidRPr="0068307F" w:rsidRDefault="00895254" w:rsidP="00AF7506">
            <w:pPr>
              <w:spacing w:before="120" w:line="276" w:lineRule="auto"/>
              <w:ind w:firstLine="0"/>
              <w:contextualSpacing/>
              <w:jc w:val="left"/>
              <w:rPr>
                <w:rFonts w:eastAsia="Calibri" w:cs="Times New Roman"/>
                <w:sz w:val="25"/>
                <w:szCs w:val="25"/>
                <w:lang w:val="vi-VN"/>
              </w:rPr>
            </w:pPr>
          </w:p>
        </w:tc>
      </w:tr>
      <w:tr w:rsidR="0061129C" w:rsidRPr="0068307F" w:rsidTr="00AF7506">
        <w:trPr>
          <w:trHeight w:hRule="exact" w:val="717"/>
          <w:jc w:val="center"/>
        </w:trPr>
        <w:tc>
          <w:tcPr>
            <w:tcW w:w="1248"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BD0104T</w:t>
            </w:r>
          </w:p>
        </w:tc>
        <w:tc>
          <w:tcPr>
            <w:tcW w:w="850"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12,89</w:t>
            </w:r>
          </w:p>
        </w:tc>
        <w:tc>
          <w:tcPr>
            <w:tcW w:w="809"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14,44</w:t>
            </w:r>
          </w:p>
        </w:tc>
        <w:tc>
          <w:tcPr>
            <w:tcW w:w="866"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12,43</w:t>
            </w:r>
          </w:p>
        </w:tc>
        <w:tc>
          <w:tcPr>
            <w:tcW w:w="815"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2,01</w:t>
            </w:r>
          </w:p>
        </w:tc>
        <w:tc>
          <w:tcPr>
            <w:tcW w:w="993"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-16,89</w:t>
            </w:r>
          </w:p>
        </w:tc>
        <w:tc>
          <w:tcPr>
            <w:tcW w:w="992"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-15,34</w:t>
            </w:r>
          </w:p>
        </w:tc>
        <w:tc>
          <w:tcPr>
            <w:tcW w:w="992"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-17,35</w:t>
            </w:r>
          </w:p>
        </w:tc>
        <w:tc>
          <w:tcPr>
            <w:tcW w:w="709"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2,01</w:t>
            </w:r>
          </w:p>
        </w:tc>
        <w:tc>
          <w:tcPr>
            <w:tcW w:w="992"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29,780</w:t>
            </w:r>
          </w:p>
        </w:tc>
        <w:tc>
          <w:tcPr>
            <w:tcW w:w="851" w:type="dxa"/>
            <w:shd w:val="clear" w:color="auto" w:fill="auto"/>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62,18</w:t>
            </w:r>
          </w:p>
        </w:tc>
      </w:tr>
      <w:tr w:rsidR="0061129C" w:rsidRPr="0068307F" w:rsidTr="00AF7506">
        <w:trPr>
          <w:trHeight w:hRule="exact" w:val="715"/>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BD0204T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4,08</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5,27</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3,10</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2,17</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-30,11</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-28,92</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-31,09</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2,17</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34,190</w:t>
            </w:r>
          </w:p>
        </w:tc>
        <w:tc>
          <w:tcPr>
            <w:tcW w:w="851" w:type="dxa"/>
            <w:vAlign w:val="center"/>
          </w:tcPr>
          <w:p w:rsidR="0061129C" w:rsidRPr="00AF7506" w:rsidRDefault="0061129C" w:rsidP="00BF75BF">
            <w:pPr>
              <w:spacing w:before="120"/>
              <w:ind w:hanging="46"/>
              <w:jc w:val="center"/>
              <w:rPr>
                <w:rFonts w:cs="Times New Roman"/>
                <w:color w:val="000000"/>
                <w:sz w:val="25"/>
                <w:szCs w:val="25"/>
              </w:rPr>
            </w:pPr>
            <w:r w:rsidRPr="00010DB9">
              <w:rPr>
                <w:rFonts w:cs="Times New Roman"/>
                <w:color w:val="C00000"/>
                <w:sz w:val="25"/>
                <w:szCs w:val="25"/>
              </w:rPr>
              <w:t>7</w:t>
            </w:r>
            <w:r w:rsidR="00BF75BF">
              <w:rPr>
                <w:rFonts w:cs="Times New Roman"/>
                <w:color w:val="C00000"/>
                <w:sz w:val="25"/>
                <w:szCs w:val="25"/>
              </w:rPr>
              <w:t>6</w:t>
            </w:r>
            <w:r w:rsidRPr="00010DB9">
              <w:rPr>
                <w:rFonts w:cs="Times New Roman"/>
                <w:color w:val="C00000"/>
                <w:sz w:val="25"/>
                <w:szCs w:val="25"/>
              </w:rPr>
              <w:t>,</w:t>
            </w:r>
            <w:r w:rsidR="00BF75BF">
              <w:rPr>
                <w:rFonts w:cs="Times New Roman"/>
                <w:color w:val="C00000"/>
                <w:sz w:val="25"/>
                <w:szCs w:val="25"/>
              </w:rPr>
              <w:t>80</w:t>
            </w:r>
          </w:p>
        </w:tc>
      </w:tr>
      <w:tr w:rsidR="0061129C" w:rsidRPr="0068307F" w:rsidTr="00AF7506">
        <w:trPr>
          <w:trHeight w:hRule="exact" w:val="697"/>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BD0304T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20,96</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22,68</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19,66</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3,02</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-10,32</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-8,60</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-11,62</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3,02</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31,280</w:t>
            </w:r>
          </w:p>
        </w:tc>
        <w:tc>
          <w:tcPr>
            <w:tcW w:w="851" w:type="dxa"/>
            <w:vAlign w:val="center"/>
          </w:tcPr>
          <w:p w:rsidR="0061129C" w:rsidRPr="00AF7506" w:rsidRDefault="0061129C" w:rsidP="00BF75BF">
            <w:pPr>
              <w:spacing w:before="120"/>
              <w:ind w:hanging="46"/>
              <w:jc w:val="center"/>
              <w:rPr>
                <w:rFonts w:cs="Times New Roman"/>
                <w:color w:val="000000"/>
                <w:sz w:val="25"/>
                <w:szCs w:val="25"/>
              </w:rPr>
            </w:pPr>
            <w:r w:rsidRPr="00BF75BF">
              <w:rPr>
                <w:rFonts w:cs="Times New Roman"/>
                <w:color w:val="C00000"/>
                <w:sz w:val="25"/>
                <w:szCs w:val="25"/>
              </w:rPr>
              <w:t>3</w:t>
            </w:r>
            <w:r w:rsidR="00BF75BF">
              <w:rPr>
                <w:rFonts w:cs="Times New Roman"/>
                <w:color w:val="C00000"/>
                <w:sz w:val="25"/>
                <w:szCs w:val="25"/>
              </w:rPr>
              <w:t>3</w:t>
            </w:r>
            <w:r w:rsidRPr="00BF75BF">
              <w:rPr>
                <w:rFonts w:cs="Times New Roman"/>
                <w:color w:val="C00000"/>
                <w:sz w:val="25"/>
                <w:szCs w:val="25"/>
              </w:rPr>
              <w:t>,</w:t>
            </w:r>
            <w:r w:rsidR="00BF75BF">
              <w:rPr>
                <w:rFonts w:cs="Times New Roman"/>
                <w:color w:val="C00000"/>
                <w:sz w:val="25"/>
                <w:szCs w:val="25"/>
              </w:rPr>
              <w:t>13</w:t>
            </w:r>
          </w:p>
        </w:tc>
      </w:tr>
      <w:tr w:rsidR="0061129C" w:rsidRPr="0068307F" w:rsidTr="00AF7506">
        <w:trPr>
          <w:trHeight w:hRule="exact" w:val="691"/>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BD0404T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-9,96</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-5,32</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-15,69</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10,37</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-11,50</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-6,86</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-17,23</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10,37</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1,538</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95,41</w:t>
            </w:r>
          </w:p>
        </w:tc>
      </w:tr>
      <w:tr w:rsidR="0061129C" w:rsidRPr="0068307F" w:rsidTr="00AF7506">
        <w:trPr>
          <w:trHeight w:hRule="exact" w:val="715"/>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BD0504T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0,68</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2,13</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-1,24</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3,37</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-26,79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-25,34</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-28,71</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3,37</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27,472</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67,86</w:t>
            </w:r>
          </w:p>
        </w:tc>
      </w:tr>
      <w:tr w:rsidR="0061129C" w:rsidRPr="0068307F" w:rsidTr="00AF7506">
        <w:trPr>
          <w:trHeight w:hRule="exact" w:val="711"/>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BD0604T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2,89</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3,42</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2,30</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1,12</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-15,72</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-15,18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-16,30</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1,12</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18,601</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77,33</w:t>
            </w:r>
          </w:p>
        </w:tc>
      </w:tr>
      <w:tr w:rsidR="0061129C" w:rsidRPr="0068307F" w:rsidTr="00AF7506">
        <w:trPr>
          <w:trHeight w:hRule="exact" w:val="707"/>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BD0704T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4,55</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6,21</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3,50</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2,71</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-14,94</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-13,28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-15,99</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2,71</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19,490</w:t>
            </w:r>
          </w:p>
        </w:tc>
        <w:tc>
          <w:tcPr>
            <w:tcW w:w="851" w:type="dxa"/>
            <w:vAlign w:val="center"/>
          </w:tcPr>
          <w:p w:rsidR="0061129C" w:rsidRPr="00AF7506" w:rsidRDefault="00BF75BF" w:rsidP="00BF75BF">
            <w:pPr>
              <w:spacing w:before="120"/>
              <w:ind w:hanging="46"/>
              <w:jc w:val="center"/>
              <w:rPr>
                <w:rFonts w:cs="Times New Roman"/>
                <w:color w:val="000000"/>
                <w:sz w:val="25"/>
                <w:szCs w:val="25"/>
              </w:rPr>
            </w:pPr>
            <w:r>
              <w:rPr>
                <w:rFonts w:cs="Times New Roman"/>
                <w:color w:val="C00000"/>
                <w:sz w:val="25"/>
                <w:szCs w:val="25"/>
              </w:rPr>
              <w:t>65</w:t>
            </w:r>
            <w:r w:rsidR="0061129C" w:rsidRPr="00BF75BF">
              <w:rPr>
                <w:rFonts w:cs="Times New Roman"/>
                <w:color w:val="C00000"/>
                <w:sz w:val="25"/>
                <w:szCs w:val="25"/>
              </w:rPr>
              <w:t>,</w:t>
            </w:r>
            <w:r>
              <w:rPr>
                <w:rFonts w:cs="Times New Roman"/>
                <w:color w:val="C00000"/>
                <w:sz w:val="25"/>
                <w:szCs w:val="25"/>
              </w:rPr>
              <w:t>21</w:t>
            </w:r>
          </w:p>
        </w:tc>
      </w:tr>
      <w:tr w:rsidR="0061129C" w:rsidRPr="0068307F" w:rsidTr="00AF7506">
        <w:trPr>
          <w:trHeight w:hRule="exact" w:val="691"/>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BD0804T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9,24</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10,16</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8,30</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1,86</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-27,70</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-26,78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-28,64</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1,86</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36,938</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43,80</w:t>
            </w:r>
          </w:p>
        </w:tc>
      </w:tr>
      <w:tr w:rsidR="0061129C" w:rsidRPr="0068307F" w:rsidTr="00AF7506">
        <w:trPr>
          <w:trHeight w:hRule="exact" w:val="715"/>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BD1004T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29,50</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30,80</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28,33</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2,47</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-16,09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-14,79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-17,26</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2,47</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45,593</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64,36</w:t>
            </w:r>
          </w:p>
        </w:tc>
      </w:tr>
      <w:tr w:rsidR="0061129C" w:rsidRPr="0068307F" w:rsidTr="00AF7506">
        <w:trPr>
          <w:trHeight w:hRule="exact" w:val="697"/>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BD1204T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32,13</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33,12</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31,47</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1,65</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-1,88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-0,89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-2,54</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1,65</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34,006</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19,78</w:t>
            </w:r>
          </w:p>
        </w:tc>
      </w:tr>
      <w:tr w:rsidR="0061129C" w:rsidRPr="0068307F" w:rsidTr="00AF7506">
        <w:trPr>
          <w:trHeight w:hRule="exact" w:val="707"/>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BD1504T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34,13</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34,67</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33,47</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1,20</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-1,05</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-2,25</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1,20</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35,724</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22,30</w:t>
            </w:r>
          </w:p>
        </w:tc>
      </w:tr>
      <w:tr w:rsidR="0061129C" w:rsidRPr="0068307F" w:rsidTr="00AF7506">
        <w:trPr>
          <w:trHeight w:hRule="exact" w:val="571"/>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BD1704T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42,97</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43,55</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42,16</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1,39</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-2,35</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-1,77</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-3,16</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45,315</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37,69</w:t>
            </w:r>
          </w:p>
        </w:tc>
      </w:tr>
      <w:tr w:rsidR="0061129C" w:rsidRPr="0068307F" w:rsidTr="00AF7506">
        <w:trPr>
          <w:trHeight w:hRule="exact" w:val="563"/>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BD1404T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-2,09</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-0,93</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-3,43</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2,50</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-10,69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-9,53</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-12,03</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2,50</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8,597</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51,64</w:t>
            </w:r>
          </w:p>
        </w:tc>
      </w:tr>
      <w:tr w:rsidR="0061129C" w:rsidRPr="0068307F" w:rsidTr="00AF7506">
        <w:trPr>
          <w:trHeight w:hRule="exact" w:val="569"/>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BD1104T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0,99</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1,40</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0,12</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1,28</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-0,91</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-0,49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-1,77</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1,894</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79,14</w:t>
            </w:r>
          </w:p>
        </w:tc>
      </w:tr>
      <w:tr w:rsidR="0061129C" w:rsidRPr="00BF75BF" w:rsidTr="00AF7506">
        <w:trPr>
          <w:trHeight w:hRule="exact" w:val="561"/>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BD2004T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-5,65</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-4,08</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-6,99</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2,91</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-8,63</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-7,06</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-9,97</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2,91</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2,980</w:t>
            </w:r>
          </w:p>
        </w:tc>
        <w:tc>
          <w:tcPr>
            <w:tcW w:w="851" w:type="dxa"/>
            <w:vAlign w:val="center"/>
          </w:tcPr>
          <w:p w:rsidR="0061129C" w:rsidRPr="00BF75BF" w:rsidRDefault="0061129C" w:rsidP="00BF75BF">
            <w:pPr>
              <w:spacing w:before="120"/>
              <w:ind w:hanging="46"/>
              <w:jc w:val="center"/>
              <w:rPr>
                <w:rFonts w:cs="Times New Roman"/>
                <w:color w:val="C00000"/>
                <w:sz w:val="25"/>
                <w:szCs w:val="25"/>
              </w:rPr>
            </w:pPr>
            <w:r w:rsidRPr="00BF75BF">
              <w:rPr>
                <w:rFonts w:cs="Times New Roman"/>
                <w:color w:val="C00000"/>
                <w:sz w:val="25"/>
                <w:szCs w:val="25"/>
              </w:rPr>
              <w:t>9</w:t>
            </w:r>
            <w:r w:rsidR="00BF75BF">
              <w:rPr>
                <w:rFonts w:cs="Times New Roman"/>
                <w:color w:val="C00000"/>
                <w:sz w:val="25"/>
                <w:szCs w:val="25"/>
              </w:rPr>
              <w:t>7</w:t>
            </w:r>
            <w:r w:rsidRPr="00BF75BF">
              <w:rPr>
                <w:rFonts w:cs="Times New Roman"/>
                <w:color w:val="C00000"/>
                <w:sz w:val="25"/>
                <w:szCs w:val="25"/>
              </w:rPr>
              <w:t>,9</w:t>
            </w:r>
            <w:r w:rsidR="00BF75BF">
              <w:rPr>
                <w:rFonts w:cs="Times New Roman"/>
                <w:color w:val="C00000"/>
                <w:sz w:val="25"/>
                <w:szCs w:val="25"/>
              </w:rPr>
              <w:t>6</w:t>
            </w:r>
          </w:p>
        </w:tc>
      </w:tr>
      <w:tr w:rsidR="0061129C" w:rsidRPr="0068307F" w:rsidTr="00AF7506">
        <w:trPr>
          <w:trHeight w:hRule="exact" w:val="567"/>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 xml:space="preserve">BD2104T </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13,41</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15,39</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12,31</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3,08</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-14,99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-13,01</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-16,09</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3,08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28,397</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44,02</w:t>
            </w:r>
          </w:p>
        </w:tc>
      </w:tr>
      <w:tr w:rsidR="0061129C" w:rsidRPr="0068307F" w:rsidTr="00AF7506">
        <w:trPr>
          <w:trHeight w:hRule="exact" w:val="573"/>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BD2704T</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23,64</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25,86</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21,31</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4,55</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-13,35</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-11,14</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-15,69</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4,55</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36,995</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60,19</w:t>
            </w:r>
          </w:p>
        </w:tc>
      </w:tr>
      <w:tr w:rsidR="0061129C" w:rsidRPr="0068307F" w:rsidTr="00AF7506">
        <w:trPr>
          <w:trHeight w:hRule="exact" w:val="565"/>
          <w:jc w:val="center"/>
        </w:trPr>
        <w:tc>
          <w:tcPr>
            <w:tcW w:w="1248"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 xml:space="preserve">BD1604T </w:t>
            </w:r>
          </w:p>
        </w:tc>
        <w:tc>
          <w:tcPr>
            <w:tcW w:w="850"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7,25</w:t>
            </w:r>
          </w:p>
        </w:tc>
        <w:tc>
          <w:tcPr>
            <w:tcW w:w="8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8,84</w:t>
            </w:r>
          </w:p>
        </w:tc>
        <w:tc>
          <w:tcPr>
            <w:tcW w:w="866"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6,80</w:t>
            </w:r>
          </w:p>
        </w:tc>
        <w:tc>
          <w:tcPr>
            <w:tcW w:w="815"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2,04</w:t>
            </w:r>
          </w:p>
        </w:tc>
        <w:tc>
          <w:tcPr>
            <w:tcW w:w="993"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-12,18</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-10,59</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-12,63</w:t>
            </w:r>
          </w:p>
        </w:tc>
        <w:tc>
          <w:tcPr>
            <w:tcW w:w="709"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2,04</w:t>
            </w:r>
          </w:p>
        </w:tc>
        <w:tc>
          <w:tcPr>
            <w:tcW w:w="992"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19,434</w:t>
            </w:r>
          </w:p>
        </w:tc>
        <w:tc>
          <w:tcPr>
            <w:tcW w:w="851" w:type="dxa"/>
            <w:vAlign w:val="center"/>
          </w:tcPr>
          <w:p w:rsidR="0061129C" w:rsidRPr="00AF7506" w:rsidRDefault="0061129C" w:rsidP="00AF7506">
            <w:pPr>
              <w:spacing w:before="120"/>
              <w:ind w:hanging="46"/>
              <w:jc w:val="center"/>
              <w:rPr>
                <w:rFonts w:cs="Times New Roman"/>
                <w:color w:val="000000"/>
                <w:sz w:val="25"/>
                <w:szCs w:val="25"/>
              </w:rPr>
            </w:pPr>
            <w:r w:rsidRPr="00AF7506">
              <w:rPr>
                <w:rFonts w:cs="Times New Roman"/>
                <w:color w:val="000000"/>
                <w:sz w:val="25"/>
                <w:szCs w:val="25"/>
              </w:rPr>
              <w:t>76,48</w:t>
            </w:r>
          </w:p>
        </w:tc>
      </w:tr>
    </w:tbl>
    <w:p w:rsidR="00895254" w:rsidRPr="0068307F" w:rsidRDefault="00895254" w:rsidP="00895254">
      <w:pPr>
        <w:spacing w:after="0"/>
        <w:ind w:firstLine="0"/>
        <w:jc w:val="center"/>
        <w:rPr>
          <w:rFonts w:eastAsia="Calibri" w:cs="Times New Roman"/>
          <w:bCs/>
          <w:spacing w:val="-2"/>
          <w:sz w:val="10"/>
          <w:szCs w:val="28"/>
          <w:lang w:val="vi-VN"/>
        </w:rPr>
      </w:pPr>
    </w:p>
    <w:p w:rsidR="00895254" w:rsidRPr="00215B34" w:rsidRDefault="00895254" w:rsidP="009B5C2E">
      <w:pPr>
        <w:widowControl w:val="0"/>
        <w:spacing w:after="0"/>
        <w:ind w:firstLine="709"/>
        <w:rPr>
          <w:rFonts w:eastAsia="Times New Roman" w:cs="Times New Roman"/>
          <w:sz w:val="28"/>
          <w:szCs w:val="28"/>
          <w:highlight w:val="yellow"/>
          <w:lang w:val="vi-VN" w:eastAsia="zh-CN"/>
        </w:rPr>
      </w:pPr>
      <w:r w:rsidRPr="00215B34">
        <w:rPr>
          <w:rFonts w:eastAsia="Calibri" w:cs="Times New Roman"/>
          <w:bCs/>
          <w:spacing w:val="-2"/>
          <w:sz w:val="28"/>
          <w:szCs w:val="28"/>
          <w:lang w:val="vi-VN"/>
        </w:rPr>
        <w:t xml:space="preserve">Từ các số liệu ở bảng </w:t>
      </w:r>
      <w:r w:rsidR="0061129C">
        <w:rPr>
          <w:rFonts w:eastAsia="Calibri" w:cs="Times New Roman"/>
          <w:bCs/>
          <w:spacing w:val="-2"/>
          <w:sz w:val="28"/>
          <w:szCs w:val="28"/>
        </w:rPr>
        <w:t>2</w:t>
      </w:r>
      <w:r w:rsidR="00EF46C7">
        <w:rPr>
          <w:rFonts w:eastAsia="Calibri" w:cs="Times New Roman"/>
          <w:bCs/>
          <w:spacing w:val="-2"/>
          <w:sz w:val="28"/>
          <w:szCs w:val="28"/>
        </w:rPr>
        <w:t>6</w:t>
      </w:r>
      <w:r w:rsidRPr="00215B34">
        <w:rPr>
          <w:rFonts w:eastAsia="Calibri" w:cs="Times New Roman"/>
          <w:bCs/>
          <w:spacing w:val="-2"/>
          <w:sz w:val="28"/>
          <w:szCs w:val="28"/>
          <w:lang w:val="vi-VN"/>
        </w:rPr>
        <w:t xml:space="preserve"> ta có đồ thị biến đổi mực nước của tầng Pliocen </w:t>
      </w:r>
      <w:r w:rsidR="009B5C2E">
        <w:rPr>
          <w:rFonts w:eastAsia="Calibri" w:cs="Times New Roman"/>
          <w:bCs/>
          <w:spacing w:val="-2"/>
          <w:sz w:val="28"/>
          <w:szCs w:val="28"/>
        </w:rPr>
        <w:lastRenderedPageBreak/>
        <w:t xml:space="preserve">giữa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như sau:</w:t>
      </w:r>
    </w:p>
    <w:p w:rsidR="00895254" w:rsidRPr="00215B34" w:rsidRDefault="00AF7506" w:rsidP="00895254">
      <w:pPr>
        <w:spacing w:after="0"/>
        <w:ind w:firstLine="0"/>
        <w:jc w:val="center"/>
        <w:rPr>
          <w:rFonts w:eastAsia="Times New Roman" w:cs="Times New Roman"/>
          <w:sz w:val="28"/>
          <w:szCs w:val="28"/>
          <w:highlight w:val="yellow"/>
          <w:lang w:val="vi-VN" w:eastAsia="zh-CN"/>
        </w:rPr>
      </w:pPr>
      <w:r>
        <w:rPr>
          <w:noProof/>
        </w:rPr>
        <w:drawing>
          <wp:inline distT="0" distB="0" distL="0" distR="0" wp14:anchorId="5378B88E" wp14:editId="594D0629">
            <wp:extent cx="5943600" cy="4260273"/>
            <wp:effectExtent l="0" t="0" r="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5254" w:rsidRPr="00215B34" w:rsidRDefault="00EF46C7" w:rsidP="00895254">
      <w:pPr>
        <w:spacing w:after="0"/>
        <w:ind w:firstLine="0"/>
        <w:jc w:val="center"/>
        <w:rPr>
          <w:rFonts w:eastAsia="Calibri" w:cs="Times New Roman"/>
          <w:sz w:val="28"/>
          <w:szCs w:val="28"/>
        </w:rPr>
      </w:pPr>
      <w:bookmarkStart w:id="190" w:name="_Toc158195885"/>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19</w:t>
      </w:r>
      <w:r w:rsidRPr="00EF46C7">
        <w:rPr>
          <w:color w:val="C0504D" w:themeColor="accent2"/>
          <w:sz w:val="28"/>
          <w:szCs w:val="28"/>
        </w:rPr>
        <w:fldChar w:fldCharType="end"/>
      </w:r>
      <w:r w:rsidRPr="00EF46C7">
        <w:rPr>
          <w:color w:val="C0504D" w:themeColor="accent2"/>
          <w:sz w:val="28"/>
          <w:szCs w:val="28"/>
        </w:rPr>
        <w:t xml:space="preserve">. </w:t>
      </w:r>
      <w:r w:rsidR="00895254" w:rsidRPr="00215B34">
        <w:rPr>
          <w:rFonts w:eastAsia="Calibri" w:cs="Times New Roman"/>
          <w:sz w:val="28"/>
          <w:szCs w:val="28"/>
          <w:lang w:val="vi-VN"/>
        </w:rPr>
        <w:t xml:space="preserve">Biểu đồ tích lũy lượng mưa và mực nước tầng Pliocen </w:t>
      </w:r>
      <w:r w:rsidR="00AF7506">
        <w:rPr>
          <w:rFonts w:eastAsia="Calibri" w:cs="Times New Roman"/>
          <w:sz w:val="28"/>
          <w:szCs w:val="28"/>
        </w:rPr>
        <w:t>giữa</w:t>
      </w:r>
      <w:bookmarkEnd w:id="190"/>
      <w:r w:rsidR="00895254" w:rsidRPr="00215B34">
        <w:rPr>
          <w:rFonts w:eastAsia="Calibri" w:cs="Times New Roman"/>
          <w:sz w:val="28"/>
          <w:szCs w:val="28"/>
        </w:rPr>
        <w:t xml:space="preserve"> </w:t>
      </w:r>
    </w:p>
    <w:p w:rsidR="00895254" w:rsidRPr="00215B34" w:rsidRDefault="00895254" w:rsidP="00895254">
      <w:pPr>
        <w:spacing w:after="0"/>
        <w:ind w:firstLine="709"/>
        <w:rPr>
          <w:rFonts w:eastAsia="Calibri" w:cs="Times New Roman"/>
          <w:sz w:val="28"/>
          <w:szCs w:val="28"/>
        </w:rPr>
      </w:pPr>
      <w:r w:rsidRPr="00215B34">
        <w:rPr>
          <w:rFonts w:eastAsia="Calibri" w:cs="Times New Roman"/>
          <w:sz w:val="28"/>
          <w:szCs w:val="28"/>
        </w:rPr>
        <w:t>M</w:t>
      </w:r>
      <w:r w:rsidRPr="00215B34">
        <w:rPr>
          <w:rFonts w:eastAsia="Calibri" w:cs="Times New Roman"/>
          <w:sz w:val="28"/>
          <w:szCs w:val="28"/>
          <w:lang w:val="vi-VN"/>
        </w:rPr>
        <w:t xml:space="preserve">ực nước </w:t>
      </w:r>
      <w:r w:rsidRPr="00215B34">
        <w:rPr>
          <w:rFonts w:eastAsia="Calibri" w:cs="Times New Roman"/>
          <w:sz w:val="28"/>
          <w:szCs w:val="28"/>
        </w:rPr>
        <w:t>trung bình tháng so với tháng trước và cùng kỳ các năm trước thể hiện trong biểu đổ dưới đây:</w:t>
      </w:r>
    </w:p>
    <w:p w:rsidR="00895254" w:rsidRPr="00440B23" w:rsidRDefault="00AF7506" w:rsidP="009B5C2E">
      <w:pPr>
        <w:spacing w:after="0"/>
        <w:ind w:firstLine="0"/>
        <w:jc w:val="center"/>
        <w:rPr>
          <w:rFonts w:eastAsia="Calibri" w:cs="Times New Roman"/>
          <w:sz w:val="28"/>
          <w:szCs w:val="28"/>
          <w:highlight w:val="yellow"/>
        </w:rPr>
      </w:pPr>
      <w:r>
        <w:rPr>
          <w:noProof/>
        </w:rPr>
        <w:drawing>
          <wp:inline distT="0" distB="0" distL="0" distR="0" wp14:anchorId="7AF24648" wp14:editId="3B7F2DDF">
            <wp:extent cx="5777230" cy="3491346"/>
            <wp:effectExtent l="0" t="0" r="1397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5254" w:rsidRPr="00934C9F" w:rsidRDefault="00EF46C7" w:rsidP="009B5C2E">
      <w:pPr>
        <w:spacing w:after="0"/>
        <w:ind w:firstLine="0"/>
        <w:jc w:val="center"/>
        <w:rPr>
          <w:rFonts w:eastAsia="Calibri" w:cs="Times New Roman"/>
          <w:sz w:val="28"/>
          <w:szCs w:val="28"/>
        </w:rPr>
      </w:pPr>
      <w:bookmarkStart w:id="191" w:name="_Toc158195886"/>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20</w:t>
      </w:r>
      <w:r w:rsidRPr="00EF46C7">
        <w:rPr>
          <w:color w:val="C0504D" w:themeColor="accent2"/>
          <w:sz w:val="28"/>
          <w:szCs w:val="28"/>
        </w:rPr>
        <w:fldChar w:fldCharType="end"/>
      </w:r>
      <w:r w:rsidRPr="00EF46C7">
        <w:rPr>
          <w:color w:val="C0504D" w:themeColor="accent2"/>
          <w:sz w:val="28"/>
          <w:szCs w:val="28"/>
        </w:rPr>
        <w:t xml:space="preserve">. </w:t>
      </w:r>
      <w:r w:rsidR="00895254" w:rsidRPr="00934C9F">
        <w:rPr>
          <w:rFonts w:eastAsia="Calibri" w:cs="Times New Roman"/>
          <w:sz w:val="28"/>
          <w:szCs w:val="28"/>
          <w:lang w:val="vi-VN"/>
        </w:rPr>
        <w:t xml:space="preserve">Biểu đồ mực nước </w:t>
      </w:r>
      <w:r w:rsidR="00895254" w:rsidRPr="00934C9F">
        <w:rPr>
          <w:rFonts w:eastAsia="Calibri" w:cs="Times New Roman"/>
          <w:sz w:val="28"/>
          <w:szCs w:val="28"/>
        </w:rPr>
        <w:t xml:space="preserve">trung bình năm </w:t>
      </w:r>
      <w:r w:rsidR="00895254" w:rsidRPr="00934C9F">
        <w:rPr>
          <w:rFonts w:eastAsia="Calibri" w:cs="Times New Roman"/>
          <w:sz w:val="28"/>
          <w:szCs w:val="28"/>
          <w:lang w:val="vi-VN"/>
        </w:rPr>
        <w:t xml:space="preserve">tầng </w:t>
      </w:r>
      <w:r w:rsidR="00AF7506" w:rsidRPr="00215B34">
        <w:rPr>
          <w:rFonts w:eastAsia="Calibri" w:cs="Times New Roman"/>
          <w:sz w:val="28"/>
          <w:szCs w:val="28"/>
          <w:lang w:val="vi-VN"/>
        </w:rPr>
        <w:t xml:space="preserve">Pliocen </w:t>
      </w:r>
      <w:r w:rsidR="00AF7506">
        <w:rPr>
          <w:rFonts w:eastAsia="Calibri" w:cs="Times New Roman"/>
          <w:sz w:val="28"/>
          <w:szCs w:val="28"/>
        </w:rPr>
        <w:t>giữa</w:t>
      </w:r>
      <w:bookmarkEnd w:id="191"/>
    </w:p>
    <w:p w:rsidR="00895254" w:rsidRDefault="00895254" w:rsidP="009B5C2E">
      <w:pPr>
        <w:widowControl w:val="0"/>
        <w:spacing w:before="120" w:after="0"/>
        <w:ind w:firstLine="709"/>
        <w:rPr>
          <w:rFonts w:eastAsia="Calibri" w:cs="Times New Roman"/>
          <w:sz w:val="28"/>
          <w:szCs w:val="28"/>
        </w:rPr>
      </w:pPr>
      <w:r w:rsidRPr="00934C9F">
        <w:rPr>
          <w:rFonts w:eastAsia="Calibri" w:cs="Times New Roman"/>
          <w:b/>
          <w:sz w:val="28"/>
          <w:szCs w:val="28"/>
          <w:lang w:val="vi-VN"/>
        </w:rPr>
        <w:t>Nhận xét</w:t>
      </w:r>
      <w:r w:rsidRPr="00934C9F">
        <w:rPr>
          <w:rFonts w:eastAsia="Calibri" w:cs="Times New Roman"/>
          <w:sz w:val="28"/>
          <w:szCs w:val="28"/>
          <w:lang w:val="vi-VN"/>
        </w:rPr>
        <w:t xml:space="preserve">: </w:t>
      </w:r>
      <w:r w:rsidRPr="00934C9F">
        <w:rPr>
          <w:rFonts w:eastAsia="Calibri" w:cs="Times New Roman"/>
          <w:sz w:val="28"/>
          <w:szCs w:val="28"/>
        </w:rPr>
        <w:t xml:space="preserve">từ </w:t>
      </w:r>
      <w:r>
        <w:rPr>
          <w:rFonts w:eastAsia="Calibri" w:cs="Times New Roman"/>
          <w:sz w:val="28"/>
          <w:szCs w:val="28"/>
        </w:rPr>
        <w:t xml:space="preserve">bảng tổng hợp và các </w:t>
      </w:r>
      <w:r w:rsidRPr="00934C9F">
        <w:rPr>
          <w:rFonts w:eastAsia="Calibri" w:cs="Times New Roman"/>
          <w:sz w:val="28"/>
          <w:szCs w:val="28"/>
        </w:rPr>
        <w:t>biểu đồ diễn biến mực nước cho thấy</w:t>
      </w:r>
      <w:r>
        <w:rPr>
          <w:rFonts w:eastAsia="Calibri" w:cs="Times New Roman"/>
          <w:sz w:val="28"/>
          <w:szCs w:val="28"/>
        </w:rPr>
        <w:t>:</w:t>
      </w:r>
      <w:r w:rsidRPr="00934C9F">
        <w:rPr>
          <w:rFonts w:eastAsia="Calibri" w:cs="Times New Roman"/>
          <w:sz w:val="28"/>
          <w:szCs w:val="28"/>
        </w:rPr>
        <w:t xml:space="preserve"> </w:t>
      </w:r>
      <w:r w:rsidRPr="00934C9F">
        <w:rPr>
          <w:rFonts w:eastAsia="Calibri" w:cs="Times New Roman"/>
          <w:sz w:val="28"/>
          <w:szCs w:val="28"/>
        </w:rPr>
        <w:lastRenderedPageBreak/>
        <w:t xml:space="preserve">mực nước </w:t>
      </w:r>
      <w:r>
        <w:rPr>
          <w:rFonts w:eastAsia="Calibri" w:cs="Times New Roman"/>
          <w:sz w:val="28"/>
          <w:szCs w:val="28"/>
        </w:rPr>
        <w:t xml:space="preserve">năm 2023 </w:t>
      </w:r>
      <w:r w:rsidRPr="00934C9F">
        <w:rPr>
          <w:rFonts w:eastAsia="Calibri" w:cs="Times New Roman"/>
          <w:sz w:val="28"/>
          <w:szCs w:val="28"/>
        </w:rPr>
        <w:t xml:space="preserve">dao động theo mùa, mực nước có xu hướng hạ thấp vào mùa khô và dâng lên vào mùa mưa, biên độ dao động </w:t>
      </w:r>
      <w:r w:rsidR="00996C76">
        <w:rPr>
          <w:rFonts w:eastAsia="Calibri" w:cs="Times New Roman"/>
          <w:sz w:val="28"/>
          <w:szCs w:val="28"/>
        </w:rPr>
        <w:t xml:space="preserve">lớn nhất </w:t>
      </w:r>
      <w:r w:rsidRPr="00934C9F">
        <w:rPr>
          <w:rFonts w:eastAsia="Calibri" w:cs="Times New Roman"/>
          <w:sz w:val="28"/>
          <w:szCs w:val="28"/>
        </w:rPr>
        <w:t>tại mỗi công trình từ</w:t>
      </w:r>
      <w:r w:rsidR="00DA12E0">
        <w:rPr>
          <w:rFonts w:eastAsia="Calibri" w:cs="Times New Roman"/>
          <w:sz w:val="28"/>
          <w:szCs w:val="28"/>
        </w:rPr>
        <w:t xml:space="preserve"> 1</w:t>
      </w:r>
      <w:r w:rsidRPr="00934C9F">
        <w:rPr>
          <w:rFonts w:eastAsia="Calibri" w:cs="Times New Roman"/>
          <w:sz w:val="28"/>
          <w:szCs w:val="28"/>
        </w:rPr>
        <w:t>,</w:t>
      </w:r>
      <w:r w:rsidR="00DA12E0">
        <w:rPr>
          <w:rFonts w:eastAsia="Calibri" w:cs="Times New Roman"/>
          <w:sz w:val="28"/>
          <w:szCs w:val="28"/>
        </w:rPr>
        <w:t>12m (BD</w:t>
      </w:r>
      <w:r w:rsidRPr="00934C9F">
        <w:rPr>
          <w:rFonts w:eastAsia="Calibri" w:cs="Times New Roman"/>
          <w:sz w:val="28"/>
          <w:szCs w:val="28"/>
        </w:rPr>
        <w:t>0</w:t>
      </w:r>
      <w:r w:rsidR="00DA12E0">
        <w:rPr>
          <w:rFonts w:eastAsia="Calibri" w:cs="Times New Roman"/>
          <w:sz w:val="28"/>
          <w:szCs w:val="28"/>
        </w:rPr>
        <w:t>60</w:t>
      </w:r>
      <w:r w:rsidR="00996C76">
        <w:rPr>
          <w:rFonts w:eastAsia="Calibri" w:cs="Times New Roman"/>
          <w:sz w:val="28"/>
          <w:szCs w:val="28"/>
        </w:rPr>
        <w:t>4T</w:t>
      </w:r>
      <w:r w:rsidRPr="00934C9F">
        <w:rPr>
          <w:rFonts w:eastAsia="Calibri" w:cs="Times New Roman"/>
          <w:sz w:val="28"/>
          <w:szCs w:val="28"/>
        </w:rPr>
        <w:t xml:space="preserve">) đến </w:t>
      </w:r>
      <w:r w:rsidR="00DA12E0">
        <w:rPr>
          <w:rFonts w:eastAsia="Calibri" w:cs="Times New Roman"/>
          <w:sz w:val="28"/>
          <w:szCs w:val="28"/>
        </w:rPr>
        <w:t>10</w:t>
      </w:r>
      <w:r w:rsidRPr="00934C9F">
        <w:rPr>
          <w:rFonts w:eastAsia="Calibri" w:cs="Times New Roman"/>
          <w:sz w:val="28"/>
          <w:szCs w:val="28"/>
        </w:rPr>
        <w:t>,3</w:t>
      </w:r>
      <w:r w:rsidR="00DA12E0">
        <w:rPr>
          <w:rFonts w:eastAsia="Calibri" w:cs="Times New Roman"/>
          <w:sz w:val="28"/>
          <w:szCs w:val="28"/>
        </w:rPr>
        <w:t>7</w:t>
      </w:r>
      <w:r w:rsidRPr="00934C9F">
        <w:rPr>
          <w:rFonts w:eastAsia="Calibri" w:cs="Times New Roman"/>
          <w:sz w:val="28"/>
          <w:szCs w:val="28"/>
        </w:rPr>
        <w:t>m (BD040</w:t>
      </w:r>
      <w:r w:rsidR="00DA12E0">
        <w:rPr>
          <w:rFonts w:eastAsia="Calibri" w:cs="Times New Roman"/>
          <w:sz w:val="28"/>
          <w:szCs w:val="28"/>
        </w:rPr>
        <w:t>4T</w:t>
      </w:r>
      <w:r w:rsidRPr="00934C9F">
        <w:rPr>
          <w:rFonts w:eastAsia="Calibri" w:cs="Times New Roman"/>
          <w:sz w:val="28"/>
          <w:szCs w:val="28"/>
        </w:rPr>
        <w:t xml:space="preserve">). </w:t>
      </w:r>
      <w:r w:rsidR="00DA12E0">
        <w:rPr>
          <w:rFonts w:eastAsia="Calibri" w:cs="Times New Roman"/>
          <w:sz w:val="28"/>
          <w:szCs w:val="28"/>
        </w:rPr>
        <w:t>So với năm 2022, m</w:t>
      </w:r>
      <w:r w:rsidRPr="00934C9F">
        <w:rPr>
          <w:rFonts w:eastAsia="Calibri" w:cs="Times New Roman"/>
          <w:bCs/>
          <w:sz w:val="28"/>
          <w:szCs w:val="28"/>
          <w:lang w:val="vi-VN"/>
        </w:rPr>
        <w:t xml:space="preserve">ực nước bình quân </w:t>
      </w:r>
      <w:r w:rsidRPr="00934C9F">
        <w:rPr>
          <w:rFonts w:eastAsia="Calibri" w:cs="Times New Roman"/>
          <w:bCs/>
          <w:sz w:val="28"/>
          <w:szCs w:val="28"/>
        </w:rPr>
        <w:t xml:space="preserve">năm </w:t>
      </w:r>
      <w:r w:rsidR="00DA12E0">
        <w:rPr>
          <w:rFonts w:eastAsia="Calibri" w:cs="Times New Roman"/>
          <w:bCs/>
          <w:sz w:val="28"/>
          <w:szCs w:val="28"/>
        </w:rPr>
        <w:t xml:space="preserve">2023 tại khu vực </w:t>
      </w:r>
      <w:r w:rsidR="008505F1">
        <w:rPr>
          <w:rFonts w:eastAsia="Calibri" w:cs="Times New Roman"/>
          <w:bCs/>
          <w:sz w:val="28"/>
          <w:szCs w:val="28"/>
        </w:rPr>
        <w:t>Phú Hoà, An Phú, Vĩnh Phú An Tây, Khánh Bình, Phú Giáo, Bến Cát tăng từ 0,42m đến 5,83m, các khu vực còn lại giảm từ 0,01m đến 0,76m; So với năm 2021</w:t>
      </w:r>
      <w:r w:rsidRPr="00934C9F">
        <w:rPr>
          <w:rFonts w:eastAsia="Calibri" w:cs="Times New Roman"/>
          <w:bCs/>
          <w:sz w:val="28"/>
          <w:szCs w:val="28"/>
        </w:rPr>
        <w:t>, m</w:t>
      </w:r>
      <w:r w:rsidRPr="00934C9F">
        <w:rPr>
          <w:rFonts w:eastAsia="Calibri" w:cs="Times New Roman"/>
          <w:bCs/>
          <w:sz w:val="28"/>
          <w:szCs w:val="28"/>
          <w:lang w:val="vi-VN"/>
        </w:rPr>
        <w:t xml:space="preserve">ực nước bình quân </w:t>
      </w:r>
      <w:r w:rsidRPr="00934C9F">
        <w:rPr>
          <w:rFonts w:eastAsia="Calibri" w:cs="Times New Roman"/>
          <w:bCs/>
          <w:sz w:val="28"/>
          <w:szCs w:val="28"/>
        </w:rPr>
        <w:t xml:space="preserve">năm 2023 </w:t>
      </w:r>
      <w:r w:rsidR="008505F1">
        <w:rPr>
          <w:rFonts w:eastAsia="Calibri" w:cs="Times New Roman"/>
          <w:bCs/>
          <w:sz w:val="28"/>
          <w:szCs w:val="28"/>
        </w:rPr>
        <w:t xml:space="preserve">tại hầu hết các khu vực quan trắc </w:t>
      </w:r>
      <w:r w:rsidRPr="00934C9F">
        <w:rPr>
          <w:rFonts w:eastAsia="Calibri" w:cs="Times New Roman"/>
          <w:bCs/>
          <w:sz w:val="28"/>
          <w:szCs w:val="28"/>
        </w:rPr>
        <w:t>tăng từ 0</w:t>
      </w:r>
      <w:proofErr w:type="gramStart"/>
      <w:r w:rsidRPr="00934C9F">
        <w:rPr>
          <w:rFonts w:eastAsia="Calibri" w:cs="Times New Roman"/>
          <w:bCs/>
          <w:sz w:val="28"/>
          <w:szCs w:val="28"/>
        </w:rPr>
        <w:t>,</w:t>
      </w:r>
      <w:r w:rsidR="008505F1">
        <w:rPr>
          <w:rFonts w:eastAsia="Calibri" w:cs="Times New Roman"/>
          <w:bCs/>
          <w:sz w:val="28"/>
          <w:szCs w:val="28"/>
        </w:rPr>
        <w:t>32</w:t>
      </w:r>
      <w:proofErr w:type="gramEnd"/>
      <w:r w:rsidRPr="00934C9F">
        <w:rPr>
          <w:rFonts w:eastAsia="Calibri" w:cs="Times New Roman"/>
          <w:bCs/>
          <w:sz w:val="28"/>
          <w:szCs w:val="28"/>
        </w:rPr>
        <w:t xml:space="preserve"> đến </w:t>
      </w:r>
      <w:r w:rsidR="008505F1">
        <w:rPr>
          <w:rFonts w:eastAsia="Calibri" w:cs="Times New Roman"/>
          <w:bCs/>
          <w:sz w:val="28"/>
          <w:szCs w:val="28"/>
        </w:rPr>
        <w:t>3</w:t>
      </w:r>
      <w:r w:rsidRPr="00934C9F">
        <w:rPr>
          <w:rFonts w:eastAsia="Calibri" w:cs="Times New Roman"/>
          <w:bCs/>
          <w:sz w:val="28"/>
          <w:szCs w:val="28"/>
        </w:rPr>
        <w:t>,</w:t>
      </w:r>
      <w:r w:rsidR="008505F1">
        <w:rPr>
          <w:rFonts w:eastAsia="Calibri" w:cs="Times New Roman"/>
          <w:bCs/>
          <w:sz w:val="28"/>
          <w:szCs w:val="28"/>
        </w:rPr>
        <w:t>7</w:t>
      </w:r>
      <w:r w:rsidRPr="00934C9F">
        <w:rPr>
          <w:rFonts w:eastAsia="Calibri" w:cs="Times New Roman"/>
          <w:bCs/>
          <w:sz w:val="28"/>
          <w:szCs w:val="28"/>
        </w:rPr>
        <w:t xml:space="preserve">4m, </w:t>
      </w:r>
      <w:r w:rsidR="008505F1">
        <w:rPr>
          <w:rFonts w:eastAsia="Calibri" w:cs="Times New Roman"/>
          <w:bCs/>
          <w:sz w:val="28"/>
          <w:szCs w:val="28"/>
        </w:rPr>
        <w:t>riêng khu vực Thuận Giao, Hội Nghĩa giảm</w:t>
      </w:r>
      <w:r w:rsidRPr="00934C9F">
        <w:rPr>
          <w:rFonts w:eastAsia="Calibri" w:cs="Times New Roman"/>
          <w:bCs/>
          <w:sz w:val="28"/>
          <w:szCs w:val="28"/>
        </w:rPr>
        <w:t xml:space="preserve"> từ 0,</w:t>
      </w:r>
      <w:r w:rsidR="008505F1">
        <w:rPr>
          <w:rFonts w:eastAsia="Calibri" w:cs="Times New Roman"/>
          <w:bCs/>
          <w:sz w:val="28"/>
          <w:szCs w:val="28"/>
        </w:rPr>
        <w:t>22</w:t>
      </w:r>
      <w:r w:rsidR="00BC26D8">
        <w:rPr>
          <w:rFonts w:eastAsia="Calibri" w:cs="Times New Roman"/>
          <w:bCs/>
          <w:sz w:val="28"/>
          <w:szCs w:val="28"/>
        </w:rPr>
        <w:t>m</w:t>
      </w:r>
      <w:r w:rsidRPr="00934C9F">
        <w:rPr>
          <w:rFonts w:eastAsia="Calibri" w:cs="Times New Roman"/>
          <w:bCs/>
          <w:sz w:val="28"/>
          <w:szCs w:val="28"/>
        </w:rPr>
        <w:t xml:space="preserve"> đến </w:t>
      </w:r>
      <w:r w:rsidR="00BC26D8">
        <w:rPr>
          <w:rFonts w:eastAsia="Calibri" w:cs="Times New Roman"/>
          <w:bCs/>
          <w:sz w:val="28"/>
          <w:szCs w:val="28"/>
        </w:rPr>
        <w:t>0</w:t>
      </w:r>
      <w:r w:rsidRPr="00934C9F">
        <w:rPr>
          <w:rFonts w:eastAsia="Calibri" w:cs="Times New Roman"/>
          <w:bCs/>
          <w:sz w:val="28"/>
          <w:szCs w:val="28"/>
        </w:rPr>
        <w:t>,</w:t>
      </w:r>
      <w:r w:rsidR="00BC26D8">
        <w:rPr>
          <w:rFonts w:eastAsia="Calibri" w:cs="Times New Roman"/>
          <w:bCs/>
          <w:sz w:val="28"/>
          <w:szCs w:val="28"/>
        </w:rPr>
        <w:t>61</w:t>
      </w:r>
      <w:r w:rsidRPr="00934C9F">
        <w:rPr>
          <w:rFonts w:eastAsia="Calibri" w:cs="Times New Roman"/>
          <w:bCs/>
          <w:sz w:val="28"/>
          <w:szCs w:val="28"/>
        </w:rPr>
        <w:t>m</w:t>
      </w:r>
      <w:r w:rsidRPr="00934C9F">
        <w:rPr>
          <w:rFonts w:eastAsia="Calibri" w:cs="Times New Roman"/>
          <w:sz w:val="28"/>
          <w:szCs w:val="28"/>
          <w:lang w:val="vi-VN"/>
        </w:rPr>
        <w:t>. (chi tiết đính kèm phụ lục)</w:t>
      </w:r>
      <w:r w:rsidRPr="00934C9F">
        <w:rPr>
          <w:rFonts w:eastAsia="Calibri" w:cs="Times New Roman"/>
          <w:sz w:val="28"/>
          <w:szCs w:val="28"/>
        </w:rPr>
        <w:t>.</w:t>
      </w:r>
    </w:p>
    <w:p w:rsidR="00895254" w:rsidRPr="009B5C2E" w:rsidRDefault="00895254" w:rsidP="009B5C2E">
      <w:pPr>
        <w:pStyle w:val="Heading3"/>
        <w:spacing w:after="0" w:line="288" w:lineRule="auto"/>
        <w:rPr>
          <w:sz w:val="4"/>
          <w:szCs w:val="28"/>
        </w:rPr>
      </w:pPr>
    </w:p>
    <w:p w:rsidR="00760BB2" w:rsidRPr="00730865" w:rsidRDefault="00895254" w:rsidP="009B5C2E">
      <w:pPr>
        <w:pStyle w:val="Heading3"/>
        <w:spacing w:after="0"/>
        <w:rPr>
          <w:sz w:val="28"/>
          <w:szCs w:val="28"/>
        </w:rPr>
      </w:pPr>
      <w:bookmarkStart w:id="192" w:name="_Toc158195965"/>
      <w:r>
        <w:rPr>
          <w:sz w:val="28"/>
          <w:szCs w:val="28"/>
        </w:rPr>
        <w:t>d</w:t>
      </w:r>
      <w:r w:rsidR="00C54CD3" w:rsidRPr="00730865">
        <w:rPr>
          <w:sz w:val="28"/>
          <w:szCs w:val="28"/>
        </w:rPr>
        <w:t>)</w:t>
      </w:r>
      <w:r w:rsidR="00C54CD3" w:rsidRPr="00730865">
        <w:rPr>
          <w:sz w:val="28"/>
          <w:szCs w:val="28"/>
          <w:lang w:val="vi-VN"/>
        </w:rPr>
        <w:t xml:space="preserve"> Kết </w:t>
      </w:r>
      <w:proofErr w:type="gramStart"/>
      <w:r w:rsidR="00C54CD3" w:rsidRPr="00730865">
        <w:rPr>
          <w:sz w:val="28"/>
          <w:szCs w:val="28"/>
          <w:lang w:val="vi-VN"/>
        </w:rPr>
        <w:t>quả  quan</w:t>
      </w:r>
      <w:proofErr w:type="gramEnd"/>
      <w:r w:rsidR="00C54CD3" w:rsidRPr="00730865">
        <w:rPr>
          <w:sz w:val="28"/>
          <w:szCs w:val="28"/>
          <w:lang w:val="vi-VN"/>
        </w:rPr>
        <w:t xml:space="preserve"> trắc chất lượng nước</w:t>
      </w:r>
      <w:bookmarkEnd w:id="185"/>
      <w:bookmarkEnd w:id="192"/>
    </w:p>
    <w:p w:rsidR="00510369" w:rsidRDefault="00510369" w:rsidP="009B5C2E">
      <w:pPr>
        <w:spacing w:before="80" w:after="0"/>
        <w:rPr>
          <w:sz w:val="28"/>
          <w:szCs w:val="28"/>
        </w:rPr>
      </w:pPr>
      <w:r w:rsidRPr="00FE2250">
        <w:rPr>
          <w:sz w:val="28"/>
          <w:szCs w:val="28"/>
          <w:lang w:val="vi-VN"/>
        </w:rPr>
        <w:t xml:space="preserve">Kết quả quan trắc chất lượng nước dưới đất tầng Pliocen </w:t>
      </w:r>
      <w:r>
        <w:rPr>
          <w:sz w:val="28"/>
          <w:szCs w:val="28"/>
        </w:rPr>
        <w:t xml:space="preserve">giữa </w:t>
      </w:r>
      <w:r w:rsidRPr="00FE2250">
        <w:rPr>
          <w:sz w:val="28"/>
          <w:szCs w:val="28"/>
          <w:lang w:val="vi-VN"/>
        </w:rPr>
        <w:t>năm 202</w:t>
      </w:r>
      <w:r w:rsidRPr="00FE2250">
        <w:rPr>
          <w:sz w:val="28"/>
          <w:szCs w:val="28"/>
        </w:rPr>
        <w:t>3 cho thấy</w:t>
      </w:r>
      <w:r w:rsidRPr="00FE2250">
        <w:rPr>
          <w:sz w:val="28"/>
          <w:szCs w:val="28"/>
          <w:lang w:val="vi-VN"/>
        </w:rPr>
        <w:t>:</w:t>
      </w:r>
      <w:r w:rsidRPr="00FE2250">
        <w:rPr>
          <w:sz w:val="28"/>
          <w:szCs w:val="28"/>
        </w:rPr>
        <w:t xml:space="preserve"> </w:t>
      </w:r>
      <w:r w:rsidRPr="00FE2250">
        <w:rPr>
          <w:sz w:val="28"/>
          <w:szCs w:val="28"/>
          <w:lang w:val="vi-VN"/>
        </w:rPr>
        <w:t xml:space="preserve">Chất lượng nước tầng Pliocen </w:t>
      </w:r>
      <w:r>
        <w:rPr>
          <w:sz w:val="28"/>
          <w:szCs w:val="28"/>
        </w:rPr>
        <w:t xml:space="preserve">giữa </w:t>
      </w:r>
      <w:r w:rsidRPr="00FE2250">
        <w:rPr>
          <w:sz w:val="28"/>
          <w:szCs w:val="28"/>
          <w:lang w:val="vi-VN"/>
        </w:rPr>
        <w:t>ở hầu hết các khu vực trên địa bàn</w:t>
      </w:r>
      <w:r>
        <w:rPr>
          <w:sz w:val="28"/>
          <w:szCs w:val="28"/>
          <w:lang w:val="vi-VN"/>
        </w:rPr>
        <w:t xml:space="preserve"> tỉnh tương đối tốt</w:t>
      </w:r>
      <w:r>
        <w:rPr>
          <w:sz w:val="28"/>
          <w:szCs w:val="28"/>
        </w:rPr>
        <w:t xml:space="preserve">, </w:t>
      </w:r>
      <w:r>
        <w:rPr>
          <w:sz w:val="28"/>
          <w:szCs w:val="28"/>
          <w:lang w:val="vi-VN"/>
        </w:rPr>
        <w:t xml:space="preserve">hầu </w:t>
      </w:r>
      <w:r>
        <w:rPr>
          <w:bCs/>
          <w:sz w:val="28"/>
          <w:szCs w:val="28"/>
          <w:lang w:val="vi-VN"/>
        </w:rPr>
        <w:t>hết</w:t>
      </w:r>
      <w:r>
        <w:rPr>
          <w:sz w:val="28"/>
          <w:szCs w:val="28"/>
          <w:lang w:val="vi-VN"/>
        </w:rPr>
        <w:t xml:space="preserve"> hàm lượng các chất phân tích đều đạt chuẩn cho phép. Tuy nhiên, khu vực Vĩnh Phú</w:t>
      </w:r>
      <w:r>
        <w:rPr>
          <w:sz w:val="28"/>
          <w:szCs w:val="28"/>
        </w:rPr>
        <w:t xml:space="preserve"> một số chỉ tiêu</w:t>
      </w:r>
      <w:r>
        <w:rPr>
          <w:sz w:val="28"/>
          <w:szCs w:val="28"/>
          <w:lang w:val="vi-VN"/>
        </w:rPr>
        <w:t xml:space="preserve"> </w:t>
      </w:r>
      <w:r>
        <w:rPr>
          <w:sz w:val="28"/>
          <w:szCs w:val="28"/>
        </w:rPr>
        <w:t xml:space="preserve">bị vượt từ vài đến hàng trăm lần so với </w:t>
      </w:r>
      <w:r>
        <w:rPr>
          <w:sz w:val="28"/>
          <w:szCs w:val="28"/>
          <w:lang w:val="vi-VN"/>
        </w:rPr>
        <w:t>QCVN 09-MT:20</w:t>
      </w:r>
      <w:r>
        <w:rPr>
          <w:sz w:val="28"/>
          <w:szCs w:val="28"/>
        </w:rPr>
        <w:t>23</w:t>
      </w:r>
      <w:r>
        <w:rPr>
          <w:sz w:val="28"/>
          <w:szCs w:val="28"/>
          <w:lang w:val="vi-VN"/>
        </w:rPr>
        <w:t>/</w:t>
      </w:r>
      <w:r w:rsidRPr="0070770F">
        <w:rPr>
          <w:sz w:val="28"/>
          <w:szCs w:val="28"/>
          <w:lang w:val="vi-VN"/>
        </w:rPr>
        <w:t>BTNMT</w:t>
      </w:r>
      <w:r w:rsidRPr="0070770F">
        <w:rPr>
          <w:sz w:val="28"/>
          <w:szCs w:val="28"/>
        </w:rPr>
        <w:t>. Chi tiết hàm lượng</w:t>
      </w:r>
      <w:r w:rsidRPr="0070770F">
        <w:rPr>
          <w:sz w:val="28"/>
          <w:szCs w:val="28"/>
          <w:lang w:val="vi-VN"/>
        </w:rPr>
        <w:t xml:space="preserve"> </w:t>
      </w:r>
      <w:r w:rsidRPr="0070770F">
        <w:rPr>
          <w:sz w:val="28"/>
          <w:szCs w:val="28"/>
        </w:rPr>
        <w:t xml:space="preserve">một số chỉ tiêu vượt </w:t>
      </w:r>
      <w:r w:rsidRPr="0070770F">
        <w:rPr>
          <w:sz w:val="28"/>
          <w:szCs w:val="28"/>
          <w:lang w:val="vi-VN"/>
        </w:rPr>
        <w:t xml:space="preserve">tầng </w:t>
      </w:r>
      <w:r w:rsidRPr="00FE2250">
        <w:rPr>
          <w:sz w:val="28"/>
          <w:szCs w:val="28"/>
          <w:lang w:val="vi-VN"/>
        </w:rPr>
        <w:t xml:space="preserve">Pliocen </w:t>
      </w:r>
      <w:r>
        <w:rPr>
          <w:sz w:val="28"/>
          <w:szCs w:val="28"/>
        </w:rPr>
        <w:t xml:space="preserve">giữa </w:t>
      </w:r>
      <w:r w:rsidRPr="0070770F">
        <w:rPr>
          <w:sz w:val="28"/>
          <w:szCs w:val="28"/>
        </w:rPr>
        <w:t xml:space="preserve">các đợt của </w:t>
      </w:r>
      <w:r w:rsidRPr="0070770F">
        <w:rPr>
          <w:sz w:val="28"/>
          <w:szCs w:val="28"/>
          <w:lang w:val="vi-VN"/>
        </w:rPr>
        <w:t>năm 202</w:t>
      </w:r>
      <w:r w:rsidRPr="0070770F">
        <w:rPr>
          <w:sz w:val="28"/>
          <w:szCs w:val="28"/>
        </w:rPr>
        <w:t>3 thể hiện trong bảng dưới đây:</w:t>
      </w:r>
    </w:p>
    <w:p w:rsidR="00510369" w:rsidRDefault="00510369" w:rsidP="009B5C2E">
      <w:pPr>
        <w:pStyle w:val="Caption"/>
        <w:spacing w:after="0"/>
        <w:rPr>
          <w:spacing w:val="-14"/>
          <w:sz w:val="28"/>
          <w:szCs w:val="28"/>
        </w:rPr>
      </w:pPr>
      <w:bookmarkStart w:id="193" w:name="_Toc158195183"/>
      <w:r w:rsidRPr="00210E5C">
        <w:rPr>
          <w:spacing w:val="-14"/>
          <w:sz w:val="28"/>
          <w:szCs w:val="28"/>
        </w:rPr>
        <w:t xml:space="preserve">Bảng </w:t>
      </w:r>
      <w:r w:rsidRPr="00210E5C">
        <w:rPr>
          <w:spacing w:val="-14"/>
          <w:sz w:val="28"/>
          <w:szCs w:val="28"/>
        </w:rPr>
        <w:fldChar w:fldCharType="begin"/>
      </w:r>
      <w:r w:rsidRPr="00210E5C">
        <w:rPr>
          <w:spacing w:val="-14"/>
          <w:sz w:val="28"/>
          <w:szCs w:val="28"/>
        </w:rPr>
        <w:instrText xml:space="preserve"> SEQ Bảng_ \* ARABIC </w:instrText>
      </w:r>
      <w:r w:rsidRPr="00210E5C">
        <w:rPr>
          <w:spacing w:val="-14"/>
          <w:sz w:val="28"/>
          <w:szCs w:val="28"/>
        </w:rPr>
        <w:fldChar w:fldCharType="separate"/>
      </w:r>
      <w:r w:rsidR="00EF46C7">
        <w:rPr>
          <w:noProof/>
          <w:spacing w:val="-14"/>
          <w:sz w:val="28"/>
          <w:szCs w:val="28"/>
        </w:rPr>
        <w:t>27</w:t>
      </w:r>
      <w:r w:rsidRPr="00210E5C">
        <w:rPr>
          <w:spacing w:val="-14"/>
          <w:sz w:val="28"/>
          <w:szCs w:val="28"/>
        </w:rPr>
        <w:fldChar w:fldCharType="end"/>
      </w:r>
      <w:r w:rsidRPr="00210E5C">
        <w:rPr>
          <w:rFonts w:eastAsia="SimSun" w:cs="Times New Roman"/>
          <w:bCs/>
          <w:spacing w:val="-14"/>
          <w:sz w:val="28"/>
          <w:szCs w:val="28"/>
        </w:rPr>
        <w:t xml:space="preserve">. </w:t>
      </w:r>
      <w:r w:rsidRPr="00210E5C">
        <w:rPr>
          <w:spacing w:val="-14"/>
          <w:sz w:val="28"/>
          <w:szCs w:val="28"/>
          <w:lang w:val="vi-VN"/>
        </w:rPr>
        <w:t xml:space="preserve">Kết quả </w:t>
      </w:r>
      <w:r w:rsidRPr="00210E5C">
        <w:rPr>
          <w:spacing w:val="-14"/>
          <w:sz w:val="28"/>
          <w:szCs w:val="28"/>
        </w:rPr>
        <w:t>hàm lượng một số chỉ tiêu</w:t>
      </w:r>
      <w:r w:rsidRPr="00210E5C">
        <w:rPr>
          <w:spacing w:val="-14"/>
          <w:sz w:val="28"/>
          <w:szCs w:val="28"/>
          <w:lang w:val="vi-VN"/>
        </w:rPr>
        <w:t xml:space="preserve"> nước dưới đất năm 202</w:t>
      </w:r>
      <w:r w:rsidRPr="00210E5C">
        <w:rPr>
          <w:spacing w:val="-14"/>
          <w:sz w:val="28"/>
          <w:szCs w:val="28"/>
        </w:rPr>
        <w:t>3</w:t>
      </w:r>
      <w:r w:rsidR="009B5C2E">
        <w:rPr>
          <w:spacing w:val="-14"/>
          <w:sz w:val="28"/>
          <w:szCs w:val="28"/>
        </w:rPr>
        <w:t xml:space="preserve"> trạm Vĩnh Phú</w:t>
      </w:r>
      <w:bookmarkEnd w:id="193"/>
    </w:p>
    <w:tbl>
      <w:tblPr>
        <w:tblW w:w="8782" w:type="dxa"/>
        <w:jc w:val="center"/>
        <w:tblLook w:val="04A0" w:firstRow="1" w:lastRow="0" w:firstColumn="1" w:lastColumn="0" w:noHBand="0" w:noVBand="1"/>
      </w:tblPr>
      <w:tblGrid>
        <w:gridCol w:w="1311"/>
        <w:gridCol w:w="1162"/>
        <w:gridCol w:w="1533"/>
        <w:gridCol w:w="1487"/>
        <w:gridCol w:w="1646"/>
        <w:gridCol w:w="1643"/>
      </w:tblGrid>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DE0" w:rsidRPr="00895254" w:rsidRDefault="002B1DE0" w:rsidP="009B5C2E">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Chỉ tiêu</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2B1DE0" w:rsidRPr="00895254" w:rsidRDefault="002B1DE0"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QCVN</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2B1DE0" w:rsidRPr="00895254" w:rsidRDefault="002B1DE0"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2B1DE0" w:rsidRPr="00895254" w:rsidRDefault="002B1DE0"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2B1DE0" w:rsidRPr="00895254" w:rsidRDefault="002B1DE0"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2B1DE0" w:rsidRPr="00895254" w:rsidRDefault="002B1DE0"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9B5C2E">
              <w:rPr>
                <w:rFonts w:eastAsia="Times New Roman" w:cs="Times New Roman"/>
                <w:color w:val="000000"/>
                <w:sz w:val="28"/>
                <w:szCs w:val="28"/>
              </w:rPr>
              <w:t xml:space="preserve">Độ cứng </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9B5C2E" w:rsidP="009B5C2E">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500</w:t>
            </w:r>
          </w:p>
        </w:tc>
        <w:tc>
          <w:tcPr>
            <w:tcW w:w="1533" w:type="dxa"/>
            <w:tcBorders>
              <w:top w:val="single" w:sz="4" w:space="0" w:color="auto"/>
              <w:left w:val="nil"/>
              <w:bottom w:val="single" w:sz="4" w:space="0" w:color="auto"/>
              <w:right w:val="single" w:sz="4" w:space="0" w:color="auto"/>
            </w:tcBorders>
            <w:shd w:val="clear" w:color="auto" w:fill="auto"/>
            <w:noWrap/>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920</w:t>
            </w:r>
          </w:p>
        </w:tc>
        <w:tc>
          <w:tcPr>
            <w:tcW w:w="1487" w:type="dxa"/>
            <w:tcBorders>
              <w:top w:val="single" w:sz="4" w:space="0" w:color="auto"/>
              <w:left w:val="nil"/>
              <w:bottom w:val="single" w:sz="4" w:space="0" w:color="auto"/>
              <w:right w:val="single" w:sz="4" w:space="0" w:color="auto"/>
            </w:tcBorders>
            <w:shd w:val="clear" w:color="auto" w:fill="auto"/>
            <w:noWrap/>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920</w:t>
            </w:r>
          </w:p>
        </w:tc>
        <w:tc>
          <w:tcPr>
            <w:tcW w:w="1646" w:type="dxa"/>
            <w:tcBorders>
              <w:top w:val="single" w:sz="4" w:space="0" w:color="auto"/>
              <w:left w:val="nil"/>
              <w:bottom w:val="single" w:sz="4" w:space="0" w:color="auto"/>
              <w:right w:val="single" w:sz="4" w:space="0" w:color="auto"/>
            </w:tcBorders>
            <w:shd w:val="clear" w:color="auto" w:fill="auto"/>
            <w:noWrap/>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890</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820</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COD</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895254"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35,2</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895254"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35,2</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895254"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35,2</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32,0</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SO</w:t>
            </w:r>
            <w:r w:rsidRPr="00895254">
              <w:rPr>
                <w:rFonts w:eastAsia="Times New Roman" w:cs="Times New Roman"/>
                <w:color w:val="000000"/>
                <w:sz w:val="28"/>
                <w:szCs w:val="28"/>
                <w:vertAlign w:val="subscript"/>
              </w:rPr>
              <w:t>4</w:t>
            </w:r>
            <w:r w:rsidRPr="00895254">
              <w:rPr>
                <w:rFonts w:eastAsia="Times New Roman" w:cs="Times New Roman"/>
                <w:color w:val="000000"/>
                <w:sz w:val="28"/>
                <w:szCs w:val="28"/>
                <w:vertAlign w:val="superscript"/>
              </w:rPr>
              <w:t>2-</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540</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540</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517</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520</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Amoni</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2,21</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2,21</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2,56</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3,02</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Cl</w:t>
            </w:r>
            <w:r w:rsidRPr="00895254">
              <w:rPr>
                <w:rFonts w:eastAsia="Times New Roman" w:cs="Times New Roman"/>
                <w:color w:val="000000"/>
                <w:sz w:val="28"/>
                <w:szCs w:val="28"/>
                <w:vertAlign w:val="superscript"/>
              </w:rPr>
              <w:t>-</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4</w:t>
            </w:r>
            <w:r w:rsidR="002D125E">
              <w:rPr>
                <w:rFonts w:eastAsia="Times New Roman" w:cs="Times New Roman"/>
                <w:color w:val="000000"/>
                <w:sz w:val="28"/>
                <w:szCs w:val="28"/>
              </w:rPr>
              <w:t>.</w:t>
            </w:r>
            <w:r w:rsidRPr="002D125E">
              <w:rPr>
                <w:rFonts w:eastAsia="Times New Roman" w:cs="Times New Roman"/>
                <w:color w:val="000000"/>
                <w:sz w:val="28"/>
                <w:szCs w:val="28"/>
              </w:rPr>
              <w:t>609</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4</w:t>
            </w:r>
            <w:r w:rsidR="002D125E">
              <w:rPr>
                <w:rFonts w:eastAsia="Times New Roman" w:cs="Times New Roman"/>
                <w:color w:val="000000"/>
                <w:sz w:val="28"/>
                <w:szCs w:val="28"/>
              </w:rPr>
              <w:t>.</w:t>
            </w:r>
            <w:r w:rsidRPr="002D125E">
              <w:rPr>
                <w:rFonts w:eastAsia="Times New Roman" w:cs="Times New Roman"/>
                <w:color w:val="000000"/>
                <w:sz w:val="28"/>
                <w:szCs w:val="28"/>
              </w:rPr>
              <w:t>609</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4</w:t>
            </w:r>
            <w:r w:rsidR="002D125E">
              <w:rPr>
                <w:rFonts w:eastAsia="Times New Roman" w:cs="Times New Roman"/>
                <w:color w:val="000000"/>
                <w:sz w:val="28"/>
                <w:szCs w:val="28"/>
              </w:rPr>
              <w:t>.</w:t>
            </w:r>
            <w:r w:rsidRPr="002D125E">
              <w:rPr>
                <w:rFonts w:eastAsia="Times New Roman" w:cs="Times New Roman"/>
                <w:color w:val="000000"/>
                <w:sz w:val="28"/>
                <w:szCs w:val="28"/>
              </w:rPr>
              <w:t>821</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4</w:t>
            </w:r>
            <w:r w:rsidR="002D125E">
              <w:rPr>
                <w:rFonts w:eastAsia="Times New Roman" w:cs="Times New Roman"/>
                <w:color w:val="000000"/>
                <w:sz w:val="28"/>
                <w:szCs w:val="28"/>
              </w:rPr>
              <w:t>.</w:t>
            </w:r>
            <w:r w:rsidRPr="002D125E">
              <w:rPr>
                <w:rFonts w:eastAsia="Times New Roman" w:cs="Times New Roman"/>
                <w:color w:val="000000"/>
                <w:sz w:val="28"/>
                <w:szCs w:val="28"/>
              </w:rPr>
              <w:t>360</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Sắt tổng</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155,5</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0020A2"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155,5</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895254" w:rsidRDefault="000020A2" w:rsidP="002D125E">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286</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0020A2" w:rsidP="002D125E">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234</w:t>
            </w:r>
          </w:p>
        </w:tc>
      </w:tr>
      <w:tr w:rsidR="002B1DE0" w:rsidRPr="00895254" w:rsidTr="000020A2">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B1DE0"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Mn</w:t>
            </w:r>
          </w:p>
        </w:tc>
        <w:tc>
          <w:tcPr>
            <w:tcW w:w="1162" w:type="dxa"/>
            <w:tcBorders>
              <w:top w:val="single" w:sz="4" w:space="0" w:color="auto"/>
              <w:left w:val="nil"/>
              <w:bottom w:val="single" w:sz="4" w:space="0" w:color="auto"/>
              <w:right w:val="single" w:sz="4" w:space="0" w:color="auto"/>
            </w:tcBorders>
            <w:shd w:val="clear" w:color="auto" w:fill="auto"/>
            <w:vAlign w:val="center"/>
          </w:tcPr>
          <w:p w:rsidR="002B1DE0" w:rsidRPr="00895254" w:rsidRDefault="00ED4506" w:rsidP="009B5C2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2D125E"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5,84</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2D125E"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5,84</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2B1DE0" w:rsidRPr="002D125E" w:rsidRDefault="002D125E"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7,23</w:t>
            </w:r>
          </w:p>
        </w:tc>
        <w:tc>
          <w:tcPr>
            <w:tcW w:w="1643" w:type="dxa"/>
            <w:tcBorders>
              <w:top w:val="single" w:sz="4" w:space="0" w:color="auto"/>
              <w:left w:val="nil"/>
              <w:bottom w:val="single" w:sz="4" w:space="0" w:color="auto"/>
              <w:right w:val="single" w:sz="4" w:space="0" w:color="auto"/>
            </w:tcBorders>
            <w:shd w:val="clear" w:color="auto" w:fill="auto"/>
            <w:vAlign w:val="center"/>
          </w:tcPr>
          <w:p w:rsidR="002B1DE0" w:rsidRPr="002D125E" w:rsidRDefault="002D125E" w:rsidP="002D125E">
            <w:pPr>
              <w:spacing w:before="80" w:after="80"/>
              <w:ind w:firstLine="0"/>
              <w:jc w:val="center"/>
              <w:rPr>
                <w:rFonts w:eastAsia="Times New Roman" w:cs="Times New Roman"/>
                <w:color w:val="000000"/>
                <w:sz w:val="28"/>
                <w:szCs w:val="28"/>
              </w:rPr>
            </w:pPr>
            <w:r w:rsidRPr="002D125E">
              <w:rPr>
                <w:rFonts w:eastAsia="Times New Roman" w:cs="Times New Roman"/>
                <w:color w:val="000000"/>
                <w:sz w:val="28"/>
                <w:szCs w:val="28"/>
              </w:rPr>
              <w:t>7,94</w:t>
            </w:r>
          </w:p>
        </w:tc>
      </w:tr>
    </w:tbl>
    <w:p w:rsidR="00510369" w:rsidRPr="00AA43D7" w:rsidRDefault="00510369" w:rsidP="00510369">
      <w:pPr>
        <w:rPr>
          <w:i/>
          <w:color w:val="FF0000"/>
          <w:spacing w:val="-6"/>
          <w:sz w:val="28"/>
          <w:szCs w:val="28"/>
        </w:rPr>
      </w:pPr>
      <w:r>
        <w:rPr>
          <w:i/>
          <w:color w:val="C00000"/>
          <w:spacing w:val="-6"/>
          <w:sz w:val="28"/>
          <w:szCs w:val="28"/>
        </w:rPr>
        <w:t>Ghi chú:</w:t>
      </w:r>
      <w:r w:rsidRPr="000D42D9">
        <w:rPr>
          <w:rFonts w:eastAsia="Times New Roman" w:cs="Times New Roman"/>
          <w:color w:val="000000"/>
          <w:sz w:val="28"/>
          <w:szCs w:val="28"/>
        </w:rPr>
        <w:t xml:space="preserve"> </w:t>
      </w:r>
      <w:r w:rsidRPr="00AA43D7">
        <w:rPr>
          <w:rFonts w:eastAsia="Times New Roman" w:cs="Times New Roman"/>
          <w:i/>
          <w:color w:val="FF0000"/>
          <w:sz w:val="28"/>
          <w:szCs w:val="28"/>
        </w:rPr>
        <w:t xml:space="preserve">QC09 là </w:t>
      </w:r>
      <w:r w:rsidRPr="00AA43D7">
        <w:rPr>
          <w:i/>
          <w:color w:val="FF0000"/>
          <w:sz w:val="28"/>
          <w:szCs w:val="28"/>
          <w:lang w:val="vi-VN"/>
        </w:rPr>
        <w:t>QCVN 09-MT</w:t>
      </w:r>
      <w:proofErr w:type="gramStart"/>
      <w:r w:rsidRPr="00AA43D7">
        <w:rPr>
          <w:i/>
          <w:color w:val="FF0000"/>
          <w:sz w:val="28"/>
          <w:szCs w:val="28"/>
          <w:lang w:val="vi-VN"/>
        </w:rPr>
        <w:t>:20</w:t>
      </w:r>
      <w:r w:rsidRPr="00AA43D7">
        <w:rPr>
          <w:i/>
          <w:color w:val="FF0000"/>
          <w:sz w:val="28"/>
          <w:szCs w:val="28"/>
        </w:rPr>
        <w:t>23</w:t>
      </w:r>
      <w:proofErr w:type="gramEnd"/>
      <w:r w:rsidRPr="00AA43D7">
        <w:rPr>
          <w:i/>
          <w:color w:val="FF0000"/>
          <w:sz w:val="28"/>
          <w:szCs w:val="28"/>
          <w:lang w:val="vi-VN"/>
        </w:rPr>
        <w:t>/BTNMT</w:t>
      </w:r>
    </w:p>
    <w:p w:rsidR="00510369" w:rsidRPr="000A3053" w:rsidRDefault="00510369" w:rsidP="009B5C2E">
      <w:pPr>
        <w:spacing w:before="120" w:after="0" w:line="276" w:lineRule="auto"/>
        <w:rPr>
          <w:color w:val="C00000"/>
          <w:sz w:val="28"/>
          <w:szCs w:val="28"/>
        </w:rPr>
      </w:pPr>
      <w:r w:rsidRPr="000A3053">
        <w:rPr>
          <w:color w:val="C00000"/>
          <w:sz w:val="28"/>
          <w:szCs w:val="28"/>
        </w:rPr>
        <w:t xml:space="preserve">Diễn biến hàm lượng một số chỉ tiêu tầng </w:t>
      </w:r>
      <w:r w:rsidR="009B5C2E" w:rsidRPr="009B5C2E">
        <w:rPr>
          <w:color w:val="FF0000"/>
          <w:sz w:val="28"/>
          <w:szCs w:val="28"/>
          <w:lang w:val="vi-VN"/>
        </w:rPr>
        <w:t xml:space="preserve">Pliocen </w:t>
      </w:r>
      <w:r w:rsidR="009B5C2E" w:rsidRPr="009B5C2E">
        <w:rPr>
          <w:color w:val="FF0000"/>
          <w:sz w:val="28"/>
          <w:szCs w:val="28"/>
        </w:rPr>
        <w:t xml:space="preserve">giữa </w:t>
      </w:r>
      <w:r w:rsidRPr="000A3053">
        <w:rPr>
          <w:color w:val="C00000"/>
          <w:sz w:val="28"/>
          <w:szCs w:val="28"/>
        </w:rPr>
        <w:t>và số lần vượt thể hiện trên các biểu đồ dưới đây:</w:t>
      </w:r>
    </w:p>
    <w:p w:rsidR="00510369" w:rsidRPr="009849E3" w:rsidRDefault="00510369" w:rsidP="00510369">
      <w:pPr>
        <w:spacing w:after="0"/>
        <w:ind w:firstLine="0"/>
        <w:rPr>
          <w:color w:val="C00000"/>
        </w:rPr>
      </w:pPr>
      <w:r w:rsidRPr="009849E3">
        <w:rPr>
          <w:noProof/>
          <w:color w:val="C00000"/>
        </w:rPr>
        <w:drawing>
          <wp:inline distT="0" distB="0" distL="0" distR="0" wp14:anchorId="190F8547" wp14:editId="0378B04A">
            <wp:extent cx="2670048" cy="2075688"/>
            <wp:effectExtent l="0" t="0" r="16510" b="203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849E3">
        <w:rPr>
          <w:color w:val="C00000"/>
        </w:rPr>
        <w:t xml:space="preserve"> </w:t>
      </w:r>
      <w:r w:rsidRPr="009849E3">
        <w:rPr>
          <w:noProof/>
          <w:color w:val="C00000"/>
        </w:rPr>
        <w:drawing>
          <wp:inline distT="0" distB="0" distL="0" distR="0" wp14:anchorId="480FC2E6" wp14:editId="1FB4DE5A">
            <wp:extent cx="2697480" cy="2075688"/>
            <wp:effectExtent l="0" t="0" r="26670" b="203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3930"/>
      </w:tblGrid>
      <w:tr w:rsidR="00510369" w:rsidRPr="009849E3" w:rsidTr="00C114DE">
        <w:trPr>
          <w:jc w:val="center"/>
        </w:trPr>
        <w:tc>
          <w:tcPr>
            <w:tcW w:w="4499" w:type="dxa"/>
          </w:tcPr>
          <w:p w:rsidR="00510369" w:rsidRPr="009849E3" w:rsidRDefault="00EF46C7" w:rsidP="00C114DE">
            <w:pPr>
              <w:spacing w:after="60"/>
              <w:ind w:firstLine="0"/>
              <w:jc w:val="center"/>
              <w:rPr>
                <w:color w:val="C00000"/>
                <w:sz w:val="28"/>
                <w:szCs w:val="28"/>
              </w:rPr>
            </w:pPr>
            <w:bookmarkStart w:id="194" w:name="_Toc147416670"/>
            <w:bookmarkStart w:id="195" w:name="_Toc158195887"/>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21</w:t>
            </w:r>
            <w:r w:rsidRPr="00EF46C7">
              <w:rPr>
                <w:color w:val="C0504D" w:themeColor="accent2"/>
                <w:sz w:val="28"/>
                <w:szCs w:val="28"/>
              </w:rPr>
              <w:fldChar w:fldCharType="end"/>
            </w:r>
            <w:r w:rsidRPr="00EF46C7">
              <w:rPr>
                <w:color w:val="C0504D" w:themeColor="accent2"/>
                <w:sz w:val="28"/>
                <w:szCs w:val="28"/>
              </w:rPr>
              <w:t xml:space="preserve">. </w:t>
            </w:r>
            <w:r w:rsidR="00510369" w:rsidRPr="009849E3">
              <w:rPr>
                <w:color w:val="C00000"/>
                <w:spacing w:val="-6"/>
                <w:sz w:val="28"/>
                <w:szCs w:val="28"/>
              </w:rPr>
              <w:t>Biểu đồ biểu diễn số lần vượt một số chỉ tiêu tầng Pliocen giữa</w:t>
            </w:r>
            <w:bookmarkEnd w:id="194"/>
            <w:bookmarkEnd w:id="195"/>
          </w:p>
        </w:tc>
        <w:tc>
          <w:tcPr>
            <w:tcW w:w="3930" w:type="dxa"/>
          </w:tcPr>
          <w:p w:rsidR="00510369" w:rsidRPr="009849E3" w:rsidRDefault="00EF46C7" w:rsidP="00C114DE">
            <w:pPr>
              <w:spacing w:after="60"/>
              <w:ind w:firstLine="34"/>
              <w:jc w:val="center"/>
              <w:rPr>
                <w:color w:val="C00000"/>
                <w:sz w:val="28"/>
                <w:szCs w:val="28"/>
              </w:rPr>
            </w:pPr>
            <w:bookmarkStart w:id="196" w:name="_Toc147416671"/>
            <w:bookmarkStart w:id="197" w:name="_Toc158195888"/>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22</w:t>
            </w:r>
            <w:r w:rsidRPr="00EF46C7">
              <w:rPr>
                <w:color w:val="C0504D" w:themeColor="accent2"/>
                <w:sz w:val="28"/>
                <w:szCs w:val="28"/>
              </w:rPr>
              <w:fldChar w:fldCharType="end"/>
            </w:r>
            <w:r w:rsidRPr="00EF46C7">
              <w:rPr>
                <w:color w:val="C0504D" w:themeColor="accent2"/>
                <w:sz w:val="28"/>
                <w:szCs w:val="28"/>
              </w:rPr>
              <w:t xml:space="preserve">. </w:t>
            </w:r>
            <w:r w:rsidR="00510369" w:rsidRPr="009849E3">
              <w:rPr>
                <w:color w:val="C00000"/>
                <w:sz w:val="28"/>
                <w:szCs w:val="28"/>
              </w:rPr>
              <w:t>Biểu đồ Diễn biến độ cứng tầng Pliocen giữa</w:t>
            </w:r>
            <w:bookmarkEnd w:id="196"/>
            <w:bookmarkEnd w:id="197"/>
          </w:p>
        </w:tc>
      </w:tr>
    </w:tbl>
    <w:p w:rsidR="00510369" w:rsidRPr="009849E3" w:rsidRDefault="00510369" w:rsidP="00510369">
      <w:pPr>
        <w:spacing w:after="60"/>
        <w:ind w:firstLine="0"/>
        <w:rPr>
          <w:color w:val="C00000"/>
        </w:rPr>
      </w:pPr>
      <w:r w:rsidRPr="009849E3">
        <w:rPr>
          <w:color w:val="C00000"/>
        </w:rPr>
        <w:lastRenderedPageBreak/>
        <w:t xml:space="preserve"> </w:t>
      </w:r>
      <w:r w:rsidRPr="009849E3">
        <w:rPr>
          <w:noProof/>
          <w:color w:val="C00000"/>
        </w:rPr>
        <w:drawing>
          <wp:inline distT="0" distB="0" distL="0" distR="0" wp14:anchorId="78C2F2A4" wp14:editId="69E37683">
            <wp:extent cx="2628900" cy="2130136"/>
            <wp:effectExtent l="0" t="0" r="0" b="38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849E3">
        <w:rPr>
          <w:color w:val="C00000"/>
        </w:rPr>
        <w:t xml:space="preserve"> </w:t>
      </w:r>
      <w:r w:rsidRPr="009849E3">
        <w:rPr>
          <w:noProof/>
          <w:color w:val="C00000"/>
        </w:rPr>
        <w:drawing>
          <wp:inline distT="0" distB="0" distL="0" distR="0" wp14:anchorId="56465FDF" wp14:editId="64D8D782">
            <wp:extent cx="2763981" cy="2140527"/>
            <wp:effectExtent l="0" t="0" r="17780" b="127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10369" w:rsidRPr="009849E3" w:rsidRDefault="00EF46C7" w:rsidP="00510369">
      <w:pPr>
        <w:spacing w:after="60"/>
        <w:ind w:firstLine="0"/>
        <w:jc w:val="center"/>
        <w:rPr>
          <w:color w:val="C00000"/>
        </w:rPr>
      </w:pPr>
      <w:bookmarkStart w:id="198" w:name="_Toc147416672"/>
      <w:bookmarkStart w:id="199" w:name="_Toc158195889"/>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23</w:t>
      </w:r>
      <w:r w:rsidRPr="00EF46C7">
        <w:rPr>
          <w:color w:val="C0504D" w:themeColor="accent2"/>
          <w:sz w:val="28"/>
          <w:szCs w:val="28"/>
        </w:rPr>
        <w:fldChar w:fldCharType="end"/>
      </w:r>
      <w:r w:rsidRPr="00EF46C7">
        <w:rPr>
          <w:color w:val="C0504D" w:themeColor="accent2"/>
          <w:sz w:val="28"/>
          <w:szCs w:val="28"/>
        </w:rPr>
        <w:t xml:space="preserve">. </w:t>
      </w:r>
      <w:r w:rsidR="00510369" w:rsidRPr="009849E3">
        <w:rPr>
          <w:color w:val="C00000"/>
          <w:spacing w:val="-6"/>
          <w:sz w:val="28"/>
          <w:szCs w:val="28"/>
        </w:rPr>
        <w:t>Biểu đồ diễn biến COD và amoni khu vực Vĩnh Phú tầng Pliocen giữa</w:t>
      </w:r>
      <w:bookmarkEnd w:id="198"/>
      <w:bookmarkEnd w:id="199"/>
    </w:p>
    <w:p w:rsidR="00510369" w:rsidRPr="009849E3" w:rsidRDefault="00510369" w:rsidP="00510369">
      <w:pPr>
        <w:spacing w:after="60"/>
        <w:ind w:firstLine="0"/>
        <w:jc w:val="center"/>
        <w:rPr>
          <w:noProof/>
          <w:color w:val="C00000"/>
        </w:rPr>
      </w:pPr>
      <w:r w:rsidRPr="009849E3">
        <w:rPr>
          <w:noProof/>
          <w:color w:val="C00000"/>
        </w:rPr>
        <w:drawing>
          <wp:inline distT="0" distB="0" distL="0" distR="0" wp14:anchorId="6DD08CD6" wp14:editId="74B7DC2F">
            <wp:extent cx="2441864" cy="2015837"/>
            <wp:effectExtent l="0" t="0" r="15875"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9849E3">
        <w:rPr>
          <w:noProof/>
          <w:color w:val="C00000"/>
        </w:rPr>
        <w:t xml:space="preserve"> </w:t>
      </w:r>
      <w:r w:rsidRPr="009849E3">
        <w:rPr>
          <w:noProof/>
          <w:color w:val="C00000"/>
        </w:rPr>
        <w:drawing>
          <wp:inline distT="0" distB="0" distL="0" distR="0" wp14:anchorId="4C86ED3C" wp14:editId="6F4801DE">
            <wp:extent cx="2628900" cy="2026228"/>
            <wp:effectExtent l="0" t="0" r="0" b="1270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0369" w:rsidRPr="009849E3" w:rsidRDefault="00EF46C7" w:rsidP="00510369">
      <w:pPr>
        <w:spacing w:after="60"/>
        <w:ind w:firstLine="0"/>
        <w:jc w:val="center"/>
        <w:rPr>
          <w:color w:val="C00000"/>
        </w:rPr>
      </w:pPr>
      <w:bookmarkStart w:id="200" w:name="_Toc147416673"/>
      <w:bookmarkStart w:id="201" w:name="_Toc158195890"/>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24</w:t>
      </w:r>
      <w:r w:rsidRPr="00EF46C7">
        <w:rPr>
          <w:color w:val="C0504D" w:themeColor="accent2"/>
          <w:sz w:val="28"/>
          <w:szCs w:val="28"/>
        </w:rPr>
        <w:fldChar w:fldCharType="end"/>
      </w:r>
      <w:r w:rsidRPr="00EF46C7">
        <w:rPr>
          <w:color w:val="C0504D" w:themeColor="accent2"/>
          <w:sz w:val="28"/>
          <w:szCs w:val="28"/>
        </w:rPr>
        <w:t xml:space="preserve">. </w:t>
      </w:r>
      <w:r w:rsidR="00510369" w:rsidRPr="009849E3">
        <w:rPr>
          <w:color w:val="C00000"/>
          <w:spacing w:val="-6"/>
          <w:sz w:val="28"/>
          <w:szCs w:val="28"/>
        </w:rPr>
        <w:t>Biểu đồ diễn biến sunphat và clo khu vực Vĩnh Phú tầng Pliocen giữa</w:t>
      </w:r>
      <w:bookmarkEnd w:id="200"/>
      <w:bookmarkEnd w:id="201"/>
    </w:p>
    <w:p w:rsidR="00510369" w:rsidRPr="009849E3" w:rsidRDefault="00510369" w:rsidP="00510369">
      <w:pPr>
        <w:spacing w:after="0"/>
        <w:ind w:firstLine="0"/>
        <w:rPr>
          <w:color w:val="C00000"/>
        </w:rPr>
      </w:pPr>
      <w:r w:rsidRPr="009849E3">
        <w:rPr>
          <w:noProof/>
          <w:color w:val="C00000"/>
        </w:rPr>
        <w:drawing>
          <wp:inline distT="0" distB="0" distL="0" distR="0" wp14:anchorId="387C9124" wp14:editId="1DD8F6B6">
            <wp:extent cx="2788920" cy="1901952"/>
            <wp:effectExtent l="0" t="0" r="11430" b="317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849E3">
        <w:rPr>
          <w:color w:val="C00000"/>
        </w:rPr>
        <w:t xml:space="preserve"> </w:t>
      </w:r>
      <w:r w:rsidRPr="009849E3">
        <w:rPr>
          <w:noProof/>
          <w:color w:val="C00000"/>
          <w:sz w:val="20"/>
          <w:szCs w:val="20"/>
        </w:rPr>
        <w:drawing>
          <wp:inline distT="0" distB="0" distL="0" distR="0" wp14:anchorId="277D556C" wp14:editId="0E42D7A5">
            <wp:extent cx="2761488" cy="1911096"/>
            <wp:effectExtent l="0" t="0" r="1270" b="1333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10369" w:rsidRPr="009849E3" w:rsidRDefault="00EF46C7" w:rsidP="00510369">
      <w:pPr>
        <w:spacing w:after="0"/>
        <w:ind w:firstLine="0"/>
        <w:jc w:val="center"/>
        <w:rPr>
          <w:color w:val="C00000"/>
        </w:rPr>
      </w:pPr>
      <w:bookmarkStart w:id="202" w:name="_Toc147416674"/>
      <w:bookmarkStart w:id="203" w:name="_Toc158195891"/>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25</w:t>
      </w:r>
      <w:r w:rsidRPr="00EF46C7">
        <w:rPr>
          <w:color w:val="C0504D" w:themeColor="accent2"/>
          <w:sz w:val="28"/>
          <w:szCs w:val="28"/>
        </w:rPr>
        <w:fldChar w:fldCharType="end"/>
      </w:r>
      <w:r w:rsidRPr="00EF46C7">
        <w:rPr>
          <w:color w:val="C0504D" w:themeColor="accent2"/>
          <w:sz w:val="28"/>
          <w:szCs w:val="28"/>
        </w:rPr>
        <w:t xml:space="preserve">. </w:t>
      </w:r>
      <w:r w:rsidR="00510369" w:rsidRPr="009849E3">
        <w:rPr>
          <w:color w:val="C00000"/>
          <w:spacing w:val="-6"/>
          <w:sz w:val="28"/>
          <w:szCs w:val="28"/>
        </w:rPr>
        <w:t>Biểu đồ diễn biến Fe tổng và Mn khu vực Vĩnh Phú tầng Pliocen giữa</w:t>
      </w:r>
      <w:bookmarkEnd w:id="202"/>
      <w:bookmarkEnd w:id="203"/>
    </w:p>
    <w:p w:rsidR="00510369" w:rsidRDefault="00510369" w:rsidP="00510369">
      <w:pPr>
        <w:spacing w:before="120" w:after="0" w:line="276" w:lineRule="auto"/>
        <w:rPr>
          <w:sz w:val="28"/>
          <w:szCs w:val="28"/>
        </w:rPr>
      </w:pPr>
      <w:r>
        <w:rPr>
          <w:b/>
          <w:sz w:val="28"/>
          <w:szCs w:val="28"/>
        </w:rPr>
        <w:t xml:space="preserve">Nhận xét: </w:t>
      </w:r>
      <w:r w:rsidRPr="00934C9F">
        <w:rPr>
          <w:rFonts w:eastAsia="Calibri" w:cs="Times New Roman"/>
          <w:sz w:val="28"/>
          <w:szCs w:val="28"/>
        </w:rPr>
        <w:t xml:space="preserve">từ </w:t>
      </w:r>
      <w:r>
        <w:rPr>
          <w:rFonts w:eastAsia="Calibri" w:cs="Times New Roman"/>
          <w:sz w:val="28"/>
          <w:szCs w:val="28"/>
        </w:rPr>
        <w:t xml:space="preserve">bảng tổng hợp và các </w:t>
      </w:r>
      <w:r w:rsidRPr="00934C9F">
        <w:rPr>
          <w:rFonts w:eastAsia="Calibri" w:cs="Times New Roman"/>
          <w:sz w:val="28"/>
          <w:szCs w:val="28"/>
        </w:rPr>
        <w:t>biểu đồ diễn biến mực nước cho thấy</w:t>
      </w:r>
      <w:r w:rsidRPr="007D1B7C">
        <w:rPr>
          <w:sz w:val="28"/>
          <w:szCs w:val="28"/>
        </w:rPr>
        <w:t xml:space="preserve">: </w:t>
      </w:r>
    </w:p>
    <w:p w:rsidR="00760BB2" w:rsidRDefault="005E32B8" w:rsidP="008D1875">
      <w:pPr>
        <w:widowControl w:val="0"/>
        <w:spacing w:after="0"/>
        <w:rPr>
          <w:rFonts w:eastAsia="Times New Roman" w:cs="Times New Roman"/>
          <w:sz w:val="28"/>
          <w:szCs w:val="28"/>
        </w:rPr>
      </w:pPr>
      <w:r>
        <w:rPr>
          <w:sz w:val="28"/>
          <w:szCs w:val="28"/>
        </w:rPr>
        <w:t xml:space="preserve">Hàm lượng sắt tổng, amoni, clo, Mn có </w:t>
      </w:r>
      <w:r w:rsidR="00625AA3">
        <w:rPr>
          <w:sz w:val="28"/>
          <w:szCs w:val="28"/>
        </w:rPr>
        <w:t xml:space="preserve">xu hướng tăng và </w:t>
      </w:r>
      <w:r w:rsidR="00625AA3">
        <w:rPr>
          <w:rFonts w:eastAsia="Calibri"/>
          <w:sz w:val="28"/>
          <w:szCs w:val="28"/>
        </w:rPr>
        <w:t xml:space="preserve">quy chuẩn </w:t>
      </w:r>
      <w:r w:rsidR="00625AA3">
        <w:rPr>
          <w:sz w:val="28"/>
          <w:szCs w:val="28"/>
          <w:lang w:val="vi-VN"/>
        </w:rPr>
        <w:t>QCVN 09-MT:20</w:t>
      </w:r>
      <w:r w:rsidR="00625AA3">
        <w:rPr>
          <w:sz w:val="28"/>
          <w:szCs w:val="28"/>
        </w:rPr>
        <w:t>23</w:t>
      </w:r>
      <w:r w:rsidR="00625AA3">
        <w:rPr>
          <w:sz w:val="28"/>
          <w:szCs w:val="28"/>
          <w:lang w:val="vi-VN"/>
        </w:rPr>
        <w:t>/</w:t>
      </w:r>
      <w:r w:rsidR="00625AA3" w:rsidRPr="0070770F">
        <w:rPr>
          <w:sz w:val="28"/>
          <w:szCs w:val="28"/>
          <w:lang w:val="vi-VN"/>
        </w:rPr>
        <w:t>BTNMT</w:t>
      </w:r>
      <w:r w:rsidR="00625AA3">
        <w:rPr>
          <w:sz w:val="28"/>
          <w:szCs w:val="28"/>
        </w:rPr>
        <w:t xml:space="preserve">, với </w:t>
      </w:r>
      <w:r w:rsidR="00625AA3" w:rsidRPr="00730865">
        <w:rPr>
          <w:sz w:val="28"/>
          <w:szCs w:val="28"/>
          <w:lang w:val="vi-VN"/>
        </w:rPr>
        <w:t>hàm lượng</w:t>
      </w:r>
      <w:r w:rsidR="00625AA3" w:rsidRPr="00730865">
        <w:rPr>
          <w:rFonts w:eastAsia="Calibri"/>
          <w:sz w:val="28"/>
          <w:szCs w:val="28"/>
          <w:lang w:val="vi-VN"/>
        </w:rPr>
        <w:t xml:space="preserve"> </w:t>
      </w:r>
      <w:r w:rsidR="00625AA3" w:rsidRPr="00730865">
        <w:rPr>
          <w:sz w:val="28"/>
          <w:szCs w:val="28"/>
          <w:lang w:val="vi-VN"/>
        </w:rPr>
        <w:t>Fe</w:t>
      </w:r>
      <w:r w:rsidR="00625AA3" w:rsidRPr="00730865">
        <w:rPr>
          <w:rFonts w:eastAsia="Calibri"/>
          <w:sz w:val="28"/>
          <w:szCs w:val="28"/>
          <w:lang w:val="vi-VN"/>
        </w:rPr>
        <w:t xml:space="preserve"> </w:t>
      </w:r>
      <w:r w:rsidR="00625AA3">
        <w:rPr>
          <w:rFonts w:eastAsia="Calibri"/>
          <w:sz w:val="28"/>
          <w:szCs w:val="28"/>
        </w:rPr>
        <w:t xml:space="preserve">tổng </w:t>
      </w:r>
      <w:r w:rsidR="00625AA3" w:rsidRPr="00730865">
        <w:rPr>
          <w:rFonts w:eastAsia="Calibri"/>
          <w:sz w:val="28"/>
          <w:szCs w:val="28"/>
          <w:lang w:val="vi-VN"/>
        </w:rPr>
        <w:t xml:space="preserve">vượt chuẩn </w:t>
      </w:r>
      <w:r w:rsidR="00625AA3">
        <w:rPr>
          <w:rFonts w:eastAsia="Calibri"/>
          <w:sz w:val="28"/>
          <w:szCs w:val="28"/>
        </w:rPr>
        <w:t>từ 31,1 đến 57,2</w:t>
      </w:r>
      <w:r w:rsidR="00625AA3" w:rsidRPr="00730865">
        <w:rPr>
          <w:rFonts w:eastAsia="Calibri"/>
          <w:sz w:val="28"/>
          <w:szCs w:val="28"/>
          <w:lang w:val="vi-VN"/>
        </w:rPr>
        <w:t xml:space="preserve"> lầ</w:t>
      </w:r>
      <w:r w:rsidR="00625AA3">
        <w:rPr>
          <w:rFonts w:eastAsia="Calibri"/>
          <w:sz w:val="28"/>
          <w:szCs w:val="28"/>
          <w:lang w:val="vi-VN"/>
        </w:rPr>
        <w:t>n</w:t>
      </w:r>
      <w:r w:rsidR="00625AA3">
        <w:rPr>
          <w:rFonts w:eastAsia="Calibri"/>
          <w:sz w:val="28"/>
          <w:szCs w:val="28"/>
        </w:rPr>
        <w:t xml:space="preserve">, </w:t>
      </w:r>
      <w:r w:rsidR="00625AA3" w:rsidRPr="00730865">
        <w:rPr>
          <w:sz w:val="28"/>
          <w:szCs w:val="28"/>
        </w:rPr>
        <w:t>Amoni</w:t>
      </w:r>
      <w:r w:rsidR="00625AA3" w:rsidRPr="00730865">
        <w:rPr>
          <w:rFonts w:eastAsia="Calibri"/>
          <w:sz w:val="28"/>
          <w:szCs w:val="28"/>
          <w:lang w:val="vi-VN"/>
        </w:rPr>
        <w:t xml:space="preserve"> vượt chuẩn </w:t>
      </w:r>
      <w:r w:rsidR="00625AA3">
        <w:rPr>
          <w:rFonts w:eastAsia="Calibri"/>
          <w:sz w:val="28"/>
          <w:szCs w:val="28"/>
        </w:rPr>
        <w:t>từ 2,2 đến 3</w:t>
      </w:r>
      <w:r w:rsidR="00625AA3" w:rsidRPr="00730865">
        <w:rPr>
          <w:rFonts w:eastAsia="Calibri"/>
          <w:sz w:val="28"/>
          <w:szCs w:val="28"/>
          <w:lang w:val="vi-VN"/>
        </w:rPr>
        <w:t>,</w:t>
      </w:r>
      <w:r w:rsidR="00625AA3">
        <w:rPr>
          <w:rFonts w:eastAsia="Calibri"/>
          <w:sz w:val="28"/>
          <w:szCs w:val="28"/>
        </w:rPr>
        <w:t>02</w:t>
      </w:r>
      <w:r w:rsidR="00625AA3" w:rsidRPr="00730865">
        <w:rPr>
          <w:rFonts w:eastAsia="Calibri"/>
          <w:sz w:val="28"/>
          <w:szCs w:val="28"/>
          <w:lang w:val="vi-VN"/>
        </w:rPr>
        <w:t xml:space="preserve"> lầ</w:t>
      </w:r>
      <w:r w:rsidR="00625AA3">
        <w:rPr>
          <w:rFonts w:eastAsia="Calibri"/>
          <w:sz w:val="28"/>
          <w:szCs w:val="28"/>
          <w:lang w:val="vi-VN"/>
        </w:rPr>
        <w:t>n</w:t>
      </w:r>
      <w:r w:rsidR="00625AA3">
        <w:rPr>
          <w:rFonts w:eastAsia="Calibri"/>
          <w:sz w:val="28"/>
          <w:szCs w:val="28"/>
        </w:rPr>
        <w:t xml:space="preserve">, </w:t>
      </w:r>
      <w:r w:rsidR="00625AA3" w:rsidRPr="00730865">
        <w:rPr>
          <w:sz w:val="28"/>
          <w:szCs w:val="28"/>
          <w:lang w:val="vi-VN"/>
        </w:rPr>
        <w:t xml:space="preserve">hàm lượng </w:t>
      </w:r>
      <w:r w:rsidR="00625AA3" w:rsidRPr="00730865">
        <w:rPr>
          <w:rFonts w:eastAsia="Calibri"/>
          <w:sz w:val="28"/>
          <w:szCs w:val="28"/>
          <w:lang w:val="vi-VN"/>
        </w:rPr>
        <w:t>Cl</w:t>
      </w:r>
      <w:r w:rsidR="00625AA3" w:rsidRPr="00730865">
        <w:rPr>
          <w:rFonts w:eastAsia="Calibri"/>
          <w:sz w:val="28"/>
          <w:szCs w:val="28"/>
          <w:vertAlign w:val="superscript"/>
          <w:lang w:val="vi-VN"/>
        </w:rPr>
        <w:t>-</w:t>
      </w:r>
      <w:r w:rsidR="00625AA3" w:rsidRPr="00730865">
        <w:rPr>
          <w:rFonts w:eastAsia="Calibri"/>
          <w:sz w:val="28"/>
          <w:szCs w:val="28"/>
          <w:lang w:val="vi-VN"/>
        </w:rPr>
        <w:t xml:space="preserve"> vượt chuẩn 1</w:t>
      </w:r>
      <w:r w:rsidR="00625AA3">
        <w:rPr>
          <w:rFonts w:eastAsia="Calibri"/>
          <w:sz w:val="28"/>
          <w:szCs w:val="28"/>
        </w:rPr>
        <w:t>7</w:t>
      </w:r>
      <w:r w:rsidR="00625AA3" w:rsidRPr="00730865">
        <w:rPr>
          <w:rFonts w:eastAsia="Calibri"/>
          <w:sz w:val="28"/>
          <w:szCs w:val="28"/>
          <w:lang w:val="vi-VN"/>
        </w:rPr>
        <w:t>,</w:t>
      </w:r>
      <w:r w:rsidR="00625AA3">
        <w:rPr>
          <w:rFonts w:eastAsia="Calibri"/>
          <w:sz w:val="28"/>
          <w:szCs w:val="28"/>
        </w:rPr>
        <w:t>4 đến 19,3</w:t>
      </w:r>
      <w:r w:rsidR="00625AA3" w:rsidRPr="00730865">
        <w:rPr>
          <w:rFonts w:eastAsia="Calibri"/>
          <w:sz w:val="28"/>
          <w:szCs w:val="28"/>
          <w:lang w:val="vi-VN"/>
        </w:rPr>
        <w:t xml:space="preserve"> lần</w:t>
      </w:r>
      <w:r w:rsidR="00625AA3">
        <w:rPr>
          <w:rFonts w:eastAsia="Calibri"/>
          <w:sz w:val="28"/>
          <w:szCs w:val="28"/>
        </w:rPr>
        <w:t xml:space="preserve">, </w:t>
      </w:r>
      <w:r w:rsidR="00625AA3" w:rsidRPr="00730865">
        <w:rPr>
          <w:sz w:val="28"/>
          <w:szCs w:val="28"/>
          <w:lang w:val="vi-VN"/>
        </w:rPr>
        <w:t>hàm lượng</w:t>
      </w:r>
      <w:r w:rsidR="00625AA3" w:rsidRPr="00730865">
        <w:rPr>
          <w:rFonts w:eastAsia="Calibri"/>
          <w:sz w:val="28"/>
          <w:szCs w:val="28"/>
          <w:lang w:val="vi-VN"/>
        </w:rPr>
        <w:t xml:space="preserve"> </w:t>
      </w:r>
      <w:r w:rsidR="00625AA3" w:rsidRPr="00730865">
        <w:rPr>
          <w:rFonts w:eastAsia="Calibri"/>
          <w:sz w:val="28"/>
          <w:szCs w:val="28"/>
        </w:rPr>
        <w:t>Mn</w:t>
      </w:r>
      <w:r w:rsidR="00625AA3" w:rsidRPr="00730865">
        <w:rPr>
          <w:rFonts w:eastAsia="Calibri"/>
          <w:sz w:val="28"/>
          <w:szCs w:val="28"/>
          <w:lang w:val="vi-VN"/>
        </w:rPr>
        <w:t xml:space="preserve"> vượt chuẩn </w:t>
      </w:r>
      <w:r w:rsidR="00625AA3">
        <w:rPr>
          <w:rFonts w:eastAsia="Calibri"/>
          <w:sz w:val="28"/>
          <w:szCs w:val="28"/>
        </w:rPr>
        <w:t xml:space="preserve">từ 11,7 đến </w:t>
      </w:r>
      <w:r w:rsidR="00625AA3" w:rsidRPr="00730865">
        <w:rPr>
          <w:rFonts w:eastAsia="Calibri"/>
          <w:sz w:val="28"/>
          <w:szCs w:val="28"/>
        </w:rPr>
        <w:t>1</w:t>
      </w:r>
      <w:r w:rsidR="00625AA3">
        <w:rPr>
          <w:rFonts w:eastAsia="Calibri"/>
          <w:sz w:val="28"/>
          <w:szCs w:val="28"/>
        </w:rPr>
        <w:t>5</w:t>
      </w:r>
      <w:r w:rsidR="00625AA3" w:rsidRPr="00730865">
        <w:rPr>
          <w:rFonts w:eastAsia="Calibri"/>
          <w:sz w:val="28"/>
          <w:szCs w:val="28"/>
          <w:lang w:val="vi-VN"/>
        </w:rPr>
        <w:t>,</w:t>
      </w:r>
      <w:r w:rsidR="00625AA3">
        <w:rPr>
          <w:rFonts w:eastAsia="Calibri"/>
          <w:sz w:val="28"/>
          <w:szCs w:val="28"/>
        </w:rPr>
        <w:t>9</w:t>
      </w:r>
      <w:r w:rsidR="00625AA3" w:rsidRPr="00730865">
        <w:rPr>
          <w:rFonts w:eastAsia="Calibri"/>
          <w:sz w:val="28"/>
          <w:szCs w:val="28"/>
          <w:lang w:val="vi-VN"/>
        </w:rPr>
        <w:t xml:space="preserve"> lần</w:t>
      </w:r>
      <w:r w:rsidR="00625AA3">
        <w:rPr>
          <w:rFonts w:eastAsia="Calibri"/>
          <w:sz w:val="28"/>
          <w:szCs w:val="28"/>
        </w:rPr>
        <w:t xml:space="preserve">; </w:t>
      </w:r>
      <w:r w:rsidR="00E93214">
        <w:rPr>
          <w:rFonts w:eastAsia="Calibri"/>
          <w:sz w:val="28"/>
          <w:szCs w:val="28"/>
        </w:rPr>
        <w:t>Đ</w:t>
      </w:r>
      <w:r w:rsidR="002D125E">
        <w:rPr>
          <w:sz w:val="28"/>
          <w:szCs w:val="28"/>
        </w:rPr>
        <w:t xml:space="preserve">ộ cứng, COD, </w:t>
      </w:r>
      <w:r w:rsidR="002D125E" w:rsidRPr="00730865">
        <w:rPr>
          <w:sz w:val="28"/>
          <w:szCs w:val="28"/>
        </w:rPr>
        <w:t>SO</w:t>
      </w:r>
      <w:r w:rsidR="002D125E" w:rsidRPr="00730865">
        <w:rPr>
          <w:sz w:val="28"/>
          <w:szCs w:val="28"/>
          <w:vertAlign w:val="subscript"/>
        </w:rPr>
        <w:t>4</w:t>
      </w:r>
      <w:r w:rsidR="002D125E" w:rsidRPr="00730865">
        <w:rPr>
          <w:sz w:val="28"/>
          <w:szCs w:val="28"/>
          <w:vertAlign w:val="superscript"/>
        </w:rPr>
        <w:t>2-</w:t>
      </w:r>
      <w:r w:rsidR="002D125E" w:rsidRPr="00730865">
        <w:rPr>
          <w:rFonts w:eastAsia="Calibri"/>
          <w:sz w:val="28"/>
          <w:szCs w:val="28"/>
          <w:lang w:val="vi-VN"/>
        </w:rPr>
        <w:t xml:space="preserve"> </w:t>
      </w:r>
      <w:r w:rsidR="00625AA3">
        <w:rPr>
          <w:rFonts w:eastAsia="Calibri"/>
          <w:sz w:val="28"/>
          <w:szCs w:val="28"/>
        </w:rPr>
        <w:t xml:space="preserve">tuy có </w:t>
      </w:r>
      <w:r w:rsidR="002D125E">
        <w:rPr>
          <w:rFonts w:eastAsia="Calibri"/>
          <w:sz w:val="28"/>
          <w:szCs w:val="28"/>
        </w:rPr>
        <w:t xml:space="preserve">có xu hướng giảm nhưng vẫn vượt quy chuẩn </w:t>
      </w:r>
      <w:r w:rsidR="002D125E">
        <w:rPr>
          <w:sz w:val="28"/>
          <w:szCs w:val="28"/>
          <w:lang w:val="vi-VN"/>
        </w:rPr>
        <w:t>QCVN 09-MT:20</w:t>
      </w:r>
      <w:r w:rsidR="002D125E">
        <w:rPr>
          <w:sz w:val="28"/>
          <w:szCs w:val="28"/>
        </w:rPr>
        <w:t>23</w:t>
      </w:r>
      <w:r w:rsidR="002D125E">
        <w:rPr>
          <w:sz w:val="28"/>
          <w:szCs w:val="28"/>
          <w:lang w:val="vi-VN"/>
        </w:rPr>
        <w:t>/</w:t>
      </w:r>
      <w:r w:rsidR="002D125E" w:rsidRPr="0070770F">
        <w:rPr>
          <w:sz w:val="28"/>
          <w:szCs w:val="28"/>
          <w:lang w:val="vi-VN"/>
        </w:rPr>
        <w:t>BTNMT</w:t>
      </w:r>
      <w:r w:rsidR="007F07C8" w:rsidRPr="00730865">
        <w:rPr>
          <w:sz w:val="28"/>
          <w:szCs w:val="28"/>
          <w:lang w:val="vi-VN"/>
        </w:rPr>
        <w:t xml:space="preserve">, </w:t>
      </w:r>
      <w:r w:rsidR="003A6A28" w:rsidRPr="00730865">
        <w:rPr>
          <w:sz w:val="28"/>
          <w:szCs w:val="28"/>
        </w:rPr>
        <w:t>độ cứng</w:t>
      </w:r>
      <w:r w:rsidR="007F07C8" w:rsidRPr="00730865">
        <w:rPr>
          <w:sz w:val="28"/>
          <w:szCs w:val="28"/>
          <w:lang w:val="vi-VN"/>
        </w:rPr>
        <w:t xml:space="preserve"> vượt </w:t>
      </w:r>
      <w:r w:rsidR="00E93214">
        <w:rPr>
          <w:sz w:val="28"/>
          <w:szCs w:val="28"/>
        </w:rPr>
        <w:t xml:space="preserve">quy </w:t>
      </w:r>
      <w:r w:rsidR="007F07C8" w:rsidRPr="00730865">
        <w:rPr>
          <w:sz w:val="28"/>
          <w:szCs w:val="28"/>
          <w:lang w:val="vi-VN"/>
        </w:rPr>
        <w:t>chuẩn 1,</w:t>
      </w:r>
      <w:r w:rsidR="007D1B7C">
        <w:rPr>
          <w:sz w:val="28"/>
          <w:szCs w:val="28"/>
        </w:rPr>
        <w:t>6</w:t>
      </w:r>
      <w:r w:rsidR="00E93214">
        <w:rPr>
          <w:sz w:val="28"/>
          <w:szCs w:val="28"/>
        </w:rPr>
        <w:t xml:space="preserve"> đến 1,8</w:t>
      </w:r>
      <w:r w:rsidR="007F07C8" w:rsidRPr="00730865">
        <w:rPr>
          <w:sz w:val="28"/>
          <w:szCs w:val="28"/>
          <w:lang w:val="vi-VN"/>
        </w:rPr>
        <w:t xml:space="preserve"> lần</w:t>
      </w:r>
      <w:r w:rsidR="00E93214">
        <w:rPr>
          <w:sz w:val="28"/>
          <w:szCs w:val="28"/>
        </w:rPr>
        <w:t>,</w:t>
      </w:r>
      <w:r w:rsidR="007F07C8" w:rsidRPr="00730865">
        <w:rPr>
          <w:rFonts w:eastAsia="Calibri"/>
          <w:sz w:val="28"/>
          <w:szCs w:val="28"/>
          <w:lang w:val="vi-VN"/>
        </w:rPr>
        <w:t xml:space="preserve"> </w:t>
      </w:r>
      <w:r w:rsidR="007F07C8" w:rsidRPr="00730865">
        <w:rPr>
          <w:rFonts w:cs="Times New Roman"/>
          <w:bCs/>
          <w:spacing w:val="-2"/>
          <w:sz w:val="28"/>
          <w:szCs w:val="28"/>
        </w:rPr>
        <w:t>hàm lượng</w:t>
      </w:r>
      <w:r w:rsidR="007F07C8" w:rsidRPr="00730865">
        <w:rPr>
          <w:rFonts w:cs="Times New Roman"/>
          <w:bCs/>
          <w:spacing w:val="-2"/>
          <w:sz w:val="28"/>
          <w:szCs w:val="28"/>
          <w:lang w:val="vi-VN"/>
        </w:rPr>
        <w:t xml:space="preserve"> </w:t>
      </w:r>
      <w:r w:rsidR="007F07C8" w:rsidRPr="00730865">
        <w:rPr>
          <w:sz w:val="28"/>
          <w:szCs w:val="28"/>
          <w:lang w:val="vi-VN"/>
        </w:rPr>
        <w:t>COD</w:t>
      </w:r>
      <w:r w:rsidR="007F07C8" w:rsidRPr="00730865">
        <w:rPr>
          <w:rFonts w:eastAsia="Calibri"/>
          <w:sz w:val="28"/>
          <w:szCs w:val="28"/>
          <w:lang w:val="vi-VN"/>
        </w:rPr>
        <w:t xml:space="preserve"> vượt </w:t>
      </w:r>
      <w:r w:rsidR="00E93214">
        <w:rPr>
          <w:rFonts w:eastAsia="Calibri"/>
          <w:sz w:val="28"/>
          <w:szCs w:val="28"/>
        </w:rPr>
        <w:t xml:space="preserve">quy </w:t>
      </w:r>
      <w:r w:rsidR="007F07C8" w:rsidRPr="00730865">
        <w:rPr>
          <w:rFonts w:eastAsia="Calibri"/>
          <w:sz w:val="28"/>
          <w:szCs w:val="28"/>
          <w:lang w:val="vi-VN"/>
        </w:rPr>
        <w:t xml:space="preserve">chuẩn </w:t>
      </w:r>
      <w:r w:rsidR="00E93214">
        <w:rPr>
          <w:rFonts w:eastAsia="Calibri"/>
          <w:sz w:val="28"/>
          <w:szCs w:val="28"/>
        </w:rPr>
        <w:t>từ 8,0 đến 8,</w:t>
      </w:r>
      <w:r w:rsidR="007F07C8" w:rsidRPr="00730865">
        <w:rPr>
          <w:rFonts w:eastAsia="Calibri"/>
          <w:sz w:val="28"/>
          <w:szCs w:val="28"/>
        </w:rPr>
        <w:t>8</w:t>
      </w:r>
      <w:r w:rsidR="007F07C8" w:rsidRPr="00730865">
        <w:rPr>
          <w:rFonts w:eastAsia="Calibri"/>
          <w:sz w:val="28"/>
          <w:szCs w:val="28"/>
          <w:lang w:val="vi-VN"/>
        </w:rPr>
        <w:t xml:space="preserve"> lần</w:t>
      </w:r>
      <w:r w:rsidR="00E93214">
        <w:rPr>
          <w:rFonts w:eastAsia="Calibri"/>
          <w:sz w:val="28"/>
          <w:szCs w:val="28"/>
        </w:rPr>
        <w:t>,</w:t>
      </w:r>
      <w:r w:rsidR="007F07C8" w:rsidRPr="00730865">
        <w:rPr>
          <w:rFonts w:eastAsia="Calibri"/>
          <w:sz w:val="28"/>
          <w:szCs w:val="28"/>
          <w:lang w:val="vi-VN"/>
        </w:rPr>
        <w:t xml:space="preserve"> </w:t>
      </w:r>
      <w:r w:rsidR="007F07C8" w:rsidRPr="00730865">
        <w:rPr>
          <w:sz w:val="28"/>
          <w:szCs w:val="28"/>
          <w:lang w:val="vi-VN"/>
        </w:rPr>
        <w:t>hàm lượng</w:t>
      </w:r>
      <w:r w:rsidR="007F07C8" w:rsidRPr="00730865">
        <w:rPr>
          <w:rFonts w:eastAsia="Calibri"/>
          <w:sz w:val="28"/>
          <w:szCs w:val="28"/>
          <w:lang w:val="vi-VN"/>
        </w:rPr>
        <w:t xml:space="preserve"> </w:t>
      </w:r>
      <w:r w:rsidR="007F07C8" w:rsidRPr="00730865">
        <w:rPr>
          <w:sz w:val="28"/>
          <w:szCs w:val="28"/>
        </w:rPr>
        <w:t>SO</w:t>
      </w:r>
      <w:r w:rsidR="007F07C8" w:rsidRPr="00730865">
        <w:rPr>
          <w:sz w:val="28"/>
          <w:szCs w:val="28"/>
          <w:vertAlign w:val="subscript"/>
        </w:rPr>
        <w:t>4</w:t>
      </w:r>
      <w:r w:rsidR="007F07C8" w:rsidRPr="00730865">
        <w:rPr>
          <w:sz w:val="28"/>
          <w:szCs w:val="28"/>
          <w:vertAlign w:val="superscript"/>
        </w:rPr>
        <w:t>2-</w:t>
      </w:r>
      <w:r w:rsidR="007F07C8" w:rsidRPr="00730865">
        <w:rPr>
          <w:rFonts w:eastAsia="Calibri"/>
          <w:sz w:val="28"/>
          <w:szCs w:val="28"/>
          <w:lang w:val="vi-VN"/>
        </w:rPr>
        <w:t xml:space="preserve"> vượt </w:t>
      </w:r>
      <w:r w:rsidR="00E93214">
        <w:rPr>
          <w:rFonts w:eastAsia="Calibri"/>
          <w:sz w:val="28"/>
          <w:szCs w:val="28"/>
        </w:rPr>
        <w:t xml:space="preserve">quy </w:t>
      </w:r>
      <w:r w:rsidR="007F07C8" w:rsidRPr="00730865">
        <w:rPr>
          <w:rFonts w:eastAsia="Calibri"/>
          <w:sz w:val="28"/>
          <w:szCs w:val="28"/>
          <w:lang w:val="vi-VN"/>
        </w:rPr>
        <w:t xml:space="preserve">chuẩn </w:t>
      </w:r>
      <w:r w:rsidR="008D1875">
        <w:rPr>
          <w:rFonts w:eastAsia="Calibri"/>
          <w:sz w:val="28"/>
          <w:szCs w:val="28"/>
        </w:rPr>
        <w:t xml:space="preserve">từ </w:t>
      </w:r>
      <w:r w:rsidR="007F07C8" w:rsidRPr="00730865">
        <w:rPr>
          <w:rFonts w:eastAsia="Calibri"/>
          <w:sz w:val="28"/>
          <w:szCs w:val="28"/>
        </w:rPr>
        <w:t>1,3</w:t>
      </w:r>
      <w:r w:rsidR="007F07C8" w:rsidRPr="00730865">
        <w:rPr>
          <w:rFonts w:eastAsia="Calibri"/>
          <w:sz w:val="28"/>
          <w:szCs w:val="28"/>
          <w:lang w:val="vi-VN"/>
        </w:rPr>
        <w:t xml:space="preserve"> </w:t>
      </w:r>
      <w:r w:rsidR="008D1875">
        <w:rPr>
          <w:rFonts w:eastAsia="Calibri"/>
          <w:sz w:val="28"/>
          <w:szCs w:val="28"/>
        </w:rPr>
        <w:t xml:space="preserve">đến 1,4 </w:t>
      </w:r>
      <w:r w:rsidR="007F07C8" w:rsidRPr="00730865">
        <w:rPr>
          <w:rFonts w:eastAsia="Calibri"/>
          <w:sz w:val="28"/>
          <w:szCs w:val="28"/>
          <w:lang w:val="vi-VN"/>
        </w:rPr>
        <w:t>lầ</w:t>
      </w:r>
      <w:r w:rsidR="008D1875">
        <w:rPr>
          <w:rFonts w:eastAsia="Calibri"/>
          <w:sz w:val="28"/>
          <w:szCs w:val="28"/>
          <w:lang w:val="vi-VN"/>
        </w:rPr>
        <w:t>n</w:t>
      </w:r>
      <w:r w:rsidR="007F07C8" w:rsidRPr="00730865">
        <w:rPr>
          <w:sz w:val="28"/>
          <w:szCs w:val="28"/>
          <w:lang w:val="vi-VN"/>
        </w:rPr>
        <w:t>.</w:t>
      </w:r>
      <w:r w:rsidR="008D1875">
        <w:rPr>
          <w:sz w:val="28"/>
          <w:szCs w:val="28"/>
        </w:rPr>
        <w:t xml:space="preserve"> </w:t>
      </w:r>
      <w:r w:rsidR="008D1875" w:rsidRPr="00D55979">
        <w:rPr>
          <w:color w:val="C00000"/>
          <w:sz w:val="28"/>
          <w:szCs w:val="28"/>
        </w:rPr>
        <w:t xml:space="preserve">Đây </w:t>
      </w:r>
      <w:r w:rsidR="008D1875" w:rsidRPr="00A55C6A">
        <w:rPr>
          <w:sz w:val="28"/>
          <w:szCs w:val="28"/>
        </w:rPr>
        <w:t xml:space="preserve">là khu vực nhiễm mặn thuộc vùng hạn chế khai thác nước dưới đất theo </w:t>
      </w:r>
      <w:r w:rsidR="008D1875" w:rsidRPr="00A55C6A">
        <w:rPr>
          <w:rFonts w:eastAsia="Times New Roman" w:cs="Times New Roman"/>
          <w:sz w:val="28"/>
          <w:szCs w:val="28"/>
        </w:rPr>
        <w:t xml:space="preserve">Quyết định số 1270/QĐ-UBND ngày 31/5/2022 của Uỷ ban nhân dân tỉnh </w:t>
      </w:r>
      <w:r w:rsidR="008D1875" w:rsidRPr="00A55C6A">
        <w:rPr>
          <w:rFonts w:eastAsia="Times New Roman" w:cs="Times New Roman"/>
          <w:sz w:val="28"/>
          <w:szCs w:val="28"/>
        </w:rPr>
        <w:lastRenderedPageBreak/>
        <w:t>Bình Dương về việc phê duyệt danh mục và bản đồ các vùng hạn chế khai thác nước dưới đất trên địa bàn tỉnh Bình Dương</w:t>
      </w:r>
      <w:r w:rsidR="008D1875">
        <w:rPr>
          <w:rFonts w:eastAsia="Times New Roman" w:cs="Times New Roman"/>
          <w:sz w:val="28"/>
          <w:szCs w:val="28"/>
        </w:rPr>
        <w:t>.</w:t>
      </w:r>
    </w:p>
    <w:p w:rsidR="00760BB2" w:rsidRPr="008D1875" w:rsidRDefault="00C54CD3" w:rsidP="003A6A28">
      <w:pPr>
        <w:pStyle w:val="Heading2"/>
        <w:spacing w:before="120" w:after="0"/>
        <w:rPr>
          <w:color w:val="FF0000"/>
          <w:sz w:val="28"/>
          <w:lang w:val="vi-VN"/>
        </w:rPr>
      </w:pPr>
      <w:bookmarkStart w:id="204" w:name="_Toc327165383"/>
      <w:bookmarkStart w:id="205" w:name="_Toc327167741"/>
      <w:bookmarkStart w:id="206" w:name="_Toc327168058"/>
      <w:bookmarkStart w:id="207" w:name="_Toc142894587"/>
      <w:bookmarkStart w:id="208" w:name="_Toc158195966"/>
      <w:bookmarkEnd w:id="178"/>
      <w:bookmarkEnd w:id="179"/>
      <w:bookmarkEnd w:id="180"/>
      <w:r w:rsidRPr="008D1875">
        <w:rPr>
          <w:color w:val="FF0000"/>
          <w:sz w:val="28"/>
        </w:rPr>
        <w:t>2</w:t>
      </w:r>
      <w:r w:rsidRPr="008D1875">
        <w:rPr>
          <w:color w:val="FF0000"/>
          <w:sz w:val="28"/>
          <w:lang w:val="vi-VN"/>
        </w:rPr>
        <w:t>.4</w:t>
      </w:r>
      <w:r w:rsidRPr="008D1875">
        <w:rPr>
          <w:color w:val="FF0000"/>
          <w:sz w:val="28"/>
        </w:rPr>
        <w:t>.</w:t>
      </w:r>
      <w:r w:rsidRPr="008D1875">
        <w:rPr>
          <w:color w:val="FF0000"/>
          <w:sz w:val="28"/>
          <w:lang w:val="vi-VN"/>
        </w:rPr>
        <w:t xml:space="preserve"> Kết </w:t>
      </w:r>
      <w:r w:rsidRPr="008D1875">
        <w:rPr>
          <w:color w:val="FF0000"/>
          <w:sz w:val="28"/>
        </w:rPr>
        <w:t>quả</w:t>
      </w:r>
      <w:r w:rsidRPr="008D1875">
        <w:rPr>
          <w:color w:val="FF0000"/>
          <w:sz w:val="28"/>
          <w:lang w:val="vi-VN"/>
        </w:rPr>
        <w:t xml:space="preserve"> quan trắc động thái nước dưới đất tầng Pliocen dưới</w:t>
      </w:r>
      <w:bookmarkEnd w:id="204"/>
      <w:bookmarkEnd w:id="205"/>
      <w:bookmarkEnd w:id="206"/>
      <w:bookmarkEnd w:id="207"/>
      <w:bookmarkEnd w:id="208"/>
    </w:p>
    <w:p w:rsidR="00760BB2" w:rsidRPr="008D1875" w:rsidRDefault="00C54CD3" w:rsidP="003A6A28">
      <w:pPr>
        <w:pStyle w:val="Heading3"/>
        <w:spacing w:before="120" w:after="0"/>
        <w:rPr>
          <w:color w:val="FF0000"/>
          <w:sz w:val="28"/>
          <w:szCs w:val="28"/>
          <w:lang w:val="vi-VN"/>
        </w:rPr>
      </w:pPr>
      <w:bookmarkStart w:id="209" w:name="_Toc327165384"/>
      <w:bookmarkStart w:id="210" w:name="_Toc327167742"/>
      <w:bookmarkStart w:id="211" w:name="_Toc142894588"/>
      <w:bookmarkStart w:id="212" w:name="_Toc327168059"/>
      <w:bookmarkStart w:id="213" w:name="_Toc158195967"/>
      <w:r w:rsidRPr="008D1875">
        <w:rPr>
          <w:color w:val="FF0000"/>
          <w:sz w:val="28"/>
          <w:szCs w:val="28"/>
        </w:rPr>
        <w:t>a)</w:t>
      </w:r>
      <w:r w:rsidRPr="008D1875">
        <w:rPr>
          <w:color w:val="FF0000"/>
          <w:sz w:val="28"/>
          <w:szCs w:val="28"/>
          <w:lang w:val="vi-VN"/>
        </w:rPr>
        <w:t xml:space="preserve"> </w:t>
      </w:r>
      <w:r w:rsidRPr="008D1875">
        <w:rPr>
          <w:color w:val="FF0000"/>
          <w:sz w:val="28"/>
          <w:szCs w:val="28"/>
        </w:rPr>
        <w:t>Vị trí quan trắc chất lượng</w:t>
      </w:r>
      <w:bookmarkEnd w:id="209"/>
      <w:bookmarkEnd w:id="210"/>
      <w:bookmarkEnd w:id="211"/>
      <w:bookmarkEnd w:id="212"/>
      <w:bookmarkEnd w:id="213"/>
    </w:p>
    <w:p w:rsidR="00760BB2" w:rsidRPr="008D1875" w:rsidRDefault="00C54CD3" w:rsidP="00701FC4">
      <w:pPr>
        <w:spacing w:before="120" w:after="0" w:line="276" w:lineRule="auto"/>
        <w:ind w:firstLine="709"/>
        <w:rPr>
          <w:rFonts w:eastAsia="Calibri" w:cs="Times New Roman"/>
          <w:color w:val="FF0000"/>
          <w:sz w:val="28"/>
          <w:szCs w:val="28"/>
        </w:rPr>
      </w:pPr>
      <w:bookmarkStart w:id="214" w:name="_Toc327165387"/>
      <w:bookmarkStart w:id="215" w:name="_Toc327167745"/>
      <w:bookmarkStart w:id="216" w:name="_Toc327168062"/>
      <w:r w:rsidRPr="008D1875">
        <w:rPr>
          <w:rFonts w:eastAsia="Calibri" w:cs="Times New Roman"/>
          <w:bCs/>
          <w:color w:val="FF0000"/>
          <w:sz w:val="28"/>
          <w:szCs w:val="28"/>
          <w:lang w:val="vi-VN"/>
        </w:rPr>
        <w:t>Tầng Pliocen dưới có 14 công trình quan trắc phân bố tại 1</w:t>
      </w:r>
      <w:r w:rsidRPr="008D1875">
        <w:rPr>
          <w:rFonts w:eastAsia="Calibri" w:cs="Times New Roman"/>
          <w:bCs/>
          <w:color w:val="FF0000"/>
          <w:sz w:val="28"/>
          <w:szCs w:val="28"/>
        </w:rPr>
        <w:t>4</w:t>
      </w:r>
      <w:r w:rsidRPr="008D1875">
        <w:rPr>
          <w:rFonts w:eastAsia="Calibri" w:cs="Times New Roman"/>
          <w:bCs/>
          <w:color w:val="FF0000"/>
          <w:sz w:val="28"/>
          <w:szCs w:val="28"/>
          <w:lang w:val="vi-VN"/>
        </w:rPr>
        <w:t xml:space="preserve"> điểm khác nhau, bảo đảm quan trắc chính xác các thông số</w:t>
      </w:r>
      <w:r w:rsidRPr="008D1875">
        <w:rPr>
          <w:rFonts w:eastAsia="Calibri" w:cs="Times New Roman"/>
          <w:bCs/>
          <w:color w:val="FF0000"/>
          <w:sz w:val="28"/>
          <w:szCs w:val="28"/>
        </w:rPr>
        <w:t xml:space="preserve"> </w:t>
      </w:r>
      <w:r w:rsidRPr="008D1875">
        <w:rPr>
          <w:rFonts w:eastAsia="Calibri" w:cs="Times New Roman"/>
          <w:bCs/>
          <w:color w:val="FF0000"/>
          <w:sz w:val="28"/>
          <w:szCs w:val="28"/>
          <w:lang w:val="vi-VN"/>
        </w:rPr>
        <w:t>động thái nước dưới đất đại diện cho tầng chứa nước trên địa bàn tỉnh (xem hình</w:t>
      </w:r>
      <w:r w:rsidRPr="008D1875">
        <w:rPr>
          <w:rFonts w:eastAsia="Calibri" w:cs="Times New Roman"/>
          <w:bCs/>
          <w:color w:val="FF0000"/>
          <w:sz w:val="28"/>
          <w:szCs w:val="28"/>
        </w:rPr>
        <w:t>)</w:t>
      </w:r>
      <w:r w:rsidRPr="008D1875">
        <w:rPr>
          <w:rFonts w:eastAsia="Calibri" w:cs="Times New Roman"/>
          <w:bCs/>
          <w:color w:val="FF0000"/>
          <w:sz w:val="28"/>
          <w:szCs w:val="28"/>
          <w:lang w:val="vi-VN"/>
        </w:rPr>
        <w:t xml:space="preserve"> </w:t>
      </w:r>
    </w:p>
    <w:p w:rsidR="00760BB2" w:rsidRDefault="00C54CD3">
      <w:pPr>
        <w:widowControl w:val="0"/>
        <w:tabs>
          <w:tab w:val="left" w:pos="6977"/>
        </w:tabs>
        <w:spacing w:after="0"/>
        <w:ind w:firstLine="0"/>
        <w:jc w:val="center"/>
        <w:rPr>
          <w:rFonts w:eastAsia="Calibri" w:cs="Times New Roman"/>
          <w:bCs/>
          <w:sz w:val="28"/>
          <w:szCs w:val="28"/>
          <w:highlight w:val="yellow"/>
          <w:lang w:val="vi-VN"/>
        </w:rPr>
      </w:pPr>
      <w:r>
        <w:rPr>
          <w:rFonts w:eastAsia="Calibri" w:cs="Times New Roman"/>
          <w:noProof/>
        </w:rPr>
        <w:drawing>
          <wp:inline distT="0" distB="0" distL="0" distR="0" wp14:anchorId="7ECFA9DD" wp14:editId="7FB46C55">
            <wp:extent cx="6021265" cy="640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0">
                      <a:extLst>
                        <a:ext uri="{28A0092B-C50C-407E-A947-70E740481C1C}">
                          <a14:useLocalDpi xmlns:a14="http://schemas.microsoft.com/office/drawing/2010/main" val="0"/>
                        </a:ext>
                      </a:extLst>
                    </a:blip>
                    <a:srcRect l="34937" t="17696" r="14108" b="12114"/>
                    <a:stretch>
                      <a:fillRect/>
                    </a:stretch>
                  </pic:blipFill>
                  <pic:spPr>
                    <a:xfrm>
                      <a:off x="0" y="0"/>
                      <a:ext cx="6059048" cy="6440965"/>
                    </a:xfrm>
                    <a:prstGeom prst="rect">
                      <a:avLst/>
                    </a:prstGeom>
                    <a:noFill/>
                    <a:ln>
                      <a:noFill/>
                    </a:ln>
                  </pic:spPr>
                </pic:pic>
              </a:graphicData>
            </a:graphic>
          </wp:inline>
        </w:drawing>
      </w:r>
    </w:p>
    <w:p w:rsidR="00760BB2" w:rsidRDefault="00760BB2">
      <w:pPr>
        <w:spacing w:after="0"/>
        <w:ind w:firstLine="0"/>
        <w:jc w:val="center"/>
        <w:rPr>
          <w:rFonts w:eastAsia="Calibri" w:cs="Times New Roman"/>
          <w:bCs/>
          <w:iCs/>
          <w:sz w:val="2"/>
          <w:szCs w:val="28"/>
          <w:lang w:val="vi-VN"/>
        </w:rPr>
      </w:pPr>
    </w:p>
    <w:p w:rsidR="00760BB2" w:rsidRDefault="00EF46C7">
      <w:pPr>
        <w:widowControl w:val="0"/>
        <w:spacing w:after="0"/>
        <w:ind w:firstLine="0"/>
        <w:jc w:val="center"/>
        <w:rPr>
          <w:rFonts w:eastAsia="Calibri" w:cs="Times New Roman"/>
          <w:b/>
          <w:bCs/>
          <w:iCs/>
          <w:sz w:val="28"/>
          <w:szCs w:val="28"/>
          <w:lang w:val="vi-VN"/>
        </w:rPr>
      </w:pPr>
      <w:bookmarkStart w:id="217" w:name="_Toc141082291"/>
      <w:bookmarkStart w:id="218" w:name="_Toc147416675"/>
      <w:bookmarkStart w:id="219" w:name="_Toc158195892"/>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26</w:t>
      </w:r>
      <w:r w:rsidRPr="00EF46C7">
        <w:rPr>
          <w:color w:val="C0504D" w:themeColor="accent2"/>
          <w:sz w:val="28"/>
          <w:szCs w:val="28"/>
        </w:rPr>
        <w:fldChar w:fldCharType="end"/>
      </w:r>
      <w:r w:rsidRPr="00EF46C7">
        <w:rPr>
          <w:color w:val="C0504D" w:themeColor="accent2"/>
          <w:sz w:val="28"/>
          <w:szCs w:val="28"/>
        </w:rPr>
        <w:t xml:space="preserve">. </w:t>
      </w:r>
      <w:r w:rsidR="00C54CD3">
        <w:rPr>
          <w:rFonts w:eastAsia="Calibri" w:cs="Times New Roman"/>
          <w:bCs/>
          <w:iCs/>
          <w:sz w:val="28"/>
          <w:szCs w:val="28"/>
          <w:lang w:val="vi-VN"/>
        </w:rPr>
        <w:t>Các công trình quan trắc nước dưới đất tầng chứa nước Pliocen dưới</w:t>
      </w:r>
      <w:bookmarkEnd w:id="217"/>
      <w:bookmarkEnd w:id="218"/>
      <w:bookmarkEnd w:id="219"/>
    </w:p>
    <w:p w:rsidR="00C114DE" w:rsidRDefault="00C114DE" w:rsidP="00701FC4">
      <w:pPr>
        <w:pStyle w:val="Heading3"/>
        <w:spacing w:before="120" w:line="276" w:lineRule="auto"/>
        <w:rPr>
          <w:sz w:val="28"/>
          <w:szCs w:val="28"/>
        </w:rPr>
      </w:pPr>
      <w:bookmarkStart w:id="220" w:name="_Toc158195968"/>
      <w:bookmarkStart w:id="221" w:name="_Toc142894589"/>
      <w:r>
        <w:rPr>
          <w:sz w:val="28"/>
          <w:szCs w:val="28"/>
        </w:rPr>
        <w:t>b)</w:t>
      </w:r>
      <w:r>
        <w:rPr>
          <w:sz w:val="28"/>
          <w:szCs w:val="28"/>
          <w:lang w:val="vi-VN"/>
        </w:rPr>
        <w:t xml:space="preserve"> Kết </w:t>
      </w:r>
      <w:proofErr w:type="gramStart"/>
      <w:r>
        <w:rPr>
          <w:sz w:val="28"/>
          <w:szCs w:val="28"/>
          <w:lang w:val="vi-VN"/>
        </w:rPr>
        <w:t>quả  quan</w:t>
      </w:r>
      <w:proofErr w:type="gramEnd"/>
      <w:r>
        <w:rPr>
          <w:sz w:val="28"/>
          <w:szCs w:val="28"/>
          <w:lang w:val="vi-VN"/>
        </w:rPr>
        <w:t xml:space="preserve"> trắc</w:t>
      </w:r>
      <w:r>
        <w:rPr>
          <w:sz w:val="28"/>
          <w:szCs w:val="28"/>
        </w:rPr>
        <w:t xml:space="preserve"> nhiệt độ nước</w:t>
      </w:r>
      <w:bookmarkEnd w:id="220"/>
    </w:p>
    <w:p w:rsidR="00C114DE" w:rsidRDefault="00C114DE" w:rsidP="00701FC4">
      <w:pPr>
        <w:spacing w:line="276" w:lineRule="auto"/>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w:t>
      </w:r>
      <w:r w:rsidRPr="00215B34">
        <w:rPr>
          <w:rFonts w:eastAsia="Calibri" w:cs="Times New Roman"/>
          <w:bCs/>
          <w:sz w:val="28"/>
          <w:szCs w:val="28"/>
        </w:rPr>
        <w:t>nhiệt độ</w:t>
      </w:r>
      <w:r w:rsidRPr="00215B34">
        <w:rPr>
          <w:rFonts w:eastAsia="Calibri" w:cs="Times New Roman"/>
          <w:bCs/>
          <w:sz w:val="28"/>
          <w:szCs w:val="28"/>
          <w:lang w:val="vi-VN"/>
        </w:rPr>
        <w:t xml:space="preserve"> nước tại tầng </w:t>
      </w:r>
      <w:r w:rsidRPr="00215B34">
        <w:rPr>
          <w:rFonts w:eastAsia="Calibri" w:cs="Times New Roman"/>
          <w:bCs/>
          <w:spacing w:val="-2"/>
          <w:sz w:val="28"/>
          <w:szCs w:val="28"/>
          <w:lang w:val="vi-VN"/>
        </w:rPr>
        <w:t xml:space="preserve">Pliocen </w:t>
      </w:r>
      <w:r>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 thể hiện</w:t>
      </w:r>
      <w:r w:rsidRPr="00215B34">
        <w:rPr>
          <w:rFonts w:eastAsia="Calibri" w:cs="Times New Roman"/>
          <w:bCs/>
          <w:spacing w:val="-2"/>
          <w:sz w:val="28"/>
          <w:szCs w:val="28"/>
          <w:lang w:val="vi-VN"/>
        </w:rPr>
        <w:t xml:space="preserve"> trong bảng </w:t>
      </w:r>
      <w:r>
        <w:rPr>
          <w:rFonts w:eastAsia="Calibri" w:cs="Times New Roman"/>
          <w:bCs/>
          <w:spacing w:val="-2"/>
          <w:sz w:val="28"/>
          <w:szCs w:val="28"/>
        </w:rPr>
        <w:t>2</w:t>
      </w:r>
      <w:r w:rsidR="00EF46C7">
        <w:rPr>
          <w:rFonts w:eastAsia="Calibri" w:cs="Times New Roman"/>
          <w:bCs/>
          <w:spacing w:val="-2"/>
          <w:sz w:val="28"/>
          <w:szCs w:val="28"/>
        </w:rPr>
        <w:t>8</w:t>
      </w:r>
      <w:r w:rsidRPr="00215B34">
        <w:rPr>
          <w:rFonts w:eastAsia="Calibri" w:cs="Times New Roman"/>
          <w:bCs/>
          <w:spacing w:val="-2"/>
          <w:sz w:val="28"/>
          <w:szCs w:val="28"/>
        </w:rPr>
        <w:t>:</w:t>
      </w:r>
    </w:p>
    <w:p w:rsidR="00C114DE" w:rsidRPr="00215B34" w:rsidRDefault="00C114DE" w:rsidP="00C114DE">
      <w:pPr>
        <w:spacing w:after="0"/>
        <w:ind w:firstLine="709"/>
        <w:jc w:val="center"/>
        <w:rPr>
          <w:rFonts w:eastAsia="Calibri" w:cs="Times New Roman"/>
          <w:iCs/>
          <w:sz w:val="28"/>
          <w:szCs w:val="28"/>
          <w:lang w:val="vi-VN"/>
        </w:rPr>
      </w:pPr>
      <w:bookmarkStart w:id="222" w:name="_Toc158195184"/>
      <w:r w:rsidRPr="00215B34">
        <w:rPr>
          <w:rFonts w:eastAsia="Calibri" w:cs="Times New Roman"/>
          <w:iCs/>
          <w:sz w:val="28"/>
          <w:szCs w:val="28"/>
        </w:rPr>
        <w:lastRenderedPageBreak/>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00EF46C7">
        <w:rPr>
          <w:rFonts w:eastAsia="Calibri" w:cs="Times New Roman"/>
          <w:iCs/>
          <w:noProof/>
          <w:sz w:val="28"/>
          <w:szCs w:val="28"/>
        </w:rPr>
        <w:t>28</w:t>
      </w:r>
      <w:r w:rsidRPr="00215B34">
        <w:rPr>
          <w:rFonts w:eastAsia="Calibri" w:cs="Times New Roman"/>
          <w:iCs/>
          <w:sz w:val="28"/>
          <w:szCs w:val="28"/>
        </w:rPr>
        <w:fldChar w:fldCharType="end"/>
      </w:r>
      <w:r w:rsidRPr="00215B34">
        <w:rPr>
          <w:rFonts w:eastAsia="Calibri" w:cs="Times New Roman"/>
          <w:bCs/>
          <w:iCs/>
          <w:sz w:val="28"/>
          <w:szCs w:val="28"/>
          <w:lang w:val="vi-VN"/>
        </w:rPr>
        <w:t>:</w:t>
      </w:r>
      <w:r w:rsidRPr="00215B34">
        <w:rPr>
          <w:rFonts w:eastAsia="Calibri" w:cs="Times New Roman"/>
          <w:iCs/>
          <w:sz w:val="28"/>
          <w:szCs w:val="28"/>
          <w:lang w:val="vi-VN"/>
        </w:rPr>
        <w:t xml:space="preserve"> B</w:t>
      </w:r>
      <w:r w:rsidRPr="00215B34">
        <w:rPr>
          <w:rFonts w:eastAsia="Calibri" w:cs="Times New Roman"/>
          <w:bCs/>
          <w:iCs/>
          <w:sz w:val="28"/>
          <w:szCs w:val="28"/>
          <w:lang w:val="vi-VN"/>
        </w:rPr>
        <w:t xml:space="preserve">ảng ghi nhiệt độ nước </w:t>
      </w:r>
      <w:r w:rsidRPr="00215B34">
        <w:rPr>
          <w:rFonts w:eastAsia="Calibri" w:cs="Times New Roman"/>
          <w:bCs/>
          <w:iCs/>
          <w:sz w:val="28"/>
          <w:szCs w:val="28"/>
        </w:rPr>
        <w:t xml:space="preserve">năm </w:t>
      </w:r>
      <w:r w:rsidRPr="00215B34">
        <w:rPr>
          <w:rFonts w:eastAsia="Calibri" w:cs="Times New Roman"/>
          <w:bCs/>
          <w:iCs/>
          <w:sz w:val="28"/>
          <w:szCs w:val="28"/>
          <w:lang w:val="vi-VN"/>
        </w:rPr>
        <w:t>202</w:t>
      </w:r>
      <w:r w:rsidRPr="00215B34">
        <w:rPr>
          <w:rFonts w:eastAsia="Calibri" w:cs="Times New Roman"/>
          <w:bCs/>
          <w:iCs/>
          <w:sz w:val="28"/>
          <w:szCs w:val="28"/>
        </w:rPr>
        <w:t>3</w:t>
      </w:r>
      <w:bookmarkEnd w:id="222"/>
      <w:r w:rsidRPr="00215B34">
        <w:rPr>
          <w:rFonts w:eastAsia="Calibri" w:cs="Times New Roman"/>
          <w:bCs/>
          <w:iCs/>
          <w:sz w:val="28"/>
          <w:szCs w:val="28"/>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1425"/>
        <w:gridCol w:w="1359"/>
        <w:gridCol w:w="1296"/>
        <w:gridCol w:w="1102"/>
        <w:gridCol w:w="2025"/>
      </w:tblGrid>
      <w:tr w:rsidR="003C2468" w:rsidRPr="00CB78B1" w:rsidTr="003C2468">
        <w:trPr>
          <w:trHeight w:val="943"/>
          <w:jc w:val="center"/>
        </w:trPr>
        <w:tc>
          <w:tcPr>
            <w:tcW w:w="1526" w:type="dxa"/>
            <w:vAlign w:val="center"/>
          </w:tcPr>
          <w:p w:rsidR="003C2468" w:rsidRPr="00CB78B1" w:rsidRDefault="003C2468" w:rsidP="00E57050">
            <w:pPr>
              <w:spacing w:after="0"/>
              <w:ind w:firstLine="0"/>
              <w:jc w:val="center"/>
              <w:rPr>
                <w:rFonts w:eastAsia="Times New Roman" w:cs="Times New Roman"/>
                <w:bCs/>
                <w:sz w:val="28"/>
                <w:szCs w:val="28"/>
                <w:lang w:val="vi-VN" w:bidi="en-US"/>
              </w:rPr>
            </w:pPr>
            <w:r w:rsidRPr="00CB78B1">
              <w:rPr>
                <w:rFonts w:eastAsia="Times New Roman" w:cs="Times New Roman"/>
                <w:bCs/>
                <w:color w:val="000000"/>
                <w:sz w:val="28"/>
                <w:szCs w:val="28"/>
                <w:lang w:bidi="en-US"/>
              </w:rPr>
              <w:t>Công trình quan trắc</w:t>
            </w:r>
          </w:p>
        </w:tc>
        <w:tc>
          <w:tcPr>
            <w:tcW w:w="1425" w:type="dxa"/>
            <w:vAlign w:val="center"/>
          </w:tcPr>
          <w:p w:rsidR="003C2468" w:rsidRPr="00CB78B1" w:rsidRDefault="003C2468" w:rsidP="00E57050">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Trung bình</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359" w:type="dxa"/>
            <w:vAlign w:val="center"/>
          </w:tcPr>
          <w:p w:rsidR="003C2468" w:rsidRPr="00CB78B1" w:rsidRDefault="003C2468" w:rsidP="00E57050">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Lớn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296" w:type="dxa"/>
            <w:vAlign w:val="center"/>
          </w:tcPr>
          <w:p w:rsidR="003C2468" w:rsidRPr="00CB78B1" w:rsidRDefault="003C2468" w:rsidP="00E57050">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Nhỏ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102" w:type="dxa"/>
            <w:tcBorders>
              <w:right w:val="single" w:sz="4" w:space="0" w:color="auto"/>
            </w:tcBorders>
            <w:vAlign w:val="center"/>
          </w:tcPr>
          <w:p w:rsidR="003C2468" w:rsidRPr="00CB78B1" w:rsidRDefault="003C2468" w:rsidP="00E57050">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Biên độ</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2025" w:type="dxa"/>
          </w:tcPr>
          <w:p w:rsidR="003C2468" w:rsidRPr="00CB78B1" w:rsidRDefault="003C2468" w:rsidP="00E57050">
            <w:pPr>
              <w:spacing w:after="0"/>
              <w:ind w:firstLine="0"/>
              <w:jc w:val="center"/>
              <w:rPr>
                <w:rFonts w:eastAsia="Times New Roman" w:cs="Times New Roman"/>
                <w:bCs/>
                <w:sz w:val="28"/>
                <w:szCs w:val="28"/>
                <w:lang w:val="vi-VN" w:bidi="en-US"/>
              </w:rPr>
            </w:pPr>
            <w:r w:rsidRPr="00CB78B1">
              <w:rPr>
                <w:rFonts w:eastAsia="Times New Roman" w:cs="Times New Roman"/>
                <w:bCs/>
                <w:sz w:val="28"/>
                <w:szCs w:val="28"/>
                <w:lang w:val="vi-VN" w:bidi="en-US"/>
              </w:rPr>
              <w:t xml:space="preserve">Chiều sâu </w:t>
            </w:r>
            <w:r w:rsidRPr="00CB78B1">
              <w:rPr>
                <w:rFonts w:eastAsia="Times New Roman" w:cs="Times New Roman"/>
                <w:bCs/>
                <w:sz w:val="28"/>
                <w:szCs w:val="28"/>
                <w:lang w:bidi="en-US"/>
              </w:rPr>
              <w:t xml:space="preserve">trung bình </w:t>
            </w:r>
            <w:r w:rsidRPr="00CB78B1">
              <w:rPr>
                <w:rFonts w:eastAsia="Times New Roman" w:cs="Times New Roman"/>
                <w:bCs/>
                <w:sz w:val="28"/>
                <w:szCs w:val="28"/>
                <w:lang w:val="vi-VN" w:bidi="en-US"/>
              </w:rPr>
              <w:t>đo nhiệt độ nước (m)</w:t>
            </w:r>
          </w:p>
        </w:tc>
      </w:tr>
      <w:tr w:rsidR="00961BFF" w:rsidRPr="00CB78B1" w:rsidTr="00026071">
        <w:trPr>
          <w:trHeight w:val="286"/>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BD0104Z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29,7</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30,4</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29,0</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1,4</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98,0</w:t>
            </w:r>
          </w:p>
        </w:tc>
      </w:tr>
      <w:tr w:rsidR="00961BFF" w:rsidRPr="00CB78B1" w:rsidTr="00026071">
        <w:trPr>
          <w:trHeight w:val="23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BD0204Z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29,2</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29,9</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28,3</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1,6</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96,0</w:t>
            </w:r>
          </w:p>
        </w:tc>
      </w:tr>
      <w:tr w:rsidR="00961BFF" w:rsidRPr="00CB78B1" w:rsidTr="00026071">
        <w:trPr>
          <w:trHeight w:val="195"/>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BD0304Z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29,2</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29,7</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28,6</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1,1</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72,0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BD0504Z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29,1</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29,5</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28,7</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0,8</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90,0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BD0604Z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28,7</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29,8</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28,0</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1,8</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120,0</w:t>
            </w:r>
          </w:p>
        </w:tc>
      </w:tr>
      <w:tr w:rsidR="00961BFF" w:rsidRPr="00CB78B1" w:rsidTr="00026071">
        <w:trPr>
          <w:trHeight w:val="181"/>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BD0704Z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29,2</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29,7</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28,8</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0,9</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94,0</w:t>
            </w:r>
          </w:p>
        </w:tc>
      </w:tr>
      <w:tr w:rsidR="00961BFF" w:rsidRPr="00CB78B1" w:rsidTr="00026071">
        <w:trPr>
          <w:trHeight w:val="14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BD0804Z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28,7</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29,1</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27,7</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1,4</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44,0</w:t>
            </w:r>
          </w:p>
        </w:tc>
      </w:tr>
      <w:tr w:rsidR="00961BFF" w:rsidRPr="00CB78B1" w:rsidTr="00026071">
        <w:trPr>
          <w:trHeight w:val="91"/>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BD1404Z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29,1</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29,6</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28,5</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1,1</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62,0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BD1104Z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29,0</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29,7</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28,2</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1,5</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122,0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BD1604Z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29,1</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29,6</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28,7</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0,9</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65,0</w:t>
            </w:r>
          </w:p>
        </w:tc>
      </w:tr>
      <w:tr w:rsidR="00961BFF" w:rsidRPr="00CB78B1" w:rsidTr="00026071">
        <w:trPr>
          <w:trHeight w:val="92"/>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BD0404Z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28,8</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29,9</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27,8</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2,1</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90,0</w:t>
            </w:r>
          </w:p>
        </w:tc>
      </w:tr>
      <w:tr w:rsidR="00961BFF" w:rsidRPr="00CB78B1" w:rsidTr="00026071">
        <w:trPr>
          <w:trHeight w:val="182"/>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BD2004Z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28,8</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29,8</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28,1</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1,7</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104,0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 xml:space="preserve">BD2104Z </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29,3</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29,8</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28,8</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1,0</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55,0</w:t>
            </w:r>
          </w:p>
        </w:tc>
      </w:tr>
      <w:tr w:rsidR="00961BFF" w:rsidRPr="00CB78B1" w:rsidTr="00026071">
        <w:trPr>
          <w:trHeight w:val="74"/>
          <w:jc w:val="center"/>
        </w:trPr>
        <w:tc>
          <w:tcPr>
            <w:tcW w:w="1526" w:type="dxa"/>
            <w:vAlign w:val="bottom"/>
          </w:tcPr>
          <w:p w:rsidR="00961BFF" w:rsidRPr="00AA65F2" w:rsidRDefault="00961BFF" w:rsidP="00E57050">
            <w:pPr>
              <w:spacing w:after="0"/>
              <w:ind w:hanging="46"/>
              <w:jc w:val="center"/>
              <w:rPr>
                <w:rFonts w:cs="Times New Roman"/>
                <w:color w:val="000000"/>
                <w:sz w:val="28"/>
                <w:szCs w:val="28"/>
              </w:rPr>
            </w:pPr>
            <w:r w:rsidRPr="00AA65F2">
              <w:rPr>
                <w:rFonts w:cs="Times New Roman"/>
                <w:color w:val="000000"/>
                <w:sz w:val="28"/>
                <w:szCs w:val="28"/>
              </w:rPr>
              <w:t>BD2704Z</w:t>
            </w:r>
          </w:p>
        </w:tc>
        <w:tc>
          <w:tcPr>
            <w:tcW w:w="1425"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30,0</w:t>
            </w:r>
          </w:p>
        </w:tc>
        <w:tc>
          <w:tcPr>
            <w:tcW w:w="1359"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30,7</w:t>
            </w:r>
          </w:p>
        </w:tc>
        <w:tc>
          <w:tcPr>
            <w:tcW w:w="1296" w:type="dxa"/>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29,0</w:t>
            </w:r>
          </w:p>
        </w:tc>
        <w:tc>
          <w:tcPr>
            <w:tcW w:w="1102" w:type="dxa"/>
            <w:tcBorders>
              <w:right w:val="single" w:sz="4" w:space="0" w:color="auto"/>
            </w:tcBorders>
            <w:vAlign w:val="center"/>
          </w:tcPr>
          <w:p w:rsidR="00961BFF" w:rsidRPr="00961BFF" w:rsidRDefault="00961BFF" w:rsidP="00E57050">
            <w:pPr>
              <w:spacing w:after="0"/>
              <w:ind w:hanging="46"/>
              <w:jc w:val="center"/>
              <w:rPr>
                <w:rFonts w:cs="Times New Roman"/>
                <w:color w:val="000000"/>
                <w:sz w:val="28"/>
                <w:szCs w:val="28"/>
              </w:rPr>
            </w:pPr>
            <w:r w:rsidRPr="00961BFF">
              <w:rPr>
                <w:rFonts w:cs="Times New Roman"/>
                <w:color w:val="000000"/>
                <w:sz w:val="28"/>
                <w:szCs w:val="28"/>
              </w:rPr>
              <w:t>1,7</w:t>
            </w:r>
          </w:p>
        </w:tc>
        <w:tc>
          <w:tcPr>
            <w:tcW w:w="2025" w:type="dxa"/>
            <w:vAlign w:val="center"/>
          </w:tcPr>
          <w:p w:rsidR="00961BFF" w:rsidRPr="003C2468" w:rsidRDefault="00961BFF" w:rsidP="00E57050">
            <w:pPr>
              <w:spacing w:after="0"/>
              <w:ind w:hanging="46"/>
              <w:jc w:val="center"/>
              <w:rPr>
                <w:rFonts w:cs="Times New Roman"/>
                <w:color w:val="000000"/>
                <w:sz w:val="28"/>
                <w:szCs w:val="28"/>
              </w:rPr>
            </w:pPr>
            <w:r w:rsidRPr="003C2468">
              <w:rPr>
                <w:rFonts w:cs="Times New Roman"/>
                <w:color w:val="000000"/>
                <w:sz w:val="28"/>
                <w:szCs w:val="28"/>
              </w:rPr>
              <w:t>65,0</w:t>
            </w:r>
          </w:p>
        </w:tc>
      </w:tr>
    </w:tbl>
    <w:p w:rsidR="00C114DE" w:rsidRPr="00215B34" w:rsidRDefault="00C114DE" w:rsidP="00C114DE">
      <w:pPr>
        <w:tabs>
          <w:tab w:val="left" w:pos="1575"/>
        </w:tabs>
        <w:ind w:firstLine="709"/>
        <w:rPr>
          <w:rFonts w:eastAsia="Times New Roman" w:cs="Times New Roman"/>
          <w:bCs/>
          <w:sz w:val="2"/>
          <w:szCs w:val="28"/>
          <w:lang w:bidi="en-US"/>
        </w:rPr>
      </w:pPr>
    </w:p>
    <w:p w:rsidR="00C114DE" w:rsidRPr="009117CC" w:rsidRDefault="00C114DE" w:rsidP="00E57050">
      <w:pPr>
        <w:tabs>
          <w:tab w:val="left" w:pos="1575"/>
        </w:tabs>
        <w:ind w:firstLine="709"/>
        <w:rPr>
          <w:rFonts w:eastAsia="Times New Roman" w:cs="Times New Roman"/>
          <w:bCs/>
          <w:sz w:val="28"/>
          <w:szCs w:val="28"/>
          <w:lang w:val="vi-VN" w:bidi="en-US"/>
        </w:rPr>
      </w:pPr>
      <w:r w:rsidRPr="009117CC">
        <w:rPr>
          <w:rFonts w:eastAsia="Times New Roman" w:cs="Times New Roman"/>
          <w:bCs/>
          <w:sz w:val="28"/>
          <w:szCs w:val="28"/>
          <w:lang w:val="vi-VN" w:bidi="en-US"/>
        </w:rPr>
        <w:t xml:space="preserve">Nhiệt độ nước </w:t>
      </w:r>
      <w:r w:rsidRPr="009117CC">
        <w:rPr>
          <w:rFonts w:eastAsia="Times New Roman" w:cs="Times New Roman"/>
          <w:bCs/>
          <w:sz w:val="28"/>
          <w:szCs w:val="28"/>
          <w:lang w:bidi="en-US"/>
        </w:rPr>
        <w:t>năm 2023</w:t>
      </w:r>
      <w:r w:rsidRPr="009117CC">
        <w:rPr>
          <w:rFonts w:eastAsia="Times New Roman" w:cs="Times New Roman"/>
          <w:bCs/>
          <w:sz w:val="28"/>
          <w:szCs w:val="28"/>
          <w:lang w:val="vi-VN" w:bidi="en-US"/>
        </w:rPr>
        <w:t xml:space="preserve"> tại tầng Pliocen </w:t>
      </w:r>
      <w:r w:rsidR="00EF46C7">
        <w:rPr>
          <w:rFonts w:eastAsia="Times New Roman" w:cs="Times New Roman"/>
          <w:bCs/>
          <w:sz w:val="28"/>
          <w:szCs w:val="28"/>
          <w:lang w:bidi="en-US"/>
        </w:rPr>
        <w:t>dưới</w:t>
      </w:r>
      <w:r w:rsidRPr="009117CC">
        <w:rPr>
          <w:rFonts w:eastAsia="Times New Roman" w:cs="Times New Roman"/>
          <w:bCs/>
          <w:sz w:val="28"/>
          <w:szCs w:val="28"/>
          <w:lang w:val="vi-VN" w:bidi="en-US"/>
        </w:rPr>
        <w:t xml:space="preserve"> dao động không nhiều, nhiệt độ cao nhất là 30,</w:t>
      </w:r>
      <w:r w:rsidR="00961BFF">
        <w:rPr>
          <w:rFonts w:eastAsia="Times New Roman" w:cs="Times New Roman"/>
          <w:bCs/>
          <w:sz w:val="28"/>
          <w:szCs w:val="28"/>
          <w:lang w:bidi="en-US"/>
        </w:rPr>
        <w:t>7</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Pr="009117CC">
        <w:rPr>
          <w:rFonts w:eastAsia="Times New Roman" w:cs="Times New Roman"/>
          <w:bCs/>
          <w:sz w:val="28"/>
          <w:szCs w:val="28"/>
          <w:lang w:bidi="en-US"/>
        </w:rPr>
        <w:t>27</w:t>
      </w:r>
      <w:r w:rsidRPr="009117CC">
        <w:rPr>
          <w:rFonts w:eastAsia="Times New Roman" w:cs="Times New Roman"/>
          <w:bCs/>
          <w:sz w:val="28"/>
          <w:szCs w:val="28"/>
          <w:lang w:val="vi-VN" w:bidi="en-US"/>
        </w:rPr>
        <w:t>0</w:t>
      </w:r>
      <w:r w:rsidRPr="009117CC">
        <w:rPr>
          <w:rFonts w:eastAsia="Times New Roman" w:cs="Times New Roman"/>
          <w:bCs/>
          <w:sz w:val="28"/>
          <w:szCs w:val="28"/>
          <w:lang w:bidi="en-US"/>
        </w:rPr>
        <w:t>4</w:t>
      </w:r>
      <w:r w:rsidR="00961BFF">
        <w:rPr>
          <w:rFonts w:eastAsia="Times New Roman" w:cs="Times New Roman"/>
          <w:bCs/>
          <w:sz w:val="28"/>
          <w:szCs w:val="28"/>
          <w:lang w:bidi="en-US"/>
        </w:rPr>
        <w:t>Z</w:t>
      </w:r>
      <w:r w:rsidRPr="009117CC">
        <w:rPr>
          <w:rFonts w:eastAsia="Times New Roman" w:cs="Times New Roman"/>
          <w:bCs/>
          <w:sz w:val="28"/>
          <w:szCs w:val="28"/>
          <w:lang w:val="vi-VN" w:bidi="en-US"/>
        </w:rPr>
        <w:t>, nhiệt độ thấp nhất là 2</w:t>
      </w:r>
      <w:r w:rsidRPr="009117CC">
        <w:rPr>
          <w:rFonts w:eastAsia="Times New Roman" w:cs="Times New Roman"/>
          <w:bCs/>
          <w:sz w:val="28"/>
          <w:szCs w:val="28"/>
          <w:lang w:bidi="en-US"/>
        </w:rPr>
        <w:t>7</w:t>
      </w:r>
      <w:r w:rsidRPr="009117CC">
        <w:rPr>
          <w:rFonts w:eastAsia="Times New Roman" w:cs="Times New Roman"/>
          <w:bCs/>
          <w:sz w:val="28"/>
          <w:szCs w:val="28"/>
          <w:lang w:val="vi-VN" w:bidi="en-US"/>
        </w:rPr>
        <w:t>,</w:t>
      </w:r>
      <w:r w:rsidR="00961BFF">
        <w:rPr>
          <w:rFonts w:eastAsia="Times New Roman" w:cs="Times New Roman"/>
          <w:bCs/>
          <w:sz w:val="28"/>
          <w:szCs w:val="28"/>
          <w:lang w:bidi="en-US"/>
        </w:rPr>
        <w:t>7</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00961BFF">
        <w:rPr>
          <w:rFonts w:eastAsia="Times New Roman" w:cs="Times New Roman"/>
          <w:bCs/>
          <w:sz w:val="28"/>
          <w:szCs w:val="28"/>
          <w:lang w:bidi="en-US"/>
        </w:rPr>
        <w:t>08</w:t>
      </w:r>
      <w:r w:rsidRPr="009117CC">
        <w:rPr>
          <w:rFonts w:eastAsia="Times New Roman" w:cs="Times New Roman"/>
          <w:bCs/>
          <w:sz w:val="28"/>
          <w:szCs w:val="28"/>
          <w:lang w:val="vi-VN" w:bidi="en-US"/>
        </w:rPr>
        <w:t>0</w:t>
      </w:r>
      <w:r w:rsidRPr="009117CC">
        <w:rPr>
          <w:rFonts w:eastAsia="Times New Roman" w:cs="Times New Roman"/>
          <w:bCs/>
          <w:sz w:val="28"/>
          <w:szCs w:val="28"/>
          <w:lang w:bidi="en-US"/>
        </w:rPr>
        <w:t>4</w:t>
      </w:r>
      <w:r w:rsidR="00961BFF">
        <w:rPr>
          <w:rFonts w:eastAsia="Times New Roman" w:cs="Times New Roman"/>
          <w:bCs/>
          <w:sz w:val="28"/>
          <w:szCs w:val="28"/>
          <w:lang w:bidi="en-US"/>
        </w:rPr>
        <w:t>Z</w:t>
      </w:r>
      <w:r w:rsidRPr="009117CC">
        <w:rPr>
          <w:rFonts w:eastAsia="Times New Roman" w:cs="Times New Roman"/>
          <w:bCs/>
          <w:sz w:val="28"/>
          <w:szCs w:val="28"/>
          <w:lang w:val="vi-VN" w:bidi="en-US"/>
        </w:rPr>
        <w:t xml:space="preserve">, nhiệt độ nước bình quân trong tầng Pliocen </w:t>
      </w:r>
      <w:r w:rsidR="00961BFF">
        <w:rPr>
          <w:rFonts w:eastAsia="Times New Roman" w:cs="Times New Roman"/>
          <w:bCs/>
          <w:sz w:val="28"/>
          <w:szCs w:val="28"/>
          <w:lang w:bidi="en-US"/>
        </w:rPr>
        <w:t>dưới</w:t>
      </w:r>
      <w:r w:rsidRPr="009117CC">
        <w:rPr>
          <w:rFonts w:eastAsia="Times New Roman" w:cs="Times New Roman"/>
          <w:bCs/>
          <w:sz w:val="28"/>
          <w:szCs w:val="28"/>
          <w:lang w:val="vi-VN" w:bidi="en-US"/>
        </w:rPr>
        <w:t xml:space="preserve"> là 2</w:t>
      </w:r>
      <w:r w:rsidR="00961BFF">
        <w:rPr>
          <w:rFonts w:eastAsia="Times New Roman" w:cs="Times New Roman"/>
          <w:bCs/>
          <w:sz w:val="28"/>
          <w:szCs w:val="28"/>
          <w:lang w:bidi="en-US"/>
        </w:rPr>
        <w:t>9</w:t>
      </w:r>
      <w:r w:rsidRPr="009117CC">
        <w:rPr>
          <w:rFonts w:eastAsia="Times New Roman" w:cs="Times New Roman"/>
          <w:bCs/>
          <w:sz w:val="28"/>
          <w:szCs w:val="28"/>
          <w:lang w:val="vi-VN" w:bidi="en-US"/>
        </w:rPr>
        <w:t>,</w:t>
      </w:r>
      <w:r w:rsidR="00961BFF">
        <w:rPr>
          <w:rFonts w:eastAsia="Times New Roman" w:cs="Times New Roman"/>
          <w:bCs/>
          <w:sz w:val="28"/>
          <w:szCs w:val="28"/>
          <w:lang w:bidi="en-US"/>
        </w:rPr>
        <w:t>1</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w:t>
      </w:r>
    </w:p>
    <w:p w:rsidR="00C114DE" w:rsidRDefault="00C114DE" w:rsidP="00E57050">
      <w:pPr>
        <w:tabs>
          <w:tab w:val="left" w:pos="1575"/>
        </w:tabs>
        <w:ind w:firstLine="709"/>
        <w:rPr>
          <w:rFonts w:eastAsia="Times New Roman" w:cs="Times New Roman"/>
          <w:bCs/>
          <w:sz w:val="28"/>
          <w:szCs w:val="28"/>
          <w:lang w:val="vi-VN" w:bidi="en-US"/>
        </w:rPr>
      </w:pPr>
      <w:r w:rsidRPr="009117CC">
        <w:rPr>
          <w:rFonts w:eastAsia="Times New Roman" w:cs="Times New Roman"/>
          <w:bCs/>
          <w:sz w:val="28"/>
          <w:szCs w:val="28"/>
          <w:lang w:val="vi-VN" w:bidi="en-US"/>
        </w:rPr>
        <w:t>So sánh với kết quả đo đạc của các năm trước, nhiệt độ trung bình của cả tầng không có nhiều biến động, cụ thể kết quả như sau:</w:t>
      </w:r>
    </w:p>
    <w:p w:rsidR="00C114DE" w:rsidRDefault="00C114DE" w:rsidP="00E57050">
      <w:pPr>
        <w:spacing w:before="120" w:after="0"/>
        <w:ind w:firstLine="0"/>
        <w:jc w:val="center"/>
        <w:rPr>
          <w:rFonts w:eastAsia="Calibri" w:cs="Times New Roman"/>
          <w:sz w:val="28"/>
          <w:szCs w:val="28"/>
        </w:rPr>
      </w:pPr>
      <w:bookmarkStart w:id="223" w:name="_Toc158195185"/>
      <w:r w:rsidRPr="000A3CB5">
        <w:rPr>
          <w:rFonts w:eastAsia="Calibri" w:cs="Times New Roman"/>
          <w:sz w:val="28"/>
          <w:szCs w:val="28"/>
        </w:rPr>
        <w:t xml:space="preserve">Bảng </w:t>
      </w:r>
      <w:r w:rsidRPr="000A3CB5">
        <w:rPr>
          <w:rFonts w:eastAsia="Calibri" w:cs="Times New Roman"/>
          <w:sz w:val="28"/>
          <w:szCs w:val="28"/>
        </w:rPr>
        <w:fldChar w:fldCharType="begin"/>
      </w:r>
      <w:r w:rsidRPr="000A3CB5">
        <w:rPr>
          <w:rFonts w:eastAsia="Calibri" w:cs="Times New Roman"/>
          <w:sz w:val="28"/>
          <w:szCs w:val="28"/>
        </w:rPr>
        <w:instrText xml:space="preserve"> SEQ Bảng_ \* ARABIC </w:instrText>
      </w:r>
      <w:r w:rsidRPr="000A3CB5">
        <w:rPr>
          <w:rFonts w:eastAsia="Calibri" w:cs="Times New Roman"/>
          <w:sz w:val="28"/>
          <w:szCs w:val="28"/>
        </w:rPr>
        <w:fldChar w:fldCharType="separate"/>
      </w:r>
      <w:r w:rsidR="00EF46C7">
        <w:rPr>
          <w:rFonts w:eastAsia="Calibri" w:cs="Times New Roman"/>
          <w:noProof/>
          <w:sz w:val="28"/>
          <w:szCs w:val="28"/>
        </w:rPr>
        <w:t>29</w:t>
      </w:r>
      <w:r w:rsidRPr="000A3CB5">
        <w:rPr>
          <w:rFonts w:eastAsia="Calibri" w:cs="Times New Roman"/>
          <w:sz w:val="28"/>
          <w:szCs w:val="28"/>
        </w:rPr>
        <w:fldChar w:fldCharType="end"/>
      </w:r>
      <w:r w:rsidRPr="000A3CB5">
        <w:rPr>
          <w:rFonts w:eastAsia="Calibri" w:cs="Times New Roman"/>
          <w:sz w:val="28"/>
          <w:szCs w:val="28"/>
        </w:rPr>
        <w:t xml:space="preserve">: </w:t>
      </w:r>
      <w:r w:rsidRPr="000A3CB5">
        <w:rPr>
          <w:rFonts w:eastAsia="Calibri" w:cs="Times New Roman"/>
          <w:sz w:val="28"/>
          <w:szCs w:val="28"/>
          <w:lang w:val="vi-VN"/>
        </w:rPr>
        <w:t>Trung bình nhiệt độ nước dưới đất từ năm 20</w:t>
      </w:r>
      <w:r w:rsidRPr="000A3CB5">
        <w:rPr>
          <w:rFonts w:eastAsia="Calibri" w:cs="Times New Roman"/>
          <w:sz w:val="28"/>
          <w:szCs w:val="28"/>
        </w:rPr>
        <w:t>2</w:t>
      </w:r>
      <w:r w:rsidRPr="000A3CB5">
        <w:rPr>
          <w:rFonts w:eastAsia="Calibri" w:cs="Times New Roman"/>
          <w:sz w:val="28"/>
          <w:szCs w:val="28"/>
          <w:lang w:val="vi-VN"/>
        </w:rPr>
        <w:t>1 đến 202</w:t>
      </w:r>
      <w:r w:rsidRPr="000A3CB5">
        <w:rPr>
          <w:rFonts w:eastAsia="Calibri" w:cs="Times New Roman"/>
          <w:sz w:val="28"/>
          <w:szCs w:val="28"/>
        </w:rPr>
        <w:t>3</w:t>
      </w:r>
      <w:bookmarkEnd w:id="223"/>
    </w:p>
    <w:tbl>
      <w:tblPr>
        <w:tblW w:w="7898" w:type="dxa"/>
        <w:jc w:val="center"/>
        <w:tblLook w:val="0000" w:firstRow="0" w:lastRow="0" w:firstColumn="0" w:lastColumn="0" w:noHBand="0" w:noVBand="0"/>
      </w:tblPr>
      <w:tblGrid>
        <w:gridCol w:w="2753"/>
        <w:gridCol w:w="2026"/>
        <w:gridCol w:w="1559"/>
        <w:gridCol w:w="1560"/>
      </w:tblGrid>
      <w:tr w:rsidR="00C114DE" w:rsidRPr="009A0E15" w:rsidTr="00C114DE">
        <w:trPr>
          <w:trHeight w:val="510"/>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C114DE" w:rsidRPr="009A0E15" w:rsidRDefault="00C114DE" w:rsidP="00E57050">
            <w:pPr>
              <w:spacing w:after="0"/>
              <w:ind w:firstLine="0"/>
              <w:jc w:val="center"/>
              <w:rPr>
                <w:rFonts w:eastAsia="Calibri" w:cs="Times New Roman"/>
                <w:bCs/>
                <w:sz w:val="28"/>
                <w:szCs w:val="28"/>
                <w:lang w:val="vi-VN"/>
              </w:rPr>
            </w:pPr>
            <w:r w:rsidRPr="009A0E15">
              <w:rPr>
                <w:rFonts w:eastAsia="Calibri" w:cs="Times New Roman"/>
                <w:bCs/>
                <w:sz w:val="28"/>
                <w:szCs w:val="28"/>
              </w:rPr>
              <w:t>Công trình quan trắc</w:t>
            </w:r>
          </w:p>
        </w:tc>
        <w:tc>
          <w:tcPr>
            <w:tcW w:w="2026" w:type="dxa"/>
            <w:tcBorders>
              <w:top w:val="single" w:sz="4" w:space="0" w:color="auto"/>
              <w:left w:val="nil"/>
              <w:bottom w:val="single" w:sz="4" w:space="0" w:color="auto"/>
              <w:right w:val="single" w:sz="4" w:space="0" w:color="auto"/>
            </w:tcBorders>
            <w:vAlign w:val="center"/>
          </w:tcPr>
          <w:p w:rsidR="00C114DE" w:rsidRPr="009A0E15" w:rsidRDefault="00C114DE" w:rsidP="00E57050">
            <w:pPr>
              <w:spacing w:after="0"/>
              <w:ind w:firstLine="0"/>
              <w:jc w:val="center"/>
              <w:rPr>
                <w:rFonts w:eastAsia="Calibri" w:cs="Times New Roman"/>
                <w:bCs/>
                <w:sz w:val="28"/>
                <w:szCs w:val="28"/>
                <w:lang w:val="vi-VN"/>
              </w:rPr>
            </w:pPr>
            <w:r w:rsidRPr="009A0E15">
              <w:rPr>
                <w:rFonts w:eastAsia="Calibri" w:cs="Times New Roman"/>
                <w:bCs/>
                <w:sz w:val="28"/>
                <w:szCs w:val="28"/>
                <w:lang w:val="vi-VN"/>
              </w:rPr>
              <w:t>Năm 2021</w:t>
            </w:r>
          </w:p>
        </w:tc>
        <w:tc>
          <w:tcPr>
            <w:tcW w:w="1559" w:type="dxa"/>
            <w:tcBorders>
              <w:top w:val="single" w:sz="4" w:space="0" w:color="auto"/>
              <w:left w:val="nil"/>
              <w:bottom w:val="single" w:sz="4" w:space="0" w:color="auto"/>
              <w:right w:val="single" w:sz="4" w:space="0" w:color="auto"/>
            </w:tcBorders>
            <w:vAlign w:val="center"/>
          </w:tcPr>
          <w:p w:rsidR="00C114DE" w:rsidRPr="009A0E15" w:rsidRDefault="00C114DE" w:rsidP="00E57050">
            <w:pPr>
              <w:spacing w:after="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2</w:t>
            </w:r>
          </w:p>
        </w:tc>
        <w:tc>
          <w:tcPr>
            <w:tcW w:w="1560" w:type="dxa"/>
            <w:tcBorders>
              <w:top w:val="single" w:sz="4" w:space="0" w:color="auto"/>
              <w:left w:val="nil"/>
              <w:bottom w:val="single" w:sz="4" w:space="0" w:color="auto"/>
              <w:right w:val="single" w:sz="4" w:space="0" w:color="auto"/>
            </w:tcBorders>
            <w:vAlign w:val="center"/>
          </w:tcPr>
          <w:p w:rsidR="00C114DE" w:rsidRPr="009A0E15" w:rsidRDefault="00C114DE" w:rsidP="00E57050">
            <w:pPr>
              <w:spacing w:after="0"/>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3</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BD0104Z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29,4</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29,8</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29,7</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BD0204Z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29,4</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29,2</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BD0304Z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29,2</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BD0504Z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28,8</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BD0604Z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28,4</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28,5</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28,7</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BD0704Z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28,9</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29,2</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29,2</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BD0804Z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28,4</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28,8</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28,7</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BD1404Z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28,8</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BD1104Z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28,7</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29,0</w:t>
            </w:r>
          </w:p>
        </w:tc>
      </w:tr>
      <w:tr w:rsidR="00922E06" w:rsidRPr="009A0E15" w:rsidTr="00C114DE">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BD1604Z</w:t>
            </w:r>
          </w:p>
        </w:tc>
        <w:tc>
          <w:tcPr>
            <w:tcW w:w="2026" w:type="dxa"/>
            <w:tcBorders>
              <w:top w:val="nil"/>
              <w:left w:val="nil"/>
              <w:bottom w:val="single" w:sz="4" w:space="0" w:color="auto"/>
              <w:right w:val="single" w:sz="4" w:space="0" w:color="auto"/>
            </w:tcBorders>
            <w:vAlign w:val="center"/>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28,8</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r>
      <w:tr w:rsidR="00922E06" w:rsidRPr="009A0E15" w:rsidTr="00922E06">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BD0404Z</w:t>
            </w:r>
          </w:p>
        </w:tc>
        <w:tc>
          <w:tcPr>
            <w:tcW w:w="2026" w:type="dxa"/>
            <w:vMerge w:val="restart"/>
            <w:tcBorders>
              <w:top w:val="nil"/>
              <w:left w:val="nil"/>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Pr>
                <w:rFonts w:cs="Times New Roman"/>
                <w:color w:val="000000"/>
                <w:sz w:val="28"/>
                <w:szCs w:val="28"/>
              </w:rPr>
              <w:t>Chưa quan trắc</w:t>
            </w: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28,5</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28,8</w:t>
            </w:r>
          </w:p>
        </w:tc>
      </w:tr>
      <w:tr w:rsidR="00922E06" w:rsidRPr="009A0E15" w:rsidTr="0002607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BD2004Z</w:t>
            </w:r>
          </w:p>
        </w:tc>
        <w:tc>
          <w:tcPr>
            <w:tcW w:w="2026" w:type="dxa"/>
            <w:vMerge/>
            <w:tcBorders>
              <w:left w:val="nil"/>
              <w:right w:val="single" w:sz="4" w:space="0" w:color="auto"/>
            </w:tcBorders>
            <w:vAlign w:val="bottom"/>
          </w:tcPr>
          <w:p w:rsidR="00922E06" w:rsidRPr="00922E06" w:rsidRDefault="00922E06" w:rsidP="00E57050">
            <w:pPr>
              <w:spacing w:after="0"/>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28,8</w:t>
            </w:r>
          </w:p>
        </w:tc>
      </w:tr>
      <w:tr w:rsidR="00922E06" w:rsidRPr="009A0E15" w:rsidTr="0002607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BD2104Z</w:t>
            </w:r>
          </w:p>
        </w:tc>
        <w:tc>
          <w:tcPr>
            <w:tcW w:w="2026" w:type="dxa"/>
            <w:vMerge/>
            <w:tcBorders>
              <w:left w:val="nil"/>
              <w:right w:val="single" w:sz="4" w:space="0" w:color="auto"/>
            </w:tcBorders>
            <w:vAlign w:val="bottom"/>
          </w:tcPr>
          <w:p w:rsidR="00922E06" w:rsidRPr="00922E06" w:rsidRDefault="00922E06" w:rsidP="00E57050">
            <w:pPr>
              <w:spacing w:after="0"/>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29,6</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29,3</w:t>
            </w:r>
          </w:p>
        </w:tc>
      </w:tr>
      <w:tr w:rsidR="00922E06" w:rsidRPr="009A0E15" w:rsidTr="00026071">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BD2704Z</w:t>
            </w:r>
          </w:p>
        </w:tc>
        <w:tc>
          <w:tcPr>
            <w:tcW w:w="2026" w:type="dxa"/>
            <w:vMerge/>
            <w:tcBorders>
              <w:left w:val="nil"/>
              <w:bottom w:val="single" w:sz="4" w:space="0" w:color="auto"/>
              <w:right w:val="single" w:sz="4" w:space="0" w:color="auto"/>
            </w:tcBorders>
            <w:vAlign w:val="bottom"/>
          </w:tcPr>
          <w:p w:rsidR="00922E06" w:rsidRPr="00922E06" w:rsidRDefault="00922E06" w:rsidP="00E57050">
            <w:pPr>
              <w:spacing w:after="0"/>
              <w:jc w:val="center"/>
              <w:rPr>
                <w:rFonts w:cs="Times New Roman"/>
                <w:color w:val="000000"/>
                <w:sz w:val="28"/>
                <w:szCs w:val="28"/>
              </w:rPr>
            </w:pPr>
          </w:p>
        </w:tc>
        <w:tc>
          <w:tcPr>
            <w:tcW w:w="1559" w:type="dxa"/>
            <w:tcBorders>
              <w:top w:val="nil"/>
              <w:left w:val="nil"/>
              <w:bottom w:val="single" w:sz="4" w:space="0" w:color="auto"/>
              <w:right w:val="single" w:sz="4" w:space="0" w:color="auto"/>
            </w:tcBorders>
            <w:vAlign w:val="center"/>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30,1</w:t>
            </w:r>
          </w:p>
        </w:tc>
        <w:tc>
          <w:tcPr>
            <w:tcW w:w="1560" w:type="dxa"/>
            <w:tcBorders>
              <w:top w:val="nil"/>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30,0</w:t>
            </w:r>
          </w:p>
        </w:tc>
      </w:tr>
      <w:tr w:rsidR="00922E06" w:rsidRPr="009A0E15" w:rsidTr="00C114DE">
        <w:trPr>
          <w:trHeight w:val="330"/>
          <w:jc w:val="center"/>
        </w:trPr>
        <w:tc>
          <w:tcPr>
            <w:tcW w:w="2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2E06" w:rsidRPr="00922E06" w:rsidRDefault="00922E06" w:rsidP="00E57050">
            <w:pPr>
              <w:spacing w:after="0"/>
              <w:ind w:hanging="46"/>
              <w:jc w:val="center"/>
              <w:rPr>
                <w:rFonts w:cs="Times New Roman"/>
                <w:color w:val="000000"/>
                <w:sz w:val="28"/>
                <w:szCs w:val="28"/>
              </w:rPr>
            </w:pPr>
            <w:r w:rsidRPr="00922E06">
              <w:rPr>
                <w:rFonts w:cs="Times New Roman"/>
                <w:color w:val="000000"/>
                <w:sz w:val="28"/>
                <w:szCs w:val="28"/>
              </w:rPr>
              <w:t>Bình quân</w:t>
            </w:r>
          </w:p>
        </w:tc>
        <w:tc>
          <w:tcPr>
            <w:tcW w:w="2026" w:type="dxa"/>
            <w:tcBorders>
              <w:top w:val="single" w:sz="4" w:space="0" w:color="auto"/>
              <w:left w:val="nil"/>
              <w:bottom w:val="single" w:sz="4" w:space="0" w:color="auto"/>
              <w:right w:val="single" w:sz="4" w:space="0" w:color="auto"/>
            </w:tcBorders>
            <w:vAlign w:val="bottom"/>
          </w:tcPr>
          <w:p w:rsidR="00922E06" w:rsidRPr="00922E06" w:rsidRDefault="00922E06" w:rsidP="00E57050">
            <w:pPr>
              <w:spacing w:after="0"/>
              <w:rPr>
                <w:rFonts w:cs="Times New Roman"/>
                <w:color w:val="000000"/>
                <w:sz w:val="28"/>
                <w:szCs w:val="28"/>
              </w:rPr>
            </w:pPr>
            <w:r w:rsidRPr="00922E06">
              <w:rPr>
                <w:rFonts w:cs="Times New Roman"/>
                <w:color w:val="000000"/>
                <w:sz w:val="28"/>
                <w:szCs w:val="28"/>
              </w:rPr>
              <w:t>28,8</w:t>
            </w:r>
          </w:p>
        </w:tc>
        <w:tc>
          <w:tcPr>
            <w:tcW w:w="1559" w:type="dxa"/>
            <w:tcBorders>
              <w:top w:val="single" w:sz="4" w:space="0" w:color="auto"/>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29,2</w:t>
            </w:r>
          </w:p>
        </w:tc>
        <w:tc>
          <w:tcPr>
            <w:tcW w:w="1560" w:type="dxa"/>
            <w:tcBorders>
              <w:top w:val="single" w:sz="4" w:space="0" w:color="auto"/>
              <w:left w:val="nil"/>
              <w:bottom w:val="single" w:sz="4" w:space="0" w:color="auto"/>
              <w:right w:val="single" w:sz="4" w:space="0" w:color="auto"/>
            </w:tcBorders>
            <w:vAlign w:val="bottom"/>
          </w:tcPr>
          <w:p w:rsidR="00922E06" w:rsidRPr="00922E06" w:rsidRDefault="00922E06" w:rsidP="00E57050">
            <w:pPr>
              <w:spacing w:after="0"/>
              <w:ind w:firstLine="0"/>
              <w:jc w:val="center"/>
              <w:rPr>
                <w:rFonts w:cs="Times New Roman"/>
                <w:color w:val="000000"/>
                <w:sz w:val="28"/>
                <w:szCs w:val="28"/>
              </w:rPr>
            </w:pPr>
            <w:r w:rsidRPr="00922E06">
              <w:rPr>
                <w:rFonts w:cs="Times New Roman"/>
                <w:color w:val="000000"/>
                <w:sz w:val="28"/>
                <w:szCs w:val="28"/>
              </w:rPr>
              <w:t>29,1</w:t>
            </w:r>
          </w:p>
        </w:tc>
      </w:tr>
    </w:tbl>
    <w:p w:rsidR="00C114DE" w:rsidRPr="000A3CB5" w:rsidRDefault="00C114DE" w:rsidP="00C114DE">
      <w:pPr>
        <w:tabs>
          <w:tab w:val="left" w:pos="1575"/>
        </w:tabs>
        <w:spacing w:before="120" w:after="0" w:line="276" w:lineRule="auto"/>
        <w:ind w:firstLine="709"/>
        <w:rPr>
          <w:rFonts w:eastAsia="Times New Roman" w:cs="Times New Roman"/>
          <w:color w:val="000000"/>
          <w:sz w:val="28"/>
          <w:szCs w:val="28"/>
          <w:lang w:bidi="en-US"/>
        </w:rPr>
      </w:pPr>
      <w:r w:rsidRPr="00215B34">
        <w:rPr>
          <w:rFonts w:eastAsia="Times New Roman" w:cs="Times New Roman"/>
          <w:b/>
          <w:color w:val="000000"/>
          <w:sz w:val="28"/>
          <w:szCs w:val="28"/>
          <w:lang w:val="vi-VN" w:bidi="en-US"/>
        </w:rPr>
        <w:lastRenderedPageBreak/>
        <w:t>Nhận xét:</w:t>
      </w:r>
      <w:r w:rsidRPr="00215B34">
        <w:rPr>
          <w:rFonts w:eastAsia="Times New Roman" w:cs="Times New Roman"/>
          <w:color w:val="000000"/>
          <w:sz w:val="28"/>
          <w:szCs w:val="28"/>
          <w:lang w:val="vi-VN" w:bidi="en-US"/>
        </w:rPr>
        <w:t xml:space="preserve"> Nhiệt độ nước các giếng trong tầng bình quân </w:t>
      </w:r>
      <w:r w:rsidRPr="00215B34">
        <w:rPr>
          <w:rFonts w:eastAsia="Times New Roman" w:cs="Times New Roman"/>
          <w:color w:val="000000"/>
          <w:sz w:val="28"/>
          <w:szCs w:val="28"/>
          <w:lang w:bidi="en-US"/>
        </w:rPr>
        <w:t xml:space="preserve">các năm dao động </w:t>
      </w:r>
      <w:r w:rsidRPr="00215B34">
        <w:rPr>
          <w:rFonts w:eastAsia="Times New Roman" w:cs="Times New Roman"/>
          <w:color w:val="000000"/>
          <w:sz w:val="28"/>
          <w:szCs w:val="28"/>
          <w:lang w:val="vi-VN" w:bidi="en-US"/>
        </w:rPr>
        <w:t>từ 28,</w:t>
      </w:r>
      <w:r w:rsidR="00922E06">
        <w:rPr>
          <w:rFonts w:eastAsia="Times New Roman" w:cs="Times New Roman"/>
          <w:color w:val="000000"/>
          <w:sz w:val="28"/>
          <w:szCs w:val="28"/>
          <w:lang w:bidi="en-US"/>
        </w:rPr>
        <w:t>8</w:t>
      </w:r>
      <w:r w:rsidRPr="00215B34">
        <w:rPr>
          <w:rFonts w:eastAsia="Times New Roman" w:cs="Times New Roman"/>
          <w:color w:val="000000"/>
          <w:sz w:val="28"/>
          <w:szCs w:val="28"/>
          <w:lang w:val="vi-VN" w:bidi="en-US"/>
        </w:rPr>
        <w:t xml:space="preserve"> đến </w:t>
      </w:r>
      <w:r w:rsidRPr="00215B34">
        <w:rPr>
          <w:rFonts w:eastAsia="Times New Roman" w:cs="Times New Roman"/>
          <w:color w:val="000000"/>
          <w:sz w:val="28"/>
          <w:szCs w:val="28"/>
          <w:lang w:bidi="en-US"/>
        </w:rPr>
        <w:t>2</w:t>
      </w:r>
      <w:r w:rsidR="00922E06">
        <w:rPr>
          <w:rFonts w:eastAsia="Times New Roman" w:cs="Times New Roman"/>
          <w:color w:val="000000"/>
          <w:sz w:val="28"/>
          <w:szCs w:val="28"/>
          <w:lang w:bidi="en-US"/>
        </w:rPr>
        <w:t>9</w:t>
      </w:r>
      <w:r w:rsidRPr="00215B34">
        <w:rPr>
          <w:rFonts w:eastAsia="Times New Roman" w:cs="Times New Roman"/>
          <w:color w:val="000000"/>
          <w:sz w:val="28"/>
          <w:szCs w:val="28"/>
          <w:lang w:val="vi-VN" w:bidi="en-US"/>
        </w:rPr>
        <w:t>,</w:t>
      </w:r>
      <w:r w:rsidR="00922E06">
        <w:rPr>
          <w:rFonts w:eastAsia="Times New Roman" w:cs="Times New Roman"/>
          <w:color w:val="000000"/>
          <w:sz w:val="28"/>
          <w:szCs w:val="28"/>
          <w:lang w:bidi="en-US"/>
        </w:rPr>
        <w:t>1</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 xml:space="preserve">C; Nhiệt độ nước bình quân năm trong tầng </w:t>
      </w:r>
      <w:r>
        <w:rPr>
          <w:rFonts w:eastAsia="Times New Roman" w:cs="Times New Roman"/>
          <w:color w:val="000000"/>
          <w:sz w:val="28"/>
          <w:szCs w:val="28"/>
          <w:lang w:bidi="en-US"/>
        </w:rPr>
        <w:t xml:space="preserve">có xu hướng tăng </w:t>
      </w:r>
      <w:r w:rsidR="00922E06">
        <w:rPr>
          <w:rFonts w:eastAsia="Times New Roman" w:cs="Times New Roman"/>
          <w:color w:val="000000"/>
          <w:sz w:val="28"/>
          <w:szCs w:val="28"/>
          <w:lang w:bidi="en-US"/>
        </w:rPr>
        <w:t>từ năm 2021 đến năm 2022, nhưng sang năm 2023 lại giảm nhẹ</w:t>
      </w:r>
      <w:r w:rsidRPr="00215B34">
        <w:rPr>
          <w:rFonts w:eastAsia="Times New Roman" w:cs="Times New Roman"/>
          <w:color w:val="000000"/>
          <w:sz w:val="28"/>
          <w:szCs w:val="28"/>
          <w:lang w:val="vi-VN" w:bidi="en-US"/>
        </w:rPr>
        <w:t>.</w:t>
      </w:r>
      <w:r>
        <w:rPr>
          <w:rFonts w:eastAsia="Times New Roman" w:cs="Times New Roman"/>
          <w:color w:val="000000"/>
          <w:sz w:val="28"/>
          <w:szCs w:val="28"/>
          <w:lang w:bidi="en-US"/>
        </w:rPr>
        <w:t xml:space="preserve"> Nhiệt độ bình quân năm 2023 so với năm 2022 </w:t>
      </w:r>
      <w:r w:rsidR="00922E06">
        <w:rPr>
          <w:rFonts w:eastAsia="Times New Roman" w:cs="Times New Roman"/>
          <w:color w:val="000000"/>
          <w:sz w:val="28"/>
          <w:szCs w:val="28"/>
          <w:lang w:bidi="en-US"/>
        </w:rPr>
        <w:t>giảm</w:t>
      </w:r>
      <w:r>
        <w:rPr>
          <w:rFonts w:eastAsia="Times New Roman" w:cs="Times New Roman"/>
          <w:color w:val="000000"/>
          <w:sz w:val="28"/>
          <w:szCs w:val="28"/>
          <w:lang w:bidi="en-US"/>
        </w:rPr>
        <w:t xml:space="preserve"> 0,1</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C</w:t>
      </w:r>
      <w:r>
        <w:rPr>
          <w:rFonts w:eastAsia="Times New Roman" w:cs="Times New Roman"/>
          <w:color w:val="000000"/>
          <w:sz w:val="28"/>
          <w:szCs w:val="28"/>
          <w:lang w:bidi="en-US"/>
        </w:rPr>
        <w:t>, so với năm 2021 tăng 0,3</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C</w:t>
      </w:r>
      <w:r>
        <w:rPr>
          <w:rFonts w:eastAsia="Times New Roman" w:cs="Times New Roman"/>
          <w:color w:val="000000"/>
          <w:sz w:val="28"/>
          <w:szCs w:val="28"/>
          <w:lang w:bidi="en-US"/>
        </w:rPr>
        <w:t>.</w:t>
      </w:r>
    </w:p>
    <w:p w:rsidR="00C114DE" w:rsidRDefault="00C114DE" w:rsidP="00C114DE">
      <w:pPr>
        <w:pStyle w:val="Heading3"/>
        <w:keepNext w:val="0"/>
        <w:keepLines w:val="0"/>
        <w:widowControl w:val="0"/>
        <w:spacing w:before="120" w:after="0" w:line="276" w:lineRule="auto"/>
        <w:rPr>
          <w:sz w:val="28"/>
          <w:szCs w:val="28"/>
        </w:rPr>
      </w:pPr>
      <w:bookmarkStart w:id="224" w:name="_Toc158195969"/>
      <w:r>
        <w:rPr>
          <w:sz w:val="28"/>
          <w:szCs w:val="28"/>
        </w:rPr>
        <w:t>c) Kết quả quan trắc mực nước</w:t>
      </w:r>
      <w:bookmarkEnd w:id="224"/>
    </w:p>
    <w:p w:rsidR="00C114DE" w:rsidRDefault="00C114DE" w:rsidP="00C114DE">
      <w:pPr>
        <w:widowControl w:val="0"/>
        <w:spacing w:before="120" w:after="0" w:line="276" w:lineRule="auto"/>
        <w:ind w:firstLine="284"/>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mực nước tại tầng </w:t>
      </w:r>
      <w:r w:rsidRPr="00215B34">
        <w:rPr>
          <w:rFonts w:eastAsia="Calibri" w:cs="Times New Roman"/>
          <w:bCs/>
          <w:spacing w:val="-2"/>
          <w:sz w:val="28"/>
          <w:szCs w:val="28"/>
          <w:lang w:val="vi-VN"/>
        </w:rPr>
        <w:t xml:space="preserve">Pliocen </w:t>
      </w:r>
      <w:r>
        <w:rPr>
          <w:rFonts w:eastAsia="Calibri" w:cs="Times New Roman"/>
          <w:bCs/>
          <w:spacing w:val="-2"/>
          <w:sz w:val="28"/>
          <w:szCs w:val="28"/>
        </w:rPr>
        <w:t>dưới</w:t>
      </w:r>
      <w:r w:rsidRPr="00215B34">
        <w:rPr>
          <w:rFonts w:eastAsia="Calibri" w:cs="Times New Roman"/>
          <w:bCs/>
          <w:spacing w:val="-2"/>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trong bảng </w:t>
      </w:r>
      <w:r>
        <w:rPr>
          <w:rFonts w:eastAsia="Calibri" w:cs="Times New Roman"/>
          <w:bCs/>
          <w:spacing w:val="-2"/>
          <w:sz w:val="28"/>
          <w:szCs w:val="28"/>
        </w:rPr>
        <w:t>3</w:t>
      </w:r>
      <w:r w:rsidR="00EF46C7">
        <w:rPr>
          <w:rFonts w:eastAsia="Calibri" w:cs="Times New Roman"/>
          <w:bCs/>
          <w:spacing w:val="-2"/>
          <w:sz w:val="28"/>
          <w:szCs w:val="28"/>
        </w:rPr>
        <w:t>0</w:t>
      </w:r>
      <w:r w:rsidRPr="00215B34">
        <w:rPr>
          <w:rFonts w:eastAsia="Calibri" w:cs="Times New Roman"/>
          <w:bCs/>
          <w:spacing w:val="-2"/>
          <w:sz w:val="28"/>
          <w:szCs w:val="28"/>
        </w:rPr>
        <w:t>:</w:t>
      </w:r>
    </w:p>
    <w:p w:rsidR="00C114DE" w:rsidRPr="00AA43D7" w:rsidRDefault="00C114DE" w:rsidP="00C114DE">
      <w:pPr>
        <w:spacing w:after="0"/>
        <w:rPr>
          <w:rFonts w:eastAsia="Calibri" w:cs="Times New Roman"/>
          <w:sz w:val="28"/>
          <w:szCs w:val="28"/>
          <w:lang w:val="vi-VN"/>
        </w:rPr>
      </w:pPr>
      <w:bookmarkStart w:id="225" w:name="_Toc158195186"/>
      <w:r w:rsidRPr="00AA43D7">
        <w:rPr>
          <w:rFonts w:eastAsia="Calibri" w:cs="Times New Roman"/>
          <w:sz w:val="28"/>
          <w:szCs w:val="28"/>
        </w:rPr>
        <w:t xml:space="preserve">Bảng </w:t>
      </w:r>
      <w:r w:rsidRPr="00AA43D7">
        <w:rPr>
          <w:rFonts w:eastAsia="Calibri" w:cs="Times New Roman"/>
          <w:sz w:val="28"/>
          <w:szCs w:val="28"/>
        </w:rPr>
        <w:fldChar w:fldCharType="begin"/>
      </w:r>
      <w:r w:rsidRPr="00AA43D7">
        <w:rPr>
          <w:rFonts w:eastAsia="Calibri" w:cs="Times New Roman"/>
          <w:sz w:val="28"/>
          <w:szCs w:val="28"/>
        </w:rPr>
        <w:instrText xml:space="preserve"> SEQ Bảng_ \* ARABIC </w:instrText>
      </w:r>
      <w:r w:rsidRPr="00AA43D7">
        <w:rPr>
          <w:rFonts w:eastAsia="Calibri" w:cs="Times New Roman"/>
          <w:sz w:val="28"/>
          <w:szCs w:val="28"/>
        </w:rPr>
        <w:fldChar w:fldCharType="separate"/>
      </w:r>
      <w:r w:rsidR="00EF46C7">
        <w:rPr>
          <w:rFonts w:eastAsia="Calibri" w:cs="Times New Roman"/>
          <w:noProof/>
          <w:sz w:val="28"/>
          <w:szCs w:val="28"/>
        </w:rPr>
        <w:t>30</w:t>
      </w:r>
      <w:r w:rsidRPr="00AA43D7">
        <w:rPr>
          <w:rFonts w:eastAsia="Calibri" w:cs="Times New Roman"/>
          <w:sz w:val="28"/>
          <w:szCs w:val="28"/>
        </w:rPr>
        <w:fldChar w:fldCharType="end"/>
      </w:r>
      <w:r w:rsidRPr="00AA43D7">
        <w:rPr>
          <w:rFonts w:eastAsia="Calibri" w:cs="Times New Roman"/>
          <w:bCs/>
          <w:spacing w:val="-2"/>
          <w:sz w:val="28"/>
          <w:szCs w:val="28"/>
          <w:lang w:val="vi-VN"/>
        </w:rPr>
        <w:t xml:space="preserve">: </w:t>
      </w:r>
      <w:r w:rsidRPr="00AA43D7">
        <w:rPr>
          <w:rFonts w:eastAsia="Calibri" w:cs="Times New Roman"/>
          <w:sz w:val="28"/>
          <w:szCs w:val="28"/>
          <w:lang w:val="vi-VN"/>
        </w:rPr>
        <w:t>Đặc trưng mực nước tầng Pl</w:t>
      </w:r>
      <w:r w:rsidR="00EF46C7">
        <w:rPr>
          <w:rFonts w:eastAsia="Calibri" w:cs="Times New Roman"/>
          <w:sz w:val="28"/>
          <w:szCs w:val="28"/>
        </w:rPr>
        <w:t>i</w:t>
      </w:r>
      <w:r w:rsidRPr="00AA43D7">
        <w:rPr>
          <w:rFonts w:eastAsia="Calibri" w:cs="Times New Roman"/>
          <w:sz w:val="28"/>
          <w:szCs w:val="28"/>
          <w:lang w:val="vi-VN"/>
        </w:rPr>
        <w:t xml:space="preserve">ocen </w:t>
      </w:r>
      <w:r>
        <w:rPr>
          <w:rFonts w:eastAsia="Calibri" w:cs="Times New Roman"/>
          <w:sz w:val="28"/>
          <w:szCs w:val="28"/>
        </w:rPr>
        <w:t>dưới</w:t>
      </w:r>
      <w:r w:rsidRPr="00AA43D7">
        <w:rPr>
          <w:rFonts w:eastAsia="Calibri" w:cs="Times New Roman"/>
          <w:sz w:val="28"/>
          <w:szCs w:val="28"/>
          <w:lang w:val="vi-VN"/>
        </w:rPr>
        <w:t xml:space="preserve"> năm 202</w:t>
      </w:r>
      <w:r w:rsidRPr="00AA43D7">
        <w:rPr>
          <w:rFonts w:eastAsia="Calibri" w:cs="Times New Roman"/>
          <w:sz w:val="28"/>
          <w:szCs w:val="28"/>
        </w:rPr>
        <w:t>3</w:t>
      </w:r>
      <w:r w:rsidRPr="00AA43D7">
        <w:rPr>
          <w:rFonts w:eastAsia="Calibri" w:cs="Times New Roman"/>
          <w:sz w:val="28"/>
          <w:szCs w:val="28"/>
          <w:lang w:val="vi-VN"/>
        </w:rPr>
        <w:t>:</w:t>
      </w:r>
      <w:bookmarkEnd w:id="225"/>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850"/>
        <w:gridCol w:w="809"/>
        <w:gridCol w:w="866"/>
        <w:gridCol w:w="815"/>
        <w:gridCol w:w="993"/>
        <w:gridCol w:w="992"/>
        <w:gridCol w:w="992"/>
        <w:gridCol w:w="709"/>
        <w:gridCol w:w="918"/>
        <w:gridCol w:w="955"/>
      </w:tblGrid>
      <w:tr w:rsidR="00C114DE" w:rsidRPr="0068307F" w:rsidTr="00BF75BF">
        <w:trPr>
          <w:trHeight w:val="567"/>
          <w:jc w:val="center"/>
        </w:trPr>
        <w:tc>
          <w:tcPr>
            <w:tcW w:w="1248" w:type="dxa"/>
            <w:vMerge w:val="restart"/>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Giếng quan trắc</w:t>
            </w:r>
          </w:p>
        </w:tc>
        <w:tc>
          <w:tcPr>
            <w:tcW w:w="3340" w:type="dxa"/>
            <w:gridSpan w:val="4"/>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 cao tuyệt đối</w:t>
            </w:r>
          </w:p>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mực nước (m)</w:t>
            </w:r>
          </w:p>
        </w:tc>
        <w:tc>
          <w:tcPr>
            <w:tcW w:w="3686" w:type="dxa"/>
            <w:gridSpan w:val="4"/>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Chiều sâu mực nước</w:t>
            </w:r>
          </w:p>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tính từ mặt đất (m)</w:t>
            </w:r>
          </w:p>
        </w:tc>
        <w:tc>
          <w:tcPr>
            <w:tcW w:w="918" w:type="dxa"/>
            <w:vMerge w:val="restart"/>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 cao mốc công trình</w:t>
            </w:r>
          </w:p>
          <w:p w:rsidR="00C114DE" w:rsidRPr="0068307F" w:rsidRDefault="00C114DE" w:rsidP="00C114DE">
            <w:pPr>
              <w:spacing w:before="120" w:line="276" w:lineRule="auto"/>
              <w:ind w:firstLine="0"/>
              <w:contextualSpacing/>
              <w:jc w:val="center"/>
              <w:rPr>
                <w:rFonts w:eastAsia="Calibri" w:cs="Times New Roman"/>
                <w:b/>
                <w:sz w:val="25"/>
                <w:szCs w:val="25"/>
                <w:lang w:val="vi-VN"/>
              </w:rPr>
            </w:pPr>
            <w:r w:rsidRPr="0068307F">
              <w:rPr>
                <w:rFonts w:eastAsia="Calibri" w:cs="Times New Roman"/>
                <w:sz w:val="25"/>
                <w:szCs w:val="25"/>
                <w:lang w:val="vi-VN"/>
              </w:rPr>
              <w:t>(m)</w:t>
            </w:r>
          </w:p>
        </w:tc>
        <w:tc>
          <w:tcPr>
            <w:tcW w:w="955" w:type="dxa"/>
            <w:vMerge w:val="restart"/>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Chiều sâu đáy giếng</w:t>
            </w:r>
          </w:p>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(m)</w:t>
            </w:r>
          </w:p>
        </w:tc>
      </w:tr>
      <w:tr w:rsidR="00C114DE" w:rsidRPr="0068307F" w:rsidTr="00BF75BF">
        <w:trPr>
          <w:trHeight w:val="1123"/>
          <w:jc w:val="center"/>
        </w:trPr>
        <w:tc>
          <w:tcPr>
            <w:tcW w:w="1248" w:type="dxa"/>
            <w:vMerge/>
            <w:vAlign w:val="center"/>
          </w:tcPr>
          <w:p w:rsidR="00C114DE" w:rsidRPr="0068307F" w:rsidRDefault="00C114DE" w:rsidP="00C114DE">
            <w:pPr>
              <w:spacing w:before="120" w:line="276" w:lineRule="auto"/>
              <w:ind w:firstLine="0"/>
              <w:contextualSpacing/>
              <w:jc w:val="left"/>
              <w:rPr>
                <w:rFonts w:eastAsia="Calibri" w:cs="Times New Roman"/>
                <w:sz w:val="25"/>
                <w:szCs w:val="25"/>
                <w:lang w:val="vi-VN"/>
              </w:rPr>
            </w:pPr>
          </w:p>
        </w:tc>
        <w:tc>
          <w:tcPr>
            <w:tcW w:w="850"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809"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866"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Nhỏ nhất</w:t>
            </w:r>
          </w:p>
        </w:tc>
        <w:tc>
          <w:tcPr>
            <w:tcW w:w="815"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Biên độ</w:t>
            </w:r>
          </w:p>
        </w:tc>
        <w:tc>
          <w:tcPr>
            <w:tcW w:w="993"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Trung bình</w:t>
            </w:r>
          </w:p>
        </w:tc>
        <w:tc>
          <w:tcPr>
            <w:tcW w:w="992"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Lớn nhất</w:t>
            </w:r>
          </w:p>
        </w:tc>
        <w:tc>
          <w:tcPr>
            <w:tcW w:w="992"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Nhỏ</w:t>
            </w:r>
          </w:p>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nhất</w:t>
            </w:r>
          </w:p>
        </w:tc>
        <w:tc>
          <w:tcPr>
            <w:tcW w:w="709" w:type="dxa"/>
            <w:vAlign w:val="center"/>
          </w:tcPr>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Biên</w:t>
            </w:r>
          </w:p>
          <w:p w:rsidR="00C114DE" w:rsidRPr="0068307F" w:rsidRDefault="00C114DE" w:rsidP="00C114DE">
            <w:pPr>
              <w:spacing w:before="120" w:line="276" w:lineRule="auto"/>
              <w:ind w:firstLine="0"/>
              <w:contextualSpacing/>
              <w:jc w:val="center"/>
              <w:rPr>
                <w:rFonts w:eastAsia="Calibri" w:cs="Times New Roman"/>
                <w:sz w:val="25"/>
                <w:szCs w:val="25"/>
                <w:lang w:val="vi-VN"/>
              </w:rPr>
            </w:pPr>
            <w:r w:rsidRPr="0068307F">
              <w:rPr>
                <w:rFonts w:eastAsia="Calibri" w:cs="Times New Roman"/>
                <w:sz w:val="25"/>
                <w:szCs w:val="25"/>
                <w:lang w:val="vi-VN"/>
              </w:rPr>
              <w:t>độ</w:t>
            </w:r>
          </w:p>
        </w:tc>
        <w:tc>
          <w:tcPr>
            <w:tcW w:w="918" w:type="dxa"/>
            <w:vMerge/>
            <w:vAlign w:val="center"/>
          </w:tcPr>
          <w:p w:rsidR="00C114DE" w:rsidRPr="0068307F" w:rsidRDefault="00C114DE" w:rsidP="00C114DE">
            <w:pPr>
              <w:spacing w:before="120" w:line="276" w:lineRule="auto"/>
              <w:ind w:firstLine="0"/>
              <w:contextualSpacing/>
              <w:jc w:val="left"/>
              <w:rPr>
                <w:rFonts w:eastAsia="Calibri" w:cs="Times New Roman"/>
                <w:sz w:val="25"/>
                <w:szCs w:val="25"/>
                <w:lang w:val="vi-VN"/>
              </w:rPr>
            </w:pPr>
          </w:p>
        </w:tc>
        <w:tc>
          <w:tcPr>
            <w:tcW w:w="955" w:type="dxa"/>
            <w:vMerge/>
            <w:vAlign w:val="center"/>
          </w:tcPr>
          <w:p w:rsidR="00C114DE" w:rsidRPr="0068307F" w:rsidRDefault="00C114DE" w:rsidP="00C114DE">
            <w:pPr>
              <w:spacing w:before="120" w:line="276" w:lineRule="auto"/>
              <w:ind w:firstLine="0"/>
              <w:contextualSpacing/>
              <w:jc w:val="left"/>
              <w:rPr>
                <w:rFonts w:eastAsia="Calibri" w:cs="Times New Roman"/>
                <w:sz w:val="25"/>
                <w:szCs w:val="25"/>
                <w:lang w:val="vi-VN"/>
              </w:rPr>
            </w:pPr>
          </w:p>
        </w:tc>
      </w:tr>
      <w:tr w:rsidR="00E57050" w:rsidRPr="0068307F" w:rsidTr="00BF75BF">
        <w:trPr>
          <w:trHeight w:hRule="exact" w:val="717"/>
          <w:jc w:val="center"/>
        </w:trPr>
        <w:tc>
          <w:tcPr>
            <w:tcW w:w="1248" w:type="dxa"/>
            <w:shd w:val="clear" w:color="auto" w:fill="auto"/>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BD0104Z</w:t>
            </w:r>
          </w:p>
        </w:tc>
        <w:tc>
          <w:tcPr>
            <w:tcW w:w="850" w:type="dxa"/>
            <w:shd w:val="clear" w:color="auto" w:fill="auto"/>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12,93</w:t>
            </w:r>
          </w:p>
        </w:tc>
        <w:tc>
          <w:tcPr>
            <w:tcW w:w="809" w:type="dxa"/>
            <w:shd w:val="clear" w:color="auto" w:fill="auto"/>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13,92</w:t>
            </w:r>
          </w:p>
        </w:tc>
        <w:tc>
          <w:tcPr>
            <w:tcW w:w="866" w:type="dxa"/>
            <w:shd w:val="clear" w:color="auto" w:fill="auto"/>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11,61</w:t>
            </w:r>
          </w:p>
        </w:tc>
        <w:tc>
          <w:tcPr>
            <w:tcW w:w="815" w:type="dxa"/>
            <w:shd w:val="clear" w:color="auto" w:fill="auto"/>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2,31</w:t>
            </w:r>
          </w:p>
        </w:tc>
        <w:tc>
          <w:tcPr>
            <w:tcW w:w="993" w:type="dxa"/>
            <w:shd w:val="clear" w:color="auto" w:fill="auto"/>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-16,83</w:t>
            </w:r>
          </w:p>
        </w:tc>
        <w:tc>
          <w:tcPr>
            <w:tcW w:w="992" w:type="dxa"/>
            <w:shd w:val="clear" w:color="auto" w:fill="auto"/>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-15,84</w:t>
            </w:r>
          </w:p>
        </w:tc>
        <w:tc>
          <w:tcPr>
            <w:tcW w:w="992" w:type="dxa"/>
            <w:shd w:val="clear" w:color="auto" w:fill="auto"/>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-18,15</w:t>
            </w:r>
          </w:p>
        </w:tc>
        <w:tc>
          <w:tcPr>
            <w:tcW w:w="709" w:type="dxa"/>
            <w:shd w:val="clear" w:color="auto" w:fill="auto"/>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2,31</w:t>
            </w:r>
          </w:p>
        </w:tc>
        <w:tc>
          <w:tcPr>
            <w:tcW w:w="918" w:type="dxa"/>
            <w:shd w:val="clear" w:color="auto" w:fill="auto"/>
            <w:vAlign w:val="center"/>
          </w:tcPr>
          <w:p w:rsidR="00E57050" w:rsidRPr="00E57050" w:rsidRDefault="00E57050" w:rsidP="00E57050">
            <w:pPr>
              <w:spacing w:before="120" w:after="0"/>
              <w:ind w:firstLine="0"/>
              <w:jc w:val="center"/>
              <w:rPr>
                <w:sz w:val="25"/>
                <w:szCs w:val="25"/>
              </w:rPr>
            </w:pPr>
            <w:r w:rsidRPr="00E57050">
              <w:rPr>
                <w:sz w:val="25"/>
                <w:szCs w:val="25"/>
              </w:rPr>
              <w:t>29,760</w:t>
            </w:r>
          </w:p>
        </w:tc>
        <w:tc>
          <w:tcPr>
            <w:tcW w:w="955" w:type="dxa"/>
            <w:shd w:val="clear" w:color="auto" w:fill="auto"/>
            <w:vAlign w:val="center"/>
          </w:tcPr>
          <w:p w:rsidR="00E57050" w:rsidRPr="00E57050" w:rsidRDefault="00E57050" w:rsidP="00026071">
            <w:pPr>
              <w:spacing w:before="120" w:after="0"/>
              <w:ind w:firstLine="0"/>
              <w:jc w:val="center"/>
              <w:rPr>
                <w:sz w:val="25"/>
                <w:szCs w:val="25"/>
              </w:rPr>
            </w:pPr>
            <w:r w:rsidRPr="00E57050">
              <w:rPr>
                <w:sz w:val="25"/>
                <w:szCs w:val="25"/>
              </w:rPr>
              <w:t>111,0</w:t>
            </w:r>
          </w:p>
        </w:tc>
      </w:tr>
      <w:tr w:rsidR="00E57050" w:rsidRPr="0068307F" w:rsidTr="00BF75BF">
        <w:trPr>
          <w:trHeight w:hRule="exact" w:val="715"/>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BD0204Z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4,21</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5,59</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3,20</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2,39</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-29,96</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-28,58</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-30,97</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2,39</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34,170</w:t>
            </w:r>
          </w:p>
        </w:tc>
        <w:tc>
          <w:tcPr>
            <w:tcW w:w="955" w:type="dxa"/>
            <w:vAlign w:val="center"/>
          </w:tcPr>
          <w:p w:rsidR="00E57050" w:rsidRPr="00E57050" w:rsidRDefault="00E57050" w:rsidP="00BF75BF">
            <w:pPr>
              <w:spacing w:before="120" w:after="0"/>
              <w:ind w:firstLine="0"/>
              <w:jc w:val="center"/>
              <w:rPr>
                <w:sz w:val="25"/>
                <w:szCs w:val="25"/>
              </w:rPr>
            </w:pPr>
            <w:r w:rsidRPr="00BF75BF">
              <w:rPr>
                <w:color w:val="C00000"/>
                <w:sz w:val="25"/>
                <w:szCs w:val="25"/>
              </w:rPr>
              <w:t>10</w:t>
            </w:r>
            <w:r w:rsidR="00BF75BF">
              <w:rPr>
                <w:color w:val="C00000"/>
                <w:sz w:val="25"/>
                <w:szCs w:val="25"/>
              </w:rPr>
              <w:t>7</w:t>
            </w:r>
            <w:r w:rsidRPr="00BF75BF">
              <w:rPr>
                <w:color w:val="C00000"/>
                <w:sz w:val="25"/>
                <w:szCs w:val="25"/>
              </w:rPr>
              <w:t>,</w:t>
            </w:r>
            <w:r w:rsidR="00BF75BF">
              <w:rPr>
                <w:color w:val="C00000"/>
                <w:sz w:val="25"/>
                <w:szCs w:val="25"/>
              </w:rPr>
              <w:t>37</w:t>
            </w:r>
          </w:p>
        </w:tc>
      </w:tr>
      <w:tr w:rsidR="00E57050" w:rsidRPr="0068307F" w:rsidTr="00BF75BF">
        <w:trPr>
          <w:trHeight w:hRule="exact" w:val="697"/>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BD0304Z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-0,84</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2,85</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-7,39</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10,24</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-32,11</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-28,42</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-38,66</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10,24</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31,270</w:t>
            </w:r>
          </w:p>
        </w:tc>
        <w:tc>
          <w:tcPr>
            <w:tcW w:w="955" w:type="dxa"/>
            <w:vAlign w:val="center"/>
          </w:tcPr>
          <w:p w:rsidR="00E57050" w:rsidRPr="00E57050" w:rsidRDefault="00E57050" w:rsidP="00BF75BF">
            <w:pPr>
              <w:spacing w:before="120" w:after="0"/>
              <w:ind w:firstLine="0"/>
              <w:jc w:val="center"/>
              <w:rPr>
                <w:sz w:val="25"/>
                <w:szCs w:val="25"/>
              </w:rPr>
            </w:pPr>
            <w:r w:rsidRPr="00BF75BF">
              <w:rPr>
                <w:color w:val="C00000"/>
                <w:sz w:val="25"/>
                <w:szCs w:val="25"/>
              </w:rPr>
              <w:t>8</w:t>
            </w:r>
            <w:r w:rsidR="00BF75BF">
              <w:rPr>
                <w:color w:val="C00000"/>
                <w:sz w:val="25"/>
                <w:szCs w:val="25"/>
              </w:rPr>
              <w:t>1</w:t>
            </w:r>
            <w:r w:rsidRPr="00BF75BF">
              <w:rPr>
                <w:color w:val="C00000"/>
                <w:sz w:val="25"/>
                <w:szCs w:val="25"/>
              </w:rPr>
              <w:t>,</w:t>
            </w:r>
            <w:r w:rsidR="00BF75BF">
              <w:rPr>
                <w:color w:val="C00000"/>
                <w:sz w:val="25"/>
                <w:szCs w:val="25"/>
              </w:rPr>
              <w:t>74</w:t>
            </w:r>
          </w:p>
        </w:tc>
      </w:tr>
      <w:tr w:rsidR="00E57050" w:rsidRPr="0068307F" w:rsidTr="00BF75BF">
        <w:trPr>
          <w:trHeight w:hRule="exact" w:val="691"/>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BD0504Z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0,14</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1,78</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-1,20</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2,98</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-27,36</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-25,72</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-28,70</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2,98</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27,496</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rPr>
              <w:t>100,0</w:t>
            </w:r>
          </w:p>
        </w:tc>
      </w:tr>
      <w:tr w:rsidR="00E57050" w:rsidRPr="0068307F" w:rsidTr="00BF75BF">
        <w:trPr>
          <w:trHeight w:hRule="exact" w:val="715"/>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BD0604Z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2,91</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3,38</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2,32</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1,06</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-15,67</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-15,19</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-16,25</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1,06</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18,574</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rPr>
              <w:t>130,0</w:t>
            </w:r>
          </w:p>
        </w:tc>
      </w:tr>
      <w:tr w:rsidR="00E57050" w:rsidRPr="0068307F" w:rsidTr="00BF75BF">
        <w:trPr>
          <w:trHeight w:hRule="exact" w:val="711"/>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BD0704Z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3,64</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4,85</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2,66</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2,19</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-15,86</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-14,65</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-16,84</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2,19</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19,502</w:t>
            </w:r>
          </w:p>
        </w:tc>
        <w:tc>
          <w:tcPr>
            <w:tcW w:w="955" w:type="dxa"/>
            <w:vAlign w:val="center"/>
          </w:tcPr>
          <w:p w:rsidR="00E57050" w:rsidRPr="00E57050" w:rsidRDefault="00E57050" w:rsidP="00BF75BF">
            <w:pPr>
              <w:spacing w:before="120" w:after="0"/>
              <w:ind w:firstLine="0"/>
              <w:jc w:val="center"/>
              <w:rPr>
                <w:sz w:val="25"/>
                <w:szCs w:val="25"/>
              </w:rPr>
            </w:pPr>
            <w:r w:rsidRPr="00BF75BF">
              <w:rPr>
                <w:color w:val="C00000"/>
                <w:sz w:val="25"/>
                <w:szCs w:val="25"/>
              </w:rPr>
              <w:t>108,</w:t>
            </w:r>
            <w:r w:rsidR="00BF75BF">
              <w:rPr>
                <w:color w:val="C00000"/>
                <w:sz w:val="25"/>
                <w:szCs w:val="25"/>
              </w:rPr>
              <w:t>06</w:t>
            </w:r>
          </w:p>
        </w:tc>
      </w:tr>
      <w:tr w:rsidR="00E57050" w:rsidRPr="0068307F" w:rsidTr="00BF75BF">
        <w:trPr>
          <w:trHeight w:hRule="exact" w:val="707"/>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BD0804Z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10,50</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11,35</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9,30</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2,05</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-26,54</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-25,69</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-27,74</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2,05</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37,042</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rPr>
              <w:t>5,0</w:t>
            </w:r>
          </w:p>
        </w:tc>
      </w:tr>
      <w:tr w:rsidR="00E57050" w:rsidRPr="0068307F" w:rsidTr="00BF75BF">
        <w:trPr>
          <w:trHeight w:hRule="exact" w:val="691"/>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BD1404Z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-2,69</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-1,93</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-3,63</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1,70</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-11,27</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-10,51</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-12,21</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1,70</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8,578</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rPr>
              <w:t>79,7</w:t>
            </w:r>
          </w:p>
        </w:tc>
      </w:tr>
      <w:tr w:rsidR="00E57050" w:rsidRPr="0068307F" w:rsidTr="00BF75BF">
        <w:trPr>
          <w:trHeight w:hRule="exact" w:val="715"/>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BD1104Z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1,00</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1,46</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0,47</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0,99</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-0,82</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-0,36</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-1,35</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0,99</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1,815</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rPr>
              <w:t>131,0</w:t>
            </w:r>
          </w:p>
        </w:tc>
      </w:tr>
      <w:tr w:rsidR="00E57050" w:rsidRPr="0068307F" w:rsidTr="00BF75BF">
        <w:trPr>
          <w:trHeight w:hRule="exact" w:val="697"/>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BD1604Z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23,19</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24,14</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22,23</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1,91</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-14,08</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-13,12</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-15,03</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1,91</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37,264</w:t>
            </w:r>
          </w:p>
        </w:tc>
        <w:tc>
          <w:tcPr>
            <w:tcW w:w="955" w:type="dxa"/>
            <w:vAlign w:val="center"/>
          </w:tcPr>
          <w:p w:rsidR="00E57050" w:rsidRPr="00E57050" w:rsidRDefault="00E57050" w:rsidP="00BF75BF">
            <w:pPr>
              <w:spacing w:before="120" w:after="0"/>
              <w:ind w:firstLine="0"/>
              <w:jc w:val="center"/>
              <w:rPr>
                <w:sz w:val="25"/>
                <w:szCs w:val="25"/>
              </w:rPr>
            </w:pPr>
            <w:r w:rsidRPr="00BF75BF">
              <w:rPr>
                <w:color w:val="C00000"/>
                <w:sz w:val="25"/>
                <w:szCs w:val="25"/>
              </w:rPr>
              <w:t>7</w:t>
            </w:r>
            <w:r w:rsidR="00BF75BF">
              <w:rPr>
                <w:color w:val="C00000"/>
                <w:sz w:val="25"/>
                <w:szCs w:val="25"/>
              </w:rPr>
              <w:t>6</w:t>
            </w:r>
            <w:r w:rsidRPr="00BF75BF">
              <w:rPr>
                <w:color w:val="C00000"/>
                <w:sz w:val="25"/>
                <w:szCs w:val="25"/>
              </w:rPr>
              <w:t>,</w:t>
            </w:r>
            <w:r w:rsidR="00BF75BF">
              <w:rPr>
                <w:color w:val="C00000"/>
                <w:sz w:val="25"/>
                <w:szCs w:val="25"/>
              </w:rPr>
              <w:t>58</w:t>
            </w:r>
          </w:p>
        </w:tc>
      </w:tr>
      <w:tr w:rsidR="00E57050" w:rsidRPr="0068307F" w:rsidTr="00BF75BF">
        <w:trPr>
          <w:trHeight w:hRule="exact" w:val="707"/>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BD0404Z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-8,11</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-6,59</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-10,08</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3,49</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-10,01</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-8,49</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-11,98</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3,49</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1,901</w:t>
            </w:r>
          </w:p>
        </w:tc>
        <w:tc>
          <w:tcPr>
            <w:tcW w:w="955" w:type="dxa"/>
            <w:vAlign w:val="center"/>
          </w:tcPr>
          <w:p w:rsidR="00E57050" w:rsidRPr="00E57050" w:rsidRDefault="00E57050" w:rsidP="00026071">
            <w:pPr>
              <w:spacing w:before="120" w:after="0"/>
              <w:ind w:firstLine="0"/>
              <w:jc w:val="center"/>
              <w:rPr>
                <w:sz w:val="25"/>
                <w:szCs w:val="25"/>
                <w:lang w:val="vi-VN"/>
              </w:rPr>
            </w:pPr>
            <w:r w:rsidRPr="00E57050">
              <w:rPr>
                <w:sz w:val="25"/>
                <w:szCs w:val="25"/>
                <w:lang w:val="vi-VN"/>
              </w:rPr>
              <w:t>110,0</w:t>
            </w:r>
          </w:p>
        </w:tc>
      </w:tr>
      <w:tr w:rsidR="00BF75BF" w:rsidRPr="00BF75BF" w:rsidTr="00BF75BF">
        <w:trPr>
          <w:trHeight w:hRule="exact" w:val="571"/>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BD2004Z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-4,98</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-4,16</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-6,16</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2,00</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-7,97</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-7,15</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-9,15</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2,00</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2,992</w:t>
            </w:r>
          </w:p>
        </w:tc>
        <w:tc>
          <w:tcPr>
            <w:tcW w:w="955" w:type="dxa"/>
            <w:vAlign w:val="center"/>
          </w:tcPr>
          <w:p w:rsidR="00E57050" w:rsidRPr="00BF75BF" w:rsidRDefault="00BF75BF" w:rsidP="00BF75BF">
            <w:pPr>
              <w:spacing w:before="120" w:after="0"/>
              <w:ind w:firstLine="0"/>
              <w:jc w:val="center"/>
              <w:rPr>
                <w:color w:val="C00000"/>
                <w:sz w:val="25"/>
                <w:szCs w:val="25"/>
              </w:rPr>
            </w:pPr>
            <w:r>
              <w:rPr>
                <w:color w:val="C00000"/>
                <w:sz w:val="25"/>
                <w:szCs w:val="25"/>
                <w:lang w:val="vi-VN"/>
              </w:rPr>
              <w:t>1</w:t>
            </w:r>
            <w:r w:rsidR="00E57050" w:rsidRPr="00BF75BF">
              <w:rPr>
                <w:color w:val="C00000"/>
                <w:sz w:val="25"/>
                <w:szCs w:val="25"/>
                <w:lang w:val="vi-VN"/>
              </w:rPr>
              <w:t>0</w:t>
            </w:r>
            <w:r>
              <w:rPr>
                <w:color w:val="C00000"/>
                <w:sz w:val="25"/>
                <w:szCs w:val="25"/>
              </w:rPr>
              <w:t>8</w:t>
            </w:r>
            <w:r w:rsidR="00E57050" w:rsidRPr="00BF75BF">
              <w:rPr>
                <w:color w:val="C00000"/>
                <w:sz w:val="25"/>
                <w:szCs w:val="25"/>
                <w:lang w:val="vi-VN"/>
              </w:rPr>
              <w:t>,</w:t>
            </w:r>
            <w:r>
              <w:rPr>
                <w:color w:val="C00000"/>
                <w:sz w:val="25"/>
                <w:szCs w:val="25"/>
              </w:rPr>
              <w:t>37</w:t>
            </w:r>
          </w:p>
        </w:tc>
      </w:tr>
      <w:tr w:rsidR="00E57050" w:rsidRPr="0068307F" w:rsidTr="00BF75BF">
        <w:trPr>
          <w:trHeight w:hRule="exact" w:val="563"/>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 xml:space="preserve">BD2104Z </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13,81</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15,42</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11,87</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3,55</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-14,57</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-12,96</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-16,51</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3,55</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28,377</w:t>
            </w:r>
          </w:p>
        </w:tc>
        <w:tc>
          <w:tcPr>
            <w:tcW w:w="955" w:type="dxa"/>
            <w:vAlign w:val="center"/>
          </w:tcPr>
          <w:p w:rsidR="00E57050" w:rsidRPr="00E57050" w:rsidRDefault="00E57050" w:rsidP="00026071">
            <w:pPr>
              <w:spacing w:before="120" w:after="0"/>
              <w:ind w:firstLine="0"/>
              <w:jc w:val="center"/>
              <w:rPr>
                <w:sz w:val="25"/>
                <w:szCs w:val="25"/>
                <w:lang w:val="vi-VN"/>
              </w:rPr>
            </w:pPr>
            <w:r w:rsidRPr="00E57050">
              <w:rPr>
                <w:sz w:val="25"/>
                <w:szCs w:val="25"/>
              </w:rPr>
              <w:t>63</w:t>
            </w:r>
            <w:r w:rsidRPr="00E57050">
              <w:rPr>
                <w:sz w:val="25"/>
                <w:szCs w:val="25"/>
                <w:lang w:val="vi-VN"/>
              </w:rPr>
              <w:t>,0</w:t>
            </w:r>
          </w:p>
        </w:tc>
      </w:tr>
      <w:tr w:rsidR="00E57050" w:rsidRPr="0068307F" w:rsidTr="00BF75BF">
        <w:trPr>
          <w:trHeight w:hRule="exact" w:val="569"/>
          <w:jc w:val="center"/>
        </w:trPr>
        <w:tc>
          <w:tcPr>
            <w:tcW w:w="1248" w:type="dxa"/>
            <w:vAlign w:val="bottom"/>
          </w:tcPr>
          <w:p w:rsidR="00E57050" w:rsidRPr="003C2468" w:rsidRDefault="00E57050" w:rsidP="003C2468">
            <w:pPr>
              <w:spacing w:before="120"/>
              <w:ind w:hanging="46"/>
              <w:jc w:val="center"/>
              <w:rPr>
                <w:rFonts w:cs="Times New Roman"/>
                <w:color w:val="000000"/>
                <w:sz w:val="25"/>
                <w:szCs w:val="25"/>
              </w:rPr>
            </w:pPr>
            <w:r w:rsidRPr="003C2468">
              <w:rPr>
                <w:rFonts w:cs="Times New Roman"/>
                <w:color w:val="000000"/>
                <w:sz w:val="25"/>
                <w:szCs w:val="25"/>
              </w:rPr>
              <w:t>BD2704Z</w:t>
            </w:r>
          </w:p>
        </w:tc>
        <w:tc>
          <w:tcPr>
            <w:tcW w:w="850"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24,18</w:t>
            </w:r>
          </w:p>
        </w:tc>
        <w:tc>
          <w:tcPr>
            <w:tcW w:w="809"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25,49</w:t>
            </w:r>
          </w:p>
        </w:tc>
        <w:tc>
          <w:tcPr>
            <w:tcW w:w="866"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22,89</w:t>
            </w:r>
          </w:p>
        </w:tc>
        <w:tc>
          <w:tcPr>
            <w:tcW w:w="815" w:type="dxa"/>
            <w:vAlign w:val="bottom"/>
          </w:tcPr>
          <w:p w:rsidR="00E57050" w:rsidRPr="00C33DDC" w:rsidRDefault="00E57050" w:rsidP="00C33DDC">
            <w:pPr>
              <w:spacing w:before="120"/>
              <w:ind w:hanging="46"/>
              <w:jc w:val="center"/>
              <w:rPr>
                <w:rFonts w:cs="Times New Roman"/>
                <w:color w:val="000000"/>
                <w:sz w:val="25"/>
                <w:szCs w:val="25"/>
              </w:rPr>
            </w:pPr>
            <w:r w:rsidRPr="00C33DDC">
              <w:rPr>
                <w:rFonts w:cs="Times New Roman"/>
                <w:color w:val="000000"/>
                <w:sz w:val="25"/>
                <w:szCs w:val="25"/>
              </w:rPr>
              <w:t>2,60</w:t>
            </w:r>
          </w:p>
        </w:tc>
        <w:tc>
          <w:tcPr>
            <w:tcW w:w="993"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-12,81</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-11,51</w:t>
            </w:r>
          </w:p>
        </w:tc>
        <w:tc>
          <w:tcPr>
            <w:tcW w:w="992"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-14,11</w:t>
            </w:r>
          </w:p>
        </w:tc>
        <w:tc>
          <w:tcPr>
            <w:tcW w:w="709" w:type="dxa"/>
            <w:vAlign w:val="bottom"/>
          </w:tcPr>
          <w:p w:rsidR="00E57050" w:rsidRPr="00E57050" w:rsidRDefault="00E57050" w:rsidP="00E57050">
            <w:pPr>
              <w:spacing w:before="120"/>
              <w:ind w:hanging="46"/>
              <w:jc w:val="center"/>
              <w:rPr>
                <w:rFonts w:cs="Times New Roman"/>
                <w:color w:val="000000"/>
                <w:sz w:val="25"/>
                <w:szCs w:val="25"/>
              </w:rPr>
            </w:pPr>
            <w:r w:rsidRPr="00E57050">
              <w:rPr>
                <w:rFonts w:cs="Times New Roman"/>
                <w:color w:val="000000"/>
                <w:sz w:val="25"/>
                <w:szCs w:val="25"/>
              </w:rPr>
              <w:t>2,60</w:t>
            </w:r>
          </w:p>
        </w:tc>
        <w:tc>
          <w:tcPr>
            <w:tcW w:w="918" w:type="dxa"/>
            <w:vAlign w:val="center"/>
          </w:tcPr>
          <w:p w:rsidR="00E57050" w:rsidRPr="00E57050" w:rsidRDefault="00E57050" w:rsidP="00E57050">
            <w:pPr>
              <w:spacing w:before="120" w:after="0"/>
              <w:ind w:firstLine="0"/>
              <w:jc w:val="center"/>
              <w:rPr>
                <w:sz w:val="25"/>
                <w:szCs w:val="25"/>
              </w:rPr>
            </w:pPr>
            <w:r w:rsidRPr="00E57050">
              <w:rPr>
                <w:sz w:val="25"/>
                <w:szCs w:val="25"/>
              </w:rPr>
              <w:t>36,995</w:t>
            </w:r>
          </w:p>
        </w:tc>
        <w:tc>
          <w:tcPr>
            <w:tcW w:w="955" w:type="dxa"/>
            <w:vAlign w:val="center"/>
          </w:tcPr>
          <w:p w:rsidR="00E57050" w:rsidRPr="00E57050" w:rsidRDefault="00E57050" w:rsidP="00026071">
            <w:pPr>
              <w:spacing w:before="120" w:after="0"/>
              <w:ind w:firstLine="0"/>
              <w:jc w:val="center"/>
              <w:rPr>
                <w:sz w:val="25"/>
                <w:szCs w:val="25"/>
              </w:rPr>
            </w:pPr>
            <w:r w:rsidRPr="00E57050">
              <w:rPr>
                <w:sz w:val="25"/>
                <w:szCs w:val="25"/>
                <w:lang w:val="vi-VN"/>
              </w:rPr>
              <w:t>7</w:t>
            </w:r>
            <w:r w:rsidRPr="00E57050">
              <w:rPr>
                <w:sz w:val="25"/>
                <w:szCs w:val="25"/>
              </w:rPr>
              <w:t>3</w:t>
            </w:r>
            <w:r w:rsidRPr="00E57050">
              <w:rPr>
                <w:sz w:val="25"/>
                <w:szCs w:val="25"/>
                <w:lang w:val="vi-VN"/>
              </w:rPr>
              <w:t>,</w:t>
            </w:r>
            <w:r w:rsidRPr="00E57050">
              <w:rPr>
                <w:sz w:val="25"/>
                <w:szCs w:val="25"/>
              </w:rPr>
              <w:t>5</w:t>
            </w:r>
          </w:p>
        </w:tc>
      </w:tr>
    </w:tbl>
    <w:p w:rsidR="00C114DE" w:rsidRPr="0068307F" w:rsidRDefault="00C114DE" w:rsidP="00C114DE">
      <w:pPr>
        <w:spacing w:after="0"/>
        <w:ind w:firstLine="0"/>
        <w:jc w:val="center"/>
        <w:rPr>
          <w:rFonts w:eastAsia="Calibri" w:cs="Times New Roman"/>
          <w:bCs/>
          <w:spacing w:val="-2"/>
          <w:sz w:val="10"/>
          <w:szCs w:val="28"/>
          <w:lang w:val="vi-VN"/>
        </w:rPr>
      </w:pPr>
    </w:p>
    <w:p w:rsidR="00C114DE" w:rsidRPr="00215B34" w:rsidRDefault="00C114DE" w:rsidP="00C114DE">
      <w:pPr>
        <w:widowControl w:val="0"/>
        <w:spacing w:after="0"/>
        <w:ind w:firstLine="709"/>
        <w:rPr>
          <w:rFonts w:eastAsia="Times New Roman" w:cs="Times New Roman"/>
          <w:sz w:val="28"/>
          <w:szCs w:val="28"/>
          <w:highlight w:val="yellow"/>
          <w:lang w:val="vi-VN" w:eastAsia="zh-CN"/>
        </w:rPr>
      </w:pPr>
      <w:r w:rsidRPr="00215B34">
        <w:rPr>
          <w:rFonts w:eastAsia="Calibri" w:cs="Times New Roman"/>
          <w:bCs/>
          <w:spacing w:val="-2"/>
          <w:sz w:val="28"/>
          <w:szCs w:val="28"/>
          <w:lang w:val="vi-VN"/>
        </w:rPr>
        <w:lastRenderedPageBreak/>
        <w:t xml:space="preserve">Từ các số liệu ở bảng </w:t>
      </w:r>
      <w:r>
        <w:rPr>
          <w:rFonts w:eastAsia="Calibri" w:cs="Times New Roman"/>
          <w:bCs/>
          <w:spacing w:val="-2"/>
          <w:sz w:val="28"/>
          <w:szCs w:val="28"/>
        </w:rPr>
        <w:t>3</w:t>
      </w:r>
      <w:r w:rsidR="00EF46C7">
        <w:rPr>
          <w:rFonts w:eastAsia="Calibri" w:cs="Times New Roman"/>
          <w:bCs/>
          <w:spacing w:val="-2"/>
          <w:sz w:val="28"/>
          <w:szCs w:val="28"/>
        </w:rPr>
        <w:t>0</w:t>
      </w:r>
      <w:r w:rsidRPr="00215B34">
        <w:rPr>
          <w:rFonts w:eastAsia="Calibri" w:cs="Times New Roman"/>
          <w:bCs/>
          <w:spacing w:val="-2"/>
          <w:sz w:val="28"/>
          <w:szCs w:val="28"/>
          <w:lang w:val="vi-VN"/>
        </w:rPr>
        <w:t xml:space="preserve"> ta có đồ thị biến đổi mực nước của tầng Pliocen </w:t>
      </w:r>
      <w:r w:rsidR="00D8044F">
        <w:rPr>
          <w:rFonts w:eastAsia="Calibri" w:cs="Times New Roman"/>
          <w:bCs/>
          <w:spacing w:val="-2"/>
          <w:sz w:val="28"/>
          <w:szCs w:val="28"/>
        </w:rPr>
        <w:t>dưới</w:t>
      </w:r>
      <w:r>
        <w:rPr>
          <w:rFonts w:eastAsia="Calibri" w:cs="Times New Roman"/>
          <w:bCs/>
          <w:spacing w:val="-2"/>
          <w:sz w:val="28"/>
          <w:szCs w:val="28"/>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như sau:</w:t>
      </w:r>
    </w:p>
    <w:p w:rsidR="00C114DE" w:rsidRPr="00215B34" w:rsidRDefault="00D8044F" w:rsidP="00C114DE">
      <w:pPr>
        <w:spacing w:after="0"/>
        <w:ind w:firstLine="0"/>
        <w:jc w:val="center"/>
        <w:rPr>
          <w:rFonts w:eastAsia="Times New Roman" w:cs="Times New Roman"/>
          <w:sz w:val="28"/>
          <w:szCs w:val="28"/>
          <w:highlight w:val="yellow"/>
          <w:lang w:val="vi-VN" w:eastAsia="zh-CN"/>
        </w:rPr>
      </w:pPr>
      <w:r>
        <w:rPr>
          <w:noProof/>
        </w:rPr>
        <w:drawing>
          <wp:inline distT="0" distB="0" distL="0" distR="0" wp14:anchorId="101CD5F8" wp14:editId="2822F406">
            <wp:extent cx="5766954" cy="3948545"/>
            <wp:effectExtent l="0" t="0" r="24765"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114DE" w:rsidRPr="00215B34" w:rsidRDefault="00EF46C7" w:rsidP="00C114DE">
      <w:pPr>
        <w:spacing w:after="0"/>
        <w:ind w:firstLine="0"/>
        <w:jc w:val="center"/>
        <w:rPr>
          <w:rFonts w:eastAsia="Calibri" w:cs="Times New Roman"/>
          <w:sz w:val="28"/>
          <w:szCs w:val="28"/>
        </w:rPr>
      </w:pPr>
      <w:bookmarkStart w:id="226" w:name="_Toc158195893"/>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27</w:t>
      </w:r>
      <w:r w:rsidRPr="00EF46C7">
        <w:rPr>
          <w:color w:val="C0504D" w:themeColor="accent2"/>
          <w:sz w:val="28"/>
          <w:szCs w:val="28"/>
        </w:rPr>
        <w:fldChar w:fldCharType="end"/>
      </w:r>
      <w:r w:rsidRPr="00EF46C7">
        <w:rPr>
          <w:color w:val="C0504D" w:themeColor="accent2"/>
          <w:sz w:val="28"/>
          <w:szCs w:val="28"/>
        </w:rPr>
        <w:t xml:space="preserve">. </w:t>
      </w:r>
      <w:r w:rsidR="00C114DE" w:rsidRPr="00215B34">
        <w:rPr>
          <w:rFonts w:eastAsia="Calibri" w:cs="Times New Roman"/>
          <w:sz w:val="28"/>
          <w:szCs w:val="28"/>
          <w:lang w:val="vi-VN"/>
        </w:rPr>
        <w:t xml:space="preserve">Biểu đồ tích lũy lượng mưa và mực nước tầng Pliocen </w:t>
      </w:r>
      <w:r w:rsidR="00D8044F">
        <w:rPr>
          <w:rFonts w:eastAsia="Calibri" w:cs="Times New Roman"/>
          <w:sz w:val="28"/>
          <w:szCs w:val="28"/>
        </w:rPr>
        <w:t>dưới</w:t>
      </w:r>
      <w:bookmarkEnd w:id="226"/>
      <w:r w:rsidR="00C114DE" w:rsidRPr="00215B34">
        <w:rPr>
          <w:rFonts w:eastAsia="Calibri" w:cs="Times New Roman"/>
          <w:sz w:val="28"/>
          <w:szCs w:val="28"/>
        </w:rPr>
        <w:t xml:space="preserve"> </w:t>
      </w:r>
    </w:p>
    <w:p w:rsidR="00C114DE" w:rsidRPr="00215B34" w:rsidRDefault="00C114DE" w:rsidP="00C114DE">
      <w:pPr>
        <w:spacing w:after="0"/>
        <w:ind w:firstLine="709"/>
        <w:rPr>
          <w:rFonts w:eastAsia="Calibri" w:cs="Times New Roman"/>
          <w:sz w:val="28"/>
          <w:szCs w:val="28"/>
        </w:rPr>
      </w:pPr>
      <w:r w:rsidRPr="00215B34">
        <w:rPr>
          <w:rFonts w:eastAsia="Calibri" w:cs="Times New Roman"/>
          <w:sz w:val="28"/>
          <w:szCs w:val="28"/>
        </w:rPr>
        <w:t>M</w:t>
      </w:r>
      <w:r w:rsidRPr="00215B34">
        <w:rPr>
          <w:rFonts w:eastAsia="Calibri" w:cs="Times New Roman"/>
          <w:sz w:val="28"/>
          <w:szCs w:val="28"/>
          <w:lang w:val="vi-VN"/>
        </w:rPr>
        <w:t xml:space="preserve">ực nước </w:t>
      </w:r>
      <w:r w:rsidRPr="00215B34">
        <w:rPr>
          <w:rFonts w:eastAsia="Calibri" w:cs="Times New Roman"/>
          <w:sz w:val="28"/>
          <w:szCs w:val="28"/>
        </w:rPr>
        <w:t xml:space="preserve">trung bình </w:t>
      </w:r>
      <w:r w:rsidR="00D8044F">
        <w:rPr>
          <w:rFonts w:eastAsia="Calibri" w:cs="Times New Roman"/>
          <w:sz w:val="28"/>
          <w:szCs w:val="28"/>
        </w:rPr>
        <w:t>năm</w:t>
      </w:r>
      <w:r w:rsidRPr="00215B34">
        <w:rPr>
          <w:rFonts w:eastAsia="Calibri" w:cs="Times New Roman"/>
          <w:sz w:val="28"/>
          <w:szCs w:val="28"/>
        </w:rPr>
        <w:t xml:space="preserve"> so với các năm trước thể hiện trong biểu đổ dưới đây:</w:t>
      </w:r>
    </w:p>
    <w:p w:rsidR="00C114DE" w:rsidRPr="00440B23" w:rsidRDefault="00D8044F" w:rsidP="00C114DE">
      <w:pPr>
        <w:spacing w:after="0"/>
        <w:ind w:firstLine="0"/>
        <w:jc w:val="center"/>
        <w:rPr>
          <w:rFonts w:eastAsia="Calibri" w:cs="Times New Roman"/>
          <w:sz w:val="28"/>
          <w:szCs w:val="28"/>
          <w:highlight w:val="yellow"/>
        </w:rPr>
      </w:pPr>
      <w:r>
        <w:rPr>
          <w:noProof/>
        </w:rPr>
        <w:drawing>
          <wp:inline distT="0" distB="0" distL="0" distR="0" wp14:anchorId="221E6BDC" wp14:editId="594BF651">
            <wp:extent cx="5124450" cy="3311338"/>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14DE" w:rsidRPr="00934C9F" w:rsidRDefault="00EF46C7" w:rsidP="00C114DE">
      <w:pPr>
        <w:spacing w:after="0"/>
        <w:ind w:firstLine="0"/>
        <w:jc w:val="center"/>
        <w:rPr>
          <w:rFonts w:eastAsia="Calibri" w:cs="Times New Roman"/>
          <w:sz w:val="28"/>
          <w:szCs w:val="28"/>
        </w:rPr>
      </w:pPr>
      <w:bookmarkStart w:id="227" w:name="_Toc158195894"/>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28</w:t>
      </w:r>
      <w:r w:rsidRPr="00EF46C7">
        <w:rPr>
          <w:color w:val="C0504D" w:themeColor="accent2"/>
          <w:sz w:val="28"/>
          <w:szCs w:val="28"/>
        </w:rPr>
        <w:fldChar w:fldCharType="end"/>
      </w:r>
      <w:r w:rsidRPr="00EF46C7">
        <w:rPr>
          <w:color w:val="C0504D" w:themeColor="accent2"/>
          <w:sz w:val="28"/>
          <w:szCs w:val="28"/>
        </w:rPr>
        <w:t xml:space="preserve">. </w:t>
      </w:r>
      <w:r w:rsidR="00C114DE" w:rsidRPr="00934C9F">
        <w:rPr>
          <w:rFonts w:eastAsia="Calibri" w:cs="Times New Roman"/>
          <w:sz w:val="28"/>
          <w:szCs w:val="28"/>
          <w:lang w:val="vi-VN"/>
        </w:rPr>
        <w:t xml:space="preserve">Biểu đồ mực nước </w:t>
      </w:r>
      <w:r w:rsidR="00C114DE" w:rsidRPr="00934C9F">
        <w:rPr>
          <w:rFonts w:eastAsia="Calibri" w:cs="Times New Roman"/>
          <w:sz w:val="28"/>
          <w:szCs w:val="28"/>
        </w:rPr>
        <w:t xml:space="preserve">trung bình năm </w:t>
      </w:r>
      <w:r w:rsidR="00C114DE" w:rsidRPr="00934C9F">
        <w:rPr>
          <w:rFonts w:eastAsia="Calibri" w:cs="Times New Roman"/>
          <w:sz w:val="28"/>
          <w:szCs w:val="28"/>
          <w:lang w:val="vi-VN"/>
        </w:rPr>
        <w:t xml:space="preserve">tầng </w:t>
      </w:r>
      <w:r w:rsidR="00C114DE" w:rsidRPr="00215B34">
        <w:rPr>
          <w:rFonts w:eastAsia="Calibri" w:cs="Times New Roman"/>
          <w:sz w:val="28"/>
          <w:szCs w:val="28"/>
          <w:lang w:val="vi-VN"/>
        </w:rPr>
        <w:t xml:space="preserve">Pliocen </w:t>
      </w:r>
      <w:r w:rsidR="00D8044F">
        <w:rPr>
          <w:rFonts w:eastAsia="Calibri" w:cs="Times New Roman"/>
          <w:sz w:val="28"/>
          <w:szCs w:val="28"/>
        </w:rPr>
        <w:t>dưới</w:t>
      </w:r>
      <w:bookmarkEnd w:id="227"/>
    </w:p>
    <w:p w:rsidR="00C114DE" w:rsidRDefault="00C114DE" w:rsidP="00C114DE">
      <w:pPr>
        <w:widowControl w:val="0"/>
        <w:spacing w:before="120" w:after="0"/>
        <w:ind w:firstLine="709"/>
        <w:rPr>
          <w:rFonts w:eastAsia="Calibri" w:cs="Times New Roman"/>
          <w:sz w:val="28"/>
          <w:szCs w:val="28"/>
        </w:rPr>
      </w:pPr>
      <w:r w:rsidRPr="00880F75">
        <w:rPr>
          <w:rFonts w:eastAsia="Calibri" w:cs="Times New Roman"/>
          <w:b/>
          <w:sz w:val="28"/>
          <w:szCs w:val="28"/>
          <w:lang w:val="vi-VN"/>
        </w:rPr>
        <w:t>Nhận xét</w:t>
      </w:r>
      <w:r w:rsidRPr="00880F75">
        <w:rPr>
          <w:rFonts w:eastAsia="Calibri" w:cs="Times New Roman"/>
          <w:sz w:val="28"/>
          <w:szCs w:val="28"/>
          <w:lang w:val="vi-VN"/>
        </w:rPr>
        <w:t xml:space="preserve">: </w:t>
      </w:r>
      <w:r w:rsidRPr="00880F75">
        <w:rPr>
          <w:rFonts w:eastAsia="Calibri" w:cs="Times New Roman"/>
          <w:sz w:val="28"/>
          <w:szCs w:val="28"/>
        </w:rPr>
        <w:t xml:space="preserve">từ bảng tổng hợp và các biểu đồ diễn biến mực nước cho thấy: mực nước năm 2023 dao động theo mùa, mực nước có xu hướng hạ thấp vào mùa khô và dâng lên vào mùa mưa, biên độ dao động lớn nhất tại mỗi công trình </w:t>
      </w:r>
      <w:r w:rsidRPr="00880F75">
        <w:rPr>
          <w:rFonts w:eastAsia="Calibri" w:cs="Times New Roman"/>
          <w:sz w:val="28"/>
          <w:szCs w:val="28"/>
        </w:rPr>
        <w:lastRenderedPageBreak/>
        <w:t xml:space="preserve">từ </w:t>
      </w:r>
      <w:r w:rsidR="0091594B" w:rsidRPr="00880F75">
        <w:rPr>
          <w:rFonts w:eastAsia="Calibri" w:cs="Times New Roman"/>
          <w:sz w:val="28"/>
          <w:szCs w:val="28"/>
        </w:rPr>
        <w:t>0</w:t>
      </w:r>
      <w:r w:rsidRPr="00880F75">
        <w:rPr>
          <w:rFonts w:eastAsia="Calibri" w:cs="Times New Roman"/>
          <w:sz w:val="28"/>
          <w:szCs w:val="28"/>
        </w:rPr>
        <w:t>,</w:t>
      </w:r>
      <w:r w:rsidR="0091594B" w:rsidRPr="00880F75">
        <w:rPr>
          <w:rFonts w:eastAsia="Calibri" w:cs="Times New Roman"/>
          <w:sz w:val="28"/>
          <w:szCs w:val="28"/>
        </w:rPr>
        <w:t>99</w:t>
      </w:r>
      <w:r w:rsidRPr="00880F75">
        <w:rPr>
          <w:rFonts w:eastAsia="Calibri" w:cs="Times New Roman"/>
          <w:sz w:val="28"/>
          <w:szCs w:val="28"/>
        </w:rPr>
        <w:t>m (BD</w:t>
      </w:r>
      <w:r w:rsidR="0091594B" w:rsidRPr="00880F75">
        <w:rPr>
          <w:rFonts w:eastAsia="Calibri" w:cs="Times New Roman"/>
          <w:sz w:val="28"/>
          <w:szCs w:val="28"/>
        </w:rPr>
        <w:t>11</w:t>
      </w:r>
      <w:r w:rsidRPr="00880F75">
        <w:rPr>
          <w:rFonts w:eastAsia="Calibri" w:cs="Times New Roman"/>
          <w:sz w:val="28"/>
          <w:szCs w:val="28"/>
        </w:rPr>
        <w:t>04</w:t>
      </w:r>
      <w:r w:rsidR="0091594B" w:rsidRPr="00880F75">
        <w:rPr>
          <w:rFonts w:eastAsia="Calibri" w:cs="Times New Roman"/>
          <w:sz w:val="28"/>
          <w:szCs w:val="28"/>
        </w:rPr>
        <w:t>Z</w:t>
      </w:r>
      <w:r w:rsidRPr="00880F75">
        <w:rPr>
          <w:rFonts w:eastAsia="Calibri" w:cs="Times New Roman"/>
          <w:sz w:val="28"/>
          <w:szCs w:val="28"/>
        </w:rPr>
        <w:t>) đế</w:t>
      </w:r>
      <w:r w:rsidR="0091594B" w:rsidRPr="00880F75">
        <w:rPr>
          <w:rFonts w:eastAsia="Calibri" w:cs="Times New Roman"/>
          <w:sz w:val="28"/>
          <w:szCs w:val="28"/>
        </w:rPr>
        <w:t>n 10,24</w:t>
      </w:r>
      <w:r w:rsidRPr="00880F75">
        <w:rPr>
          <w:rFonts w:eastAsia="Calibri" w:cs="Times New Roman"/>
          <w:sz w:val="28"/>
          <w:szCs w:val="28"/>
        </w:rPr>
        <w:t>m (BD0</w:t>
      </w:r>
      <w:r w:rsidR="009855F2" w:rsidRPr="00880F75">
        <w:rPr>
          <w:rFonts w:eastAsia="Calibri" w:cs="Times New Roman"/>
          <w:sz w:val="28"/>
          <w:szCs w:val="28"/>
        </w:rPr>
        <w:t>3</w:t>
      </w:r>
      <w:r w:rsidRPr="00880F75">
        <w:rPr>
          <w:rFonts w:eastAsia="Calibri" w:cs="Times New Roman"/>
          <w:sz w:val="28"/>
          <w:szCs w:val="28"/>
        </w:rPr>
        <w:t>04</w:t>
      </w:r>
      <w:r w:rsidR="009855F2" w:rsidRPr="00880F75">
        <w:rPr>
          <w:rFonts w:eastAsia="Calibri" w:cs="Times New Roman"/>
          <w:sz w:val="28"/>
          <w:szCs w:val="28"/>
        </w:rPr>
        <w:t>Z</w:t>
      </w:r>
      <w:r w:rsidRPr="00880F75">
        <w:rPr>
          <w:rFonts w:eastAsia="Calibri" w:cs="Times New Roman"/>
          <w:sz w:val="28"/>
          <w:szCs w:val="28"/>
        </w:rPr>
        <w:t>). So với năm 2022, m</w:t>
      </w:r>
      <w:r w:rsidRPr="00880F75">
        <w:rPr>
          <w:rFonts w:eastAsia="Calibri" w:cs="Times New Roman"/>
          <w:bCs/>
          <w:sz w:val="28"/>
          <w:szCs w:val="28"/>
          <w:lang w:val="vi-VN"/>
        </w:rPr>
        <w:t xml:space="preserve">ực nước bình quân </w:t>
      </w:r>
      <w:r w:rsidRPr="00880F75">
        <w:rPr>
          <w:rFonts w:eastAsia="Calibri" w:cs="Times New Roman"/>
          <w:bCs/>
          <w:sz w:val="28"/>
          <w:szCs w:val="28"/>
        </w:rPr>
        <w:t xml:space="preserve">năm 2023 tại </w:t>
      </w:r>
      <w:r w:rsidR="00CE0CEC" w:rsidRPr="00880F75">
        <w:rPr>
          <w:rFonts w:eastAsia="Calibri" w:cs="Times New Roman"/>
          <w:bCs/>
          <w:sz w:val="28"/>
          <w:szCs w:val="28"/>
        </w:rPr>
        <w:t>hầu hết</w:t>
      </w:r>
      <w:r w:rsidR="00694D9D" w:rsidRPr="00880F75">
        <w:rPr>
          <w:rFonts w:eastAsia="Calibri" w:cs="Times New Roman"/>
          <w:bCs/>
          <w:sz w:val="28"/>
          <w:szCs w:val="28"/>
        </w:rPr>
        <w:t xml:space="preserve"> các </w:t>
      </w:r>
      <w:r w:rsidRPr="00880F75">
        <w:rPr>
          <w:rFonts w:eastAsia="Calibri" w:cs="Times New Roman"/>
          <w:bCs/>
          <w:sz w:val="28"/>
          <w:szCs w:val="28"/>
        </w:rPr>
        <w:t>khu vực tăng từ 0,</w:t>
      </w:r>
      <w:r w:rsidR="00CE0CEC" w:rsidRPr="00880F75">
        <w:rPr>
          <w:rFonts w:eastAsia="Calibri" w:cs="Times New Roman"/>
          <w:bCs/>
          <w:sz w:val="28"/>
          <w:szCs w:val="28"/>
        </w:rPr>
        <w:t>1</w:t>
      </w:r>
      <w:r w:rsidR="00694D9D" w:rsidRPr="00880F75">
        <w:rPr>
          <w:rFonts w:eastAsia="Calibri" w:cs="Times New Roman"/>
          <w:bCs/>
          <w:sz w:val="28"/>
          <w:szCs w:val="28"/>
        </w:rPr>
        <w:t>3</w:t>
      </w:r>
      <w:r w:rsidRPr="00880F75">
        <w:rPr>
          <w:rFonts w:eastAsia="Calibri" w:cs="Times New Roman"/>
          <w:bCs/>
          <w:sz w:val="28"/>
          <w:szCs w:val="28"/>
        </w:rPr>
        <w:t xml:space="preserve">m đến </w:t>
      </w:r>
      <w:r w:rsidR="00694D9D" w:rsidRPr="00880F75">
        <w:rPr>
          <w:rFonts w:eastAsia="Calibri" w:cs="Times New Roman"/>
          <w:bCs/>
          <w:sz w:val="28"/>
          <w:szCs w:val="28"/>
        </w:rPr>
        <w:t>6</w:t>
      </w:r>
      <w:r w:rsidRPr="00880F75">
        <w:rPr>
          <w:rFonts w:eastAsia="Calibri" w:cs="Times New Roman"/>
          <w:bCs/>
          <w:sz w:val="28"/>
          <w:szCs w:val="28"/>
        </w:rPr>
        <w:t>,</w:t>
      </w:r>
      <w:r w:rsidR="00694D9D" w:rsidRPr="00880F75">
        <w:rPr>
          <w:rFonts w:eastAsia="Calibri" w:cs="Times New Roman"/>
          <w:bCs/>
          <w:sz w:val="28"/>
          <w:szCs w:val="28"/>
        </w:rPr>
        <w:t>66m</w:t>
      </w:r>
      <w:r w:rsidR="00CE0CEC" w:rsidRPr="00880F75">
        <w:rPr>
          <w:rFonts w:eastAsia="Calibri" w:cs="Times New Roman"/>
          <w:bCs/>
          <w:sz w:val="28"/>
          <w:szCs w:val="28"/>
        </w:rPr>
        <w:t xml:space="preserve">, riêng khu vực Vipsip 2 và khu vực Bàu Bàng, mực nước bình quân năm giảm từ </w:t>
      </w:r>
      <w:r w:rsidR="00880F75" w:rsidRPr="00880F75">
        <w:rPr>
          <w:rFonts w:eastAsia="Calibri" w:cs="Times New Roman"/>
          <w:bCs/>
          <w:sz w:val="28"/>
          <w:szCs w:val="28"/>
        </w:rPr>
        <w:t>0</w:t>
      </w:r>
      <w:proofErr w:type="gramStart"/>
      <w:r w:rsidR="00880F75" w:rsidRPr="00880F75">
        <w:rPr>
          <w:rFonts w:eastAsia="Calibri" w:cs="Times New Roman"/>
          <w:bCs/>
          <w:sz w:val="28"/>
          <w:szCs w:val="28"/>
        </w:rPr>
        <w:t>,01</w:t>
      </w:r>
      <w:proofErr w:type="gramEnd"/>
      <w:r w:rsidR="00880F75" w:rsidRPr="00880F75">
        <w:rPr>
          <w:rFonts w:eastAsia="Calibri" w:cs="Times New Roman"/>
          <w:bCs/>
          <w:sz w:val="28"/>
          <w:szCs w:val="28"/>
        </w:rPr>
        <w:t xml:space="preserve"> đến 0,06m</w:t>
      </w:r>
      <w:r w:rsidRPr="00880F75">
        <w:rPr>
          <w:rFonts w:eastAsia="Calibri" w:cs="Times New Roman"/>
          <w:bCs/>
          <w:sz w:val="28"/>
          <w:szCs w:val="28"/>
        </w:rPr>
        <w:t>; So với năm 2021, m</w:t>
      </w:r>
      <w:r w:rsidRPr="00880F75">
        <w:rPr>
          <w:rFonts w:eastAsia="Calibri" w:cs="Times New Roman"/>
          <w:bCs/>
          <w:sz w:val="28"/>
          <w:szCs w:val="28"/>
          <w:lang w:val="vi-VN"/>
        </w:rPr>
        <w:t xml:space="preserve">ực nước bình quân </w:t>
      </w:r>
      <w:r w:rsidRPr="00880F75">
        <w:rPr>
          <w:rFonts w:eastAsia="Calibri" w:cs="Times New Roman"/>
          <w:bCs/>
          <w:sz w:val="28"/>
          <w:szCs w:val="28"/>
        </w:rPr>
        <w:t xml:space="preserve">năm 2023 tại </w:t>
      </w:r>
      <w:r w:rsidR="00880F75" w:rsidRPr="00880F75">
        <w:rPr>
          <w:rFonts w:eastAsia="Calibri" w:cs="Times New Roman"/>
          <w:bCs/>
          <w:sz w:val="28"/>
          <w:szCs w:val="28"/>
        </w:rPr>
        <w:t>tất cả</w:t>
      </w:r>
      <w:r w:rsidRPr="00880F75">
        <w:rPr>
          <w:rFonts w:eastAsia="Calibri" w:cs="Times New Roman"/>
          <w:bCs/>
          <w:sz w:val="28"/>
          <w:szCs w:val="28"/>
        </w:rPr>
        <w:t xml:space="preserve"> các khu vực quan trắc tăng từ</w:t>
      </w:r>
      <w:r w:rsidR="00880F75" w:rsidRPr="00880F75">
        <w:rPr>
          <w:rFonts w:eastAsia="Calibri" w:cs="Times New Roman"/>
          <w:bCs/>
          <w:sz w:val="28"/>
          <w:szCs w:val="28"/>
        </w:rPr>
        <w:t xml:space="preserve"> 0,18</w:t>
      </w:r>
      <w:r w:rsidRPr="00880F75">
        <w:rPr>
          <w:rFonts w:eastAsia="Calibri" w:cs="Times New Roman"/>
          <w:bCs/>
          <w:sz w:val="28"/>
          <w:szCs w:val="28"/>
        </w:rPr>
        <w:t xml:space="preserve"> đế</w:t>
      </w:r>
      <w:r w:rsidR="00880F75" w:rsidRPr="00880F75">
        <w:rPr>
          <w:rFonts w:eastAsia="Calibri" w:cs="Times New Roman"/>
          <w:bCs/>
          <w:sz w:val="28"/>
          <w:szCs w:val="28"/>
        </w:rPr>
        <w:t>n 8</w:t>
      </w:r>
      <w:r w:rsidRPr="00880F75">
        <w:rPr>
          <w:rFonts w:eastAsia="Calibri" w:cs="Times New Roman"/>
          <w:bCs/>
          <w:sz w:val="28"/>
          <w:szCs w:val="28"/>
        </w:rPr>
        <w:t>,</w:t>
      </w:r>
      <w:r w:rsidR="00880F75" w:rsidRPr="00880F75">
        <w:rPr>
          <w:rFonts w:eastAsia="Calibri" w:cs="Times New Roman"/>
          <w:bCs/>
          <w:sz w:val="28"/>
          <w:szCs w:val="28"/>
        </w:rPr>
        <w:t>59m</w:t>
      </w:r>
      <w:r w:rsidRPr="00880F75">
        <w:rPr>
          <w:rFonts w:eastAsia="Calibri" w:cs="Times New Roman"/>
          <w:sz w:val="28"/>
          <w:szCs w:val="28"/>
          <w:lang w:val="vi-VN"/>
        </w:rPr>
        <w:t>. (chi tiết đính kèm phụ lục)</w:t>
      </w:r>
      <w:r w:rsidRPr="00880F75">
        <w:rPr>
          <w:rFonts w:eastAsia="Calibri" w:cs="Times New Roman"/>
          <w:sz w:val="28"/>
          <w:szCs w:val="28"/>
        </w:rPr>
        <w:t>.</w:t>
      </w:r>
    </w:p>
    <w:p w:rsidR="00C114DE" w:rsidRPr="009B5C2E" w:rsidRDefault="00C114DE" w:rsidP="00C114DE">
      <w:pPr>
        <w:pStyle w:val="Heading3"/>
        <w:spacing w:after="0" w:line="288" w:lineRule="auto"/>
        <w:rPr>
          <w:sz w:val="4"/>
          <w:szCs w:val="28"/>
        </w:rPr>
      </w:pPr>
    </w:p>
    <w:p w:rsidR="00760BB2" w:rsidRPr="00AE545A" w:rsidRDefault="008D1875" w:rsidP="00BC1DBD">
      <w:pPr>
        <w:pStyle w:val="Heading3"/>
        <w:keepNext w:val="0"/>
        <w:keepLines w:val="0"/>
        <w:widowControl w:val="0"/>
        <w:spacing w:before="120" w:after="0"/>
        <w:rPr>
          <w:sz w:val="28"/>
          <w:szCs w:val="28"/>
        </w:rPr>
      </w:pPr>
      <w:bookmarkStart w:id="228" w:name="_Toc158195970"/>
      <w:r w:rsidRPr="00AE545A">
        <w:rPr>
          <w:sz w:val="28"/>
          <w:szCs w:val="28"/>
        </w:rPr>
        <w:t>d</w:t>
      </w:r>
      <w:r w:rsidR="00C54CD3" w:rsidRPr="00AE545A">
        <w:rPr>
          <w:sz w:val="28"/>
          <w:szCs w:val="28"/>
        </w:rPr>
        <w:t>)</w:t>
      </w:r>
      <w:r w:rsidR="00C54CD3" w:rsidRPr="00AE545A">
        <w:rPr>
          <w:sz w:val="28"/>
          <w:szCs w:val="28"/>
          <w:lang w:val="vi-VN"/>
        </w:rPr>
        <w:t xml:space="preserve"> Kết quả quan trắc chất lượng nước</w:t>
      </w:r>
      <w:bookmarkEnd w:id="214"/>
      <w:bookmarkEnd w:id="215"/>
      <w:bookmarkEnd w:id="216"/>
      <w:bookmarkEnd w:id="221"/>
      <w:bookmarkEnd w:id="228"/>
    </w:p>
    <w:p w:rsidR="008D1875" w:rsidRDefault="008D1875" w:rsidP="008D1875">
      <w:pPr>
        <w:spacing w:before="80" w:after="0"/>
        <w:rPr>
          <w:sz w:val="28"/>
          <w:szCs w:val="28"/>
        </w:rPr>
      </w:pPr>
      <w:r w:rsidRPr="00AE545A">
        <w:rPr>
          <w:sz w:val="28"/>
          <w:szCs w:val="28"/>
          <w:lang w:val="vi-VN"/>
        </w:rPr>
        <w:t xml:space="preserve">Kết quả quan trắc chất lượng nước dưới đất tầng Pliocen </w:t>
      </w:r>
      <w:r w:rsidRPr="00AE545A">
        <w:rPr>
          <w:sz w:val="28"/>
          <w:szCs w:val="28"/>
        </w:rPr>
        <w:t xml:space="preserve">dưới </w:t>
      </w:r>
      <w:r w:rsidRPr="00AE545A">
        <w:rPr>
          <w:sz w:val="28"/>
          <w:szCs w:val="28"/>
          <w:lang w:val="vi-VN"/>
        </w:rPr>
        <w:t>năm 202</w:t>
      </w:r>
      <w:r w:rsidRPr="00AE545A">
        <w:rPr>
          <w:sz w:val="28"/>
          <w:szCs w:val="28"/>
        </w:rPr>
        <w:t>3 cho thấy</w:t>
      </w:r>
      <w:r w:rsidRPr="00AE545A">
        <w:rPr>
          <w:sz w:val="28"/>
          <w:szCs w:val="28"/>
          <w:lang w:val="vi-VN"/>
        </w:rPr>
        <w:t>:</w:t>
      </w:r>
      <w:r w:rsidRPr="00AE545A">
        <w:rPr>
          <w:sz w:val="28"/>
          <w:szCs w:val="28"/>
        </w:rPr>
        <w:t xml:space="preserve"> </w:t>
      </w:r>
      <w:r w:rsidRPr="00AE545A">
        <w:rPr>
          <w:sz w:val="28"/>
          <w:szCs w:val="28"/>
          <w:lang w:val="vi-VN"/>
        </w:rPr>
        <w:t xml:space="preserve">Chất lượng nước tầng Pliocen </w:t>
      </w:r>
      <w:r w:rsidRPr="00AE545A">
        <w:rPr>
          <w:sz w:val="28"/>
          <w:szCs w:val="28"/>
        </w:rPr>
        <w:t>dưới</w:t>
      </w:r>
      <w:r>
        <w:rPr>
          <w:sz w:val="28"/>
          <w:szCs w:val="28"/>
        </w:rPr>
        <w:t xml:space="preserve"> </w:t>
      </w:r>
      <w:r w:rsidRPr="00FE2250">
        <w:rPr>
          <w:sz w:val="28"/>
          <w:szCs w:val="28"/>
          <w:lang w:val="vi-VN"/>
        </w:rPr>
        <w:t>ở hầu hết các khu vực trên địa bàn</w:t>
      </w:r>
      <w:r>
        <w:rPr>
          <w:sz w:val="28"/>
          <w:szCs w:val="28"/>
          <w:lang w:val="vi-VN"/>
        </w:rPr>
        <w:t xml:space="preserve"> tỉnh tương đối </w:t>
      </w:r>
      <w:r w:rsidRPr="00C114DE">
        <w:rPr>
          <w:sz w:val="28"/>
          <w:szCs w:val="28"/>
          <w:lang w:val="vi-VN"/>
        </w:rPr>
        <w:t>tốt</w:t>
      </w:r>
      <w:r w:rsidRPr="00C114DE">
        <w:rPr>
          <w:sz w:val="28"/>
          <w:szCs w:val="28"/>
        </w:rPr>
        <w:t xml:space="preserve">, </w:t>
      </w:r>
      <w:r w:rsidR="00C114DE" w:rsidRPr="00C114DE">
        <w:rPr>
          <w:sz w:val="28"/>
          <w:szCs w:val="28"/>
        </w:rPr>
        <w:t xml:space="preserve">hàm lượng các chỉ tiêu phân tích tuy có thay đổi, nhưng </w:t>
      </w:r>
      <w:r w:rsidRPr="00C114DE">
        <w:rPr>
          <w:sz w:val="28"/>
          <w:szCs w:val="28"/>
          <w:lang w:val="vi-VN"/>
        </w:rPr>
        <w:t xml:space="preserve">hầu </w:t>
      </w:r>
      <w:r w:rsidRPr="00C114DE">
        <w:rPr>
          <w:bCs/>
          <w:sz w:val="28"/>
          <w:szCs w:val="28"/>
          <w:lang w:val="vi-VN"/>
        </w:rPr>
        <w:t>hết</w:t>
      </w:r>
      <w:r w:rsidRPr="00C114DE">
        <w:rPr>
          <w:sz w:val="28"/>
          <w:szCs w:val="28"/>
          <w:lang w:val="vi-VN"/>
        </w:rPr>
        <w:t xml:space="preserve"> hàm lượng các chất phân tích đều</w:t>
      </w:r>
      <w:r>
        <w:rPr>
          <w:sz w:val="28"/>
          <w:szCs w:val="28"/>
          <w:lang w:val="vi-VN"/>
        </w:rPr>
        <w:t xml:space="preserve"> đạt chuẩn cho phép. Tuy nhiên, khu vực Vĩnh Phú</w:t>
      </w:r>
      <w:r>
        <w:rPr>
          <w:sz w:val="28"/>
          <w:szCs w:val="28"/>
        </w:rPr>
        <w:t xml:space="preserve"> một số chỉ tiêu</w:t>
      </w:r>
      <w:r>
        <w:rPr>
          <w:sz w:val="28"/>
          <w:szCs w:val="28"/>
          <w:lang w:val="vi-VN"/>
        </w:rPr>
        <w:t xml:space="preserve"> </w:t>
      </w:r>
      <w:r>
        <w:rPr>
          <w:sz w:val="28"/>
          <w:szCs w:val="28"/>
        </w:rPr>
        <w:t xml:space="preserve">bị vượt từ vài đến hàng trăm lần so với </w:t>
      </w:r>
      <w:r>
        <w:rPr>
          <w:sz w:val="28"/>
          <w:szCs w:val="28"/>
          <w:lang w:val="vi-VN"/>
        </w:rPr>
        <w:t>QCVN 09-MT:20</w:t>
      </w:r>
      <w:r>
        <w:rPr>
          <w:sz w:val="28"/>
          <w:szCs w:val="28"/>
        </w:rPr>
        <w:t>23</w:t>
      </w:r>
      <w:r>
        <w:rPr>
          <w:sz w:val="28"/>
          <w:szCs w:val="28"/>
          <w:lang w:val="vi-VN"/>
        </w:rPr>
        <w:t>/</w:t>
      </w:r>
      <w:r w:rsidRPr="0070770F">
        <w:rPr>
          <w:sz w:val="28"/>
          <w:szCs w:val="28"/>
          <w:lang w:val="vi-VN"/>
        </w:rPr>
        <w:t>BTNMT</w:t>
      </w:r>
      <w:r w:rsidRPr="0070770F">
        <w:rPr>
          <w:sz w:val="28"/>
          <w:szCs w:val="28"/>
        </w:rPr>
        <w:t>. Chi tiết hàm lượng</w:t>
      </w:r>
      <w:r w:rsidRPr="0070770F">
        <w:rPr>
          <w:sz w:val="28"/>
          <w:szCs w:val="28"/>
          <w:lang w:val="vi-VN"/>
        </w:rPr>
        <w:t xml:space="preserve"> </w:t>
      </w:r>
      <w:r w:rsidRPr="0070770F">
        <w:rPr>
          <w:sz w:val="28"/>
          <w:szCs w:val="28"/>
        </w:rPr>
        <w:t xml:space="preserve">một số chỉ tiêu vượt </w:t>
      </w:r>
      <w:r w:rsidRPr="0070770F">
        <w:rPr>
          <w:sz w:val="28"/>
          <w:szCs w:val="28"/>
          <w:lang w:val="vi-VN"/>
        </w:rPr>
        <w:t xml:space="preserve">tầng </w:t>
      </w:r>
      <w:r w:rsidRPr="00FE2250">
        <w:rPr>
          <w:sz w:val="28"/>
          <w:szCs w:val="28"/>
          <w:lang w:val="vi-VN"/>
        </w:rPr>
        <w:t xml:space="preserve">Pliocen </w:t>
      </w:r>
      <w:r>
        <w:rPr>
          <w:sz w:val="28"/>
          <w:szCs w:val="28"/>
        </w:rPr>
        <w:t xml:space="preserve">dưới </w:t>
      </w:r>
      <w:r w:rsidRPr="0070770F">
        <w:rPr>
          <w:sz w:val="28"/>
          <w:szCs w:val="28"/>
        </w:rPr>
        <w:t xml:space="preserve">các đợt của </w:t>
      </w:r>
      <w:r w:rsidRPr="0070770F">
        <w:rPr>
          <w:sz w:val="28"/>
          <w:szCs w:val="28"/>
          <w:lang w:val="vi-VN"/>
        </w:rPr>
        <w:t>năm 202</w:t>
      </w:r>
      <w:r w:rsidRPr="0070770F">
        <w:rPr>
          <w:sz w:val="28"/>
          <w:szCs w:val="28"/>
        </w:rPr>
        <w:t>3 thể hiện trong bảng dưới đây:</w:t>
      </w:r>
    </w:p>
    <w:p w:rsidR="008D1875" w:rsidRDefault="008D1875" w:rsidP="008D1875">
      <w:pPr>
        <w:pStyle w:val="Caption"/>
        <w:spacing w:after="0"/>
        <w:rPr>
          <w:spacing w:val="-14"/>
          <w:sz w:val="28"/>
          <w:szCs w:val="28"/>
        </w:rPr>
      </w:pPr>
      <w:bookmarkStart w:id="229" w:name="_Toc158195187"/>
      <w:r w:rsidRPr="00210E5C">
        <w:rPr>
          <w:spacing w:val="-14"/>
          <w:sz w:val="28"/>
          <w:szCs w:val="28"/>
        </w:rPr>
        <w:t xml:space="preserve">Bảng </w:t>
      </w:r>
      <w:r w:rsidRPr="00210E5C">
        <w:rPr>
          <w:spacing w:val="-14"/>
          <w:sz w:val="28"/>
          <w:szCs w:val="28"/>
        </w:rPr>
        <w:fldChar w:fldCharType="begin"/>
      </w:r>
      <w:r w:rsidRPr="00210E5C">
        <w:rPr>
          <w:spacing w:val="-14"/>
          <w:sz w:val="28"/>
          <w:szCs w:val="28"/>
        </w:rPr>
        <w:instrText xml:space="preserve"> SEQ Bảng_ \* ARABIC </w:instrText>
      </w:r>
      <w:r w:rsidRPr="00210E5C">
        <w:rPr>
          <w:spacing w:val="-14"/>
          <w:sz w:val="28"/>
          <w:szCs w:val="28"/>
        </w:rPr>
        <w:fldChar w:fldCharType="separate"/>
      </w:r>
      <w:r w:rsidR="00EF46C7">
        <w:rPr>
          <w:noProof/>
          <w:spacing w:val="-14"/>
          <w:sz w:val="28"/>
          <w:szCs w:val="28"/>
        </w:rPr>
        <w:t>31</w:t>
      </w:r>
      <w:r w:rsidRPr="00210E5C">
        <w:rPr>
          <w:spacing w:val="-14"/>
          <w:sz w:val="28"/>
          <w:szCs w:val="28"/>
        </w:rPr>
        <w:fldChar w:fldCharType="end"/>
      </w:r>
      <w:r w:rsidRPr="00210E5C">
        <w:rPr>
          <w:rFonts w:eastAsia="SimSun" w:cs="Times New Roman"/>
          <w:bCs/>
          <w:spacing w:val="-14"/>
          <w:sz w:val="28"/>
          <w:szCs w:val="28"/>
        </w:rPr>
        <w:t xml:space="preserve">. </w:t>
      </w:r>
      <w:r w:rsidRPr="00210E5C">
        <w:rPr>
          <w:spacing w:val="-14"/>
          <w:sz w:val="28"/>
          <w:szCs w:val="28"/>
          <w:lang w:val="vi-VN"/>
        </w:rPr>
        <w:t xml:space="preserve">Kết quả </w:t>
      </w:r>
      <w:r w:rsidRPr="00210E5C">
        <w:rPr>
          <w:spacing w:val="-14"/>
          <w:sz w:val="28"/>
          <w:szCs w:val="28"/>
        </w:rPr>
        <w:t>hàm lượng một số chỉ tiêu</w:t>
      </w:r>
      <w:r w:rsidRPr="00210E5C">
        <w:rPr>
          <w:spacing w:val="-14"/>
          <w:sz w:val="28"/>
          <w:szCs w:val="28"/>
          <w:lang w:val="vi-VN"/>
        </w:rPr>
        <w:t xml:space="preserve"> nước dưới đất năm 202</w:t>
      </w:r>
      <w:r w:rsidRPr="00210E5C">
        <w:rPr>
          <w:spacing w:val="-14"/>
          <w:sz w:val="28"/>
          <w:szCs w:val="28"/>
        </w:rPr>
        <w:t>3</w:t>
      </w:r>
      <w:r>
        <w:rPr>
          <w:spacing w:val="-14"/>
          <w:sz w:val="28"/>
          <w:szCs w:val="28"/>
        </w:rPr>
        <w:t xml:space="preserve"> trạm Vĩnh Phú</w:t>
      </w:r>
      <w:bookmarkEnd w:id="229"/>
    </w:p>
    <w:tbl>
      <w:tblPr>
        <w:tblW w:w="8782" w:type="dxa"/>
        <w:jc w:val="center"/>
        <w:tblLook w:val="04A0" w:firstRow="1" w:lastRow="0" w:firstColumn="1" w:lastColumn="0" w:noHBand="0" w:noVBand="1"/>
      </w:tblPr>
      <w:tblGrid>
        <w:gridCol w:w="1311"/>
        <w:gridCol w:w="1162"/>
        <w:gridCol w:w="1533"/>
        <w:gridCol w:w="1487"/>
        <w:gridCol w:w="1646"/>
        <w:gridCol w:w="1643"/>
      </w:tblGrid>
      <w:tr w:rsidR="008D1875"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1875" w:rsidRPr="00895254" w:rsidRDefault="008D1875" w:rsidP="00C114DE">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Chỉ tiêu</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8D1875" w:rsidRPr="00895254" w:rsidRDefault="008D1875" w:rsidP="00C114D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QCVN</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D1875" w:rsidRPr="00895254" w:rsidRDefault="008D1875" w:rsidP="00C114D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1.2023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D1875" w:rsidRPr="00895254" w:rsidRDefault="008D1875" w:rsidP="00C114D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2.2023</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8D1875" w:rsidRPr="00895254" w:rsidRDefault="008D1875" w:rsidP="00C114D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3.2023</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8D1875" w:rsidRPr="00895254" w:rsidRDefault="008D1875" w:rsidP="00C114DE">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Đợt 4.2023</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9B5C2E">
              <w:rPr>
                <w:rFonts w:eastAsia="Times New Roman" w:cs="Times New Roman"/>
                <w:color w:val="000000"/>
                <w:sz w:val="28"/>
                <w:szCs w:val="28"/>
              </w:rPr>
              <w:t xml:space="preserve">Độ cứng </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Pr>
                <w:rFonts w:eastAsia="Times New Roman" w:cs="Times New Roman"/>
                <w:color w:val="000000"/>
                <w:sz w:val="28"/>
                <w:szCs w:val="28"/>
              </w:rPr>
              <w:t>500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1860</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1860</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1840</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1700</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COD</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4</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216</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216</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216</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212</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SO</w:t>
            </w:r>
            <w:r w:rsidRPr="00895254">
              <w:rPr>
                <w:rFonts w:eastAsia="Times New Roman" w:cs="Times New Roman"/>
                <w:color w:val="000000"/>
                <w:sz w:val="28"/>
                <w:szCs w:val="28"/>
                <w:vertAlign w:val="subscript"/>
              </w:rPr>
              <w:t>4</w:t>
            </w:r>
            <w:r w:rsidRPr="00895254">
              <w:rPr>
                <w:rFonts w:eastAsia="Times New Roman" w:cs="Times New Roman"/>
                <w:color w:val="000000"/>
                <w:sz w:val="28"/>
                <w:szCs w:val="28"/>
                <w:vertAlign w:val="superscript"/>
              </w:rPr>
              <w:t>2-</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400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810</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810</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832</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831</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Amoni</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1</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3,38</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3,38</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2,96</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3,18</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Cl</w:t>
            </w:r>
            <w:r w:rsidRPr="00895254">
              <w:rPr>
                <w:rFonts w:eastAsia="Times New Roman" w:cs="Times New Roman"/>
                <w:color w:val="000000"/>
                <w:sz w:val="28"/>
                <w:szCs w:val="28"/>
                <w:vertAlign w:val="superscript"/>
              </w:rPr>
              <w:t>-</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250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5849</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5849</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5495</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5637</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Sắt tổng</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197,5</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197,5</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325</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373</w:t>
            </w:r>
          </w:p>
        </w:tc>
      </w:tr>
      <w:tr w:rsidR="00AE545A" w:rsidRPr="00895254" w:rsidTr="00C114DE">
        <w:trPr>
          <w:trHeight w:val="255"/>
          <w:jc w:val="center"/>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AE545A"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Mn</w:t>
            </w:r>
          </w:p>
        </w:tc>
        <w:tc>
          <w:tcPr>
            <w:tcW w:w="1162" w:type="dxa"/>
            <w:tcBorders>
              <w:top w:val="single" w:sz="4" w:space="0" w:color="auto"/>
              <w:left w:val="nil"/>
              <w:bottom w:val="single" w:sz="4" w:space="0" w:color="auto"/>
              <w:right w:val="single" w:sz="4" w:space="0" w:color="auto"/>
            </w:tcBorders>
            <w:shd w:val="clear" w:color="auto" w:fill="auto"/>
            <w:vAlign w:val="center"/>
          </w:tcPr>
          <w:p w:rsidR="00AE545A" w:rsidRPr="00895254" w:rsidRDefault="00AE545A" w:rsidP="00AE545A">
            <w:pPr>
              <w:spacing w:before="80" w:after="80"/>
              <w:ind w:firstLine="0"/>
              <w:jc w:val="center"/>
              <w:rPr>
                <w:rFonts w:eastAsia="Times New Roman" w:cs="Times New Roman"/>
                <w:color w:val="000000"/>
                <w:sz w:val="28"/>
                <w:szCs w:val="28"/>
              </w:rPr>
            </w:pPr>
            <w:r w:rsidRPr="00895254">
              <w:rPr>
                <w:rFonts w:eastAsia="Times New Roman" w:cs="Times New Roman"/>
                <w:color w:val="000000"/>
                <w:sz w:val="28"/>
                <w:szCs w:val="28"/>
              </w:rPr>
              <w:t>0,5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9,6</w:t>
            </w:r>
          </w:p>
        </w:tc>
        <w:tc>
          <w:tcPr>
            <w:tcW w:w="1487"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9,6</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12,69</w:t>
            </w:r>
          </w:p>
        </w:tc>
        <w:tc>
          <w:tcPr>
            <w:tcW w:w="1643" w:type="dxa"/>
            <w:tcBorders>
              <w:top w:val="single" w:sz="4" w:space="0" w:color="auto"/>
              <w:left w:val="nil"/>
              <w:bottom w:val="single" w:sz="4" w:space="0" w:color="auto"/>
              <w:right w:val="single" w:sz="4" w:space="0" w:color="auto"/>
            </w:tcBorders>
            <w:shd w:val="clear" w:color="auto" w:fill="auto"/>
            <w:vAlign w:val="bottom"/>
          </w:tcPr>
          <w:p w:rsidR="00AE545A" w:rsidRPr="00AE545A" w:rsidRDefault="00AE545A" w:rsidP="00AE545A">
            <w:pPr>
              <w:spacing w:before="80" w:after="80"/>
              <w:ind w:firstLine="0"/>
              <w:jc w:val="center"/>
              <w:rPr>
                <w:rFonts w:eastAsia="Times New Roman" w:cs="Times New Roman"/>
                <w:color w:val="000000"/>
                <w:sz w:val="28"/>
                <w:szCs w:val="28"/>
              </w:rPr>
            </w:pPr>
            <w:r w:rsidRPr="00AE545A">
              <w:rPr>
                <w:rFonts w:eastAsia="Times New Roman" w:cs="Times New Roman"/>
                <w:color w:val="000000"/>
                <w:sz w:val="28"/>
                <w:szCs w:val="28"/>
              </w:rPr>
              <w:t>12,21</w:t>
            </w:r>
          </w:p>
        </w:tc>
      </w:tr>
    </w:tbl>
    <w:p w:rsidR="008D1875" w:rsidRPr="00AA43D7" w:rsidRDefault="008D1875" w:rsidP="008D1875">
      <w:pPr>
        <w:rPr>
          <w:i/>
          <w:color w:val="FF0000"/>
          <w:spacing w:val="-6"/>
          <w:sz w:val="28"/>
          <w:szCs w:val="28"/>
        </w:rPr>
      </w:pPr>
      <w:r>
        <w:rPr>
          <w:i/>
          <w:color w:val="C00000"/>
          <w:spacing w:val="-6"/>
          <w:sz w:val="28"/>
          <w:szCs w:val="28"/>
        </w:rPr>
        <w:t>Ghi chú:</w:t>
      </w:r>
      <w:r w:rsidRPr="000D42D9">
        <w:rPr>
          <w:rFonts w:eastAsia="Times New Roman" w:cs="Times New Roman"/>
          <w:color w:val="000000"/>
          <w:sz w:val="28"/>
          <w:szCs w:val="28"/>
        </w:rPr>
        <w:t xml:space="preserve"> </w:t>
      </w:r>
      <w:r w:rsidRPr="00AA43D7">
        <w:rPr>
          <w:rFonts w:eastAsia="Times New Roman" w:cs="Times New Roman"/>
          <w:i/>
          <w:color w:val="FF0000"/>
          <w:sz w:val="28"/>
          <w:szCs w:val="28"/>
        </w:rPr>
        <w:t xml:space="preserve">QC09 là </w:t>
      </w:r>
      <w:r w:rsidRPr="00AA43D7">
        <w:rPr>
          <w:i/>
          <w:color w:val="FF0000"/>
          <w:sz w:val="28"/>
          <w:szCs w:val="28"/>
          <w:lang w:val="vi-VN"/>
        </w:rPr>
        <w:t>QCVN 09-MT</w:t>
      </w:r>
      <w:proofErr w:type="gramStart"/>
      <w:r w:rsidRPr="00AA43D7">
        <w:rPr>
          <w:i/>
          <w:color w:val="FF0000"/>
          <w:sz w:val="28"/>
          <w:szCs w:val="28"/>
          <w:lang w:val="vi-VN"/>
        </w:rPr>
        <w:t>:20</w:t>
      </w:r>
      <w:r w:rsidRPr="00AA43D7">
        <w:rPr>
          <w:i/>
          <w:color w:val="FF0000"/>
          <w:sz w:val="28"/>
          <w:szCs w:val="28"/>
        </w:rPr>
        <w:t>23</w:t>
      </w:r>
      <w:proofErr w:type="gramEnd"/>
      <w:r w:rsidRPr="00AA43D7">
        <w:rPr>
          <w:i/>
          <w:color w:val="FF0000"/>
          <w:sz w:val="28"/>
          <w:szCs w:val="28"/>
          <w:lang w:val="vi-VN"/>
        </w:rPr>
        <w:t>/BTNMT</w:t>
      </w:r>
    </w:p>
    <w:p w:rsidR="008D1875" w:rsidRPr="000A3053" w:rsidRDefault="008D1875" w:rsidP="008D1875">
      <w:pPr>
        <w:spacing w:before="120" w:after="0" w:line="276" w:lineRule="auto"/>
        <w:rPr>
          <w:color w:val="C00000"/>
          <w:sz w:val="28"/>
          <w:szCs w:val="28"/>
        </w:rPr>
      </w:pPr>
      <w:r w:rsidRPr="000A3053">
        <w:rPr>
          <w:color w:val="C00000"/>
          <w:sz w:val="28"/>
          <w:szCs w:val="28"/>
        </w:rPr>
        <w:t xml:space="preserve">Diễn biến hàm lượng một số chỉ tiêu tầng </w:t>
      </w:r>
      <w:r w:rsidRPr="00FE2250">
        <w:rPr>
          <w:sz w:val="28"/>
          <w:szCs w:val="28"/>
          <w:lang w:val="vi-VN"/>
        </w:rPr>
        <w:t xml:space="preserve">Pliocen </w:t>
      </w:r>
      <w:r>
        <w:rPr>
          <w:sz w:val="28"/>
          <w:szCs w:val="28"/>
        </w:rPr>
        <w:t xml:space="preserve">dưới </w:t>
      </w:r>
      <w:r w:rsidRPr="000A3053">
        <w:rPr>
          <w:color w:val="C00000"/>
          <w:sz w:val="28"/>
          <w:szCs w:val="28"/>
        </w:rPr>
        <w:t>và số lần vượt thể hiện trên các biểu đồ dưới đây:</w:t>
      </w:r>
    </w:p>
    <w:p w:rsidR="00DC5827" w:rsidRPr="00960CD7" w:rsidRDefault="00755297" w:rsidP="00DC5827">
      <w:pPr>
        <w:spacing w:after="0"/>
        <w:ind w:firstLine="0"/>
      </w:pPr>
      <w:bookmarkStart w:id="230" w:name="_Toc327165388"/>
      <w:bookmarkStart w:id="231" w:name="_Toc327167746"/>
      <w:bookmarkStart w:id="232" w:name="_Toc327168063"/>
      <w:bookmarkStart w:id="233" w:name="_Toc327167752"/>
      <w:bookmarkStart w:id="234" w:name="_Toc327165394"/>
      <w:bookmarkStart w:id="235" w:name="_Toc327168069"/>
      <w:bookmarkStart w:id="236" w:name="_Toc297038898"/>
      <w:r w:rsidRPr="00960CD7">
        <w:t xml:space="preserve">  </w:t>
      </w:r>
      <w:r w:rsidR="00F04169">
        <w:rPr>
          <w:noProof/>
        </w:rPr>
        <w:drawing>
          <wp:inline distT="0" distB="0" distL="0" distR="0" wp14:anchorId="13C36814" wp14:editId="4A7C750C">
            <wp:extent cx="2532888" cy="1947672"/>
            <wp:effectExtent l="0" t="0" r="2032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F04169">
        <w:rPr>
          <w:noProof/>
        </w:rPr>
        <w:t xml:space="preserve"> </w:t>
      </w:r>
      <w:r w:rsidR="00F04169">
        <w:rPr>
          <w:noProof/>
        </w:rPr>
        <w:drawing>
          <wp:inline distT="0" distB="0" distL="0" distR="0" wp14:anchorId="23A32687" wp14:editId="4509C25D">
            <wp:extent cx="2809875" cy="1954297"/>
            <wp:effectExtent l="0" t="0" r="9525"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3930"/>
      </w:tblGrid>
      <w:tr w:rsidR="00DC5827" w:rsidRPr="00960CD7" w:rsidTr="00755297">
        <w:trPr>
          <w:jc w:val="center"/>
        </w:trPr>
        <w:tc>
          <w:tcPr>
            <w:tcW w:w="4499" w:type="dxa"/>
          </w:tcPr>
          <w:p w:rsidR="00DC5827" w:rsidRPr="00960CD7" w:rsidRDefault="00EF46C7" w:rsidP="00DC5827">
            <w:pPr>
              <w:spacing w:after="60"/>
              <w:ind w:firstLine="0"/>
              <w:jc w:val="center"/>
              <w:rPr>
                <w:sz w:val="28"/>
                <w:szCs w:val="28"/>
              </w:rPr>
            </w:pPr>
            <w:bookmarkStart w:id="237" w:name="_Toc147416676"/>
            <w:bookmarkStart w:id="238" w:name="_Toc158195895"/>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29</w:t>
            </w:r>
            <w:r w:rsidRPr="00EF46C7">
              <w:rPr>
                <w:color w:val="C0504D" w:themeColor="accent2"/>
                <w:sz w:val="28"/>
                <w:szCs w:val="28"/>
              </w:rPr>
              <w:fldChar w:fldCharType="end"/>
            </w:r>
            <w:r w:rsidRPr="00EF46C7">
              <w:rPr>
                <w:color w:val="C0504D" w:themeColor="accent2"/>
                <w:sz w:val="28"/>
                <w:szCs w:val="28"/>
              </w:rPr>
              <w:t xml:space="preserve">. </w:t>
            </w:r>
            <w:r w:rsidR="00DC5827" w:rsidRPr="00960CD7">
              <w:rPr>
                <w:spacing w:val="-6"/>
                <w:sz w:val="28"/>
                <w:szCs w:val="28"/>
              </w:rPr>
              <w:t>Biểu đồ biểu diễn số lần vượt một số chỉ tiêu tầng Pliocen dưới</w:t>
            </w:r>
            <w:bookmarkEnd w:id="237"/>
            <w:bookmarkEnd w:id="238"/>
          </w:p>
        </w:tc>
        <w:tc>
          <w:tcPr>
            <w:tcW w:w="3930" w:type="dxa"/>
          </w:tcPr>
          <w:p w:rsidR="00DC5827" w:rsidRPr="00960CD7" w:rsidRDefault="00EF46C7" w:rsidP="00755297">
            <w:pPr>
              <w:spacing w:after="60"/>
              <w:ind w:firstLine="34"/>
              <w:jc w:val="center"/>
              <w:rPr>
                <w:sz w:val="28"/>
                <w:szCs w:val="28"/>
              </w:rPr>
            </w:pPr>
            <w:bookmarkStart w:id="239" w:name="_Toc147416677"/>
            <w:bookmarkStart w:id="240" w:name="_Toc158195896"/>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30</w:t>
            </w:r>
            <w:r w:rsidRPr="00EF46C7">
              <w:rPr>
                <w:color w:val="C0504D" w:themeColor="accent2"/>
                <w:sz w:val="28"/>
                <w:szCs w:val="28"/>
              </w:rPr>
              <w:fldChar w:fldCharType="end"/>
            </w:r>
            <w:r w:rsidRPr="00EF46C7">
              <w:rPr>
                <w:color w:val="C0504D" w:themeColor="accent2"/>
                <w:sz w:val="28"/>
                <w:szCs w:val="28"/>
              </w:rPr>
              <w:t xml:space="preserve">. </w:t>
            </w:r>
            <w:r w:rsidR="00DC5827" w:rsidRPr="00960CD7">
              <w:rPr>
                <w:sz w:val="28"/>
                <w:szCs w:val="28"/>
              </w:rPr>
              <w:t xml:space="preserve">Biểu đồ Diễn biến độ cứng tầng Pliocen </w:t>
            </w:r>
            <w:r w:rsidR="00DC5827" w:rsidRPr="00960CD7">
              <w:rPr>
                <w:spacing w:val="-6"/>
                <w:sz w:val="28"/>
                <w:szCs w:val="28"/>
              </w:rPr>
              <w:t>dưới</w:t>
            </w:r>
            <w:bookmarkEnd w:id="239"/>
            <w:bookmarkEnd w:id="240"/>
          </w:p>
        </w:tc>
      </w:tr>
    </w:tbl>
    <w:p w:rsidR="00DC5827" w:rsidRPr="00960CD7" w:rsidRDefault="00DC5827" w:rsidP="00DC5827">
      <w:pPr>
        <w:spacing w:after="60"/>
        <w:ind w:firstLine="0"/>
      </w:pPr>
      <w:r w:rsidRPr="00960CD7">
        <w:lastRenderedPageBreak/>
        <w:t xml:space="preserve"> </w:t>
      </w:r>
      <w:r w:rsidR="005B7D92">
        <w:rPr>
          <w:noProof/>
        </w:rPr>
        <w:drawing>
          <wp:inline distT="0" distB="0" distL="0" distR="0" wp14:anchorId="227241E7" wp14:editId="145705C6">
            <wp:extent cx="2624328" cy="1956816"/>
            <wp:effectExtent l="0" t="0" r="24130" b="2476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60CD7">
        <w:t xml:space="preserve"> </w:t>
      </w:r>
      <w:r w:rsidR="004440A3">
        <w:rPr>
          <w:noProof/>
        </w:rPr>
        <w:drawing>
          <wp:inline distT="0" distB="0" distL="0" distR="0" wp14:anchorId="69854203" wp14:editId="38425910">
            <wp:extent cx="2852928" cy="1956816"/>
            <wp:effectExtent l="0" t="0" r="5080" b="571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5827" w:rsidRPr="00960CD7" w:rsidRDefault="00EF46C7" w:rsidP="00DC5827">
      <w:pPr>
        <w:spacing w:after="60"/>
        <w:ind w:firstLine="0"/>
        <w:jc w:val="center"/>
      </w:pPr>
      <w:bookmarkStart w:id="241" w:name="_Toc147416678"/>
      <w:bookmarkStart w:id="242" w:name="_Toc158195897"/>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31</w:t>
      </w:r>
      <w:r w:rsidRPr="00EF46C7">
        <w:rPr>
          <w:color w:val="C0504D" w:themeColor="accent2"/>
          <w:sz w:val="28"/>
          <w:szCs w:val="28"/>
        </w:rPr>
        <w:fldChar w:fldCharType="end"/>
      </w:r>
      <w:r w:rsidRPr="00EF46C7">
        <w:rPr>
          <w:color w:val="C0504D" w:themeColor="accent2"/>
          <w:sz w:val="28"/>
          <w:szCs w:val="28"/>
        </w:rPr>
        <w:t xml:space="preserve">. </w:t>
      </w:r>
      <w:r w:rsidR="00DC5827" w:rsidRPr="00960CD7">
        <w:rPr>
          <w:spacing w:val="-6"/>
          <w:sz w:val="28"/>
          <w:szCs w:val="28"/>
        </w:rPr>
        <w:t>Biểu đồ diễn biến COD và amoni khu vực Vĩnh Phú tầng Pliocen dưới</w:t>
      </w:r>
      <w:bookmarkEnd w:id="241"/>
      <w:bookmarkEnd w:id="242"/>
    </w:p>
    <w:p w:rsidR="00DC5827" w:rsidRPr="00960CD7" w:rsidRDefault="00703B67" w:rsidP="00DC5827">
      <w:pPr>
        <w:spacing w:after="60"/>
        <w:ind w:firstLine="0"/>
        <w:jc w:val="center"/>
        <w:rPr>
          <w:noProof/>
        </w:rPr>
      </w:pPr>
      <w:r>
        <w:rPr>
          <w:noProof/>
        </w:rPr>
        <w:drawing>
          <wp:inline distT="0" distB="0" distL="0" distR="0" wp14:anchorId="645F8AD6" wp14:editId="405E0D48">
            <wp:extent cx="2551176" cy="20574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75229" w:rsidRPr="00960CD7">
        <w:rPr>
          <w:noProof/>
        </w:rPr>
        <w:t xml:space="preserve">  </w:t>
      </w:r>
      <w:r>
        <w:rPr>
          <w:noProof/>
        </w:rPr>
        <w:drawing>
          <wp:inline distT="0" distB="0" distL="0" distR="0" wp14:anchorId="73305F51" wp14:editId="21C5904D">
            <wp:extent cx="2624328" cy="2066544"/>
            <wp:effectExtent l="0" t="0" r="508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C5827" w:rsidRPr="00960CD7" w:rsidRDefault="00EF46C7" w:rsidP="00DC5827">
      <w:pPr>
        <w:spacing w:after="60"/>
        <w:ind w:firstLine="0"/>
        <w:jc w:val="center"/>
      </w:pPr>
      <w:bookmarkStart w:id="243" w:name="_Toc147416679"/>
      <w:bookmarkStart w:id="244" w:name="_Toc158195898"/>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32</w:t>
      </w:r>
      <w:r w:rsidRPr="00EF46C7">
        <w:rPr>
          <w:color w:val="C0504D" w:themeColor="accent2"/>
          <w:sz w:val="28"/>
          <w:szCs w:val="28"/>
        </w:rPr>
        <w:fldChar w:fldCharType="end"/>
      </w:r>
      <w:r w:rsidRPr="00EF46C7">
        <w:rPr>
          <w:color w:val="C0504D" w:themeColor="accent2"/>
          <w:sz w:val="28"/>
          <w:szCs w:val="28"/>
        </w:rPr>
        <w:t xml:space="preserve">. </w:t>
      </w:r>
      <w:r w:rsidR="00DC5827" w:rsidRPr="00960CD7">
        <w:rPr>
          <w:spacing w:val="-6"/>
          <w:sz w:val="28"/>
          <w:szCs w:val="28"/>
        </w:rPr>
        <w:t>Biểu đồ diễn biến sunphat và clo khu vực Vĩnh Phú tầng Pliocen dưới</w:t>
      </w:r>
      <w:bookmarkEnd w:id="243"/>
      <w:bookmarkEnd w:id="244"/>
    </w:p>
    <w:p w:rsidR="00DC5827" w:rsidRPr="00960CD7" w:rsidRDefault="007F4FCE" w:rsidP="00DC5827">
      <w:pPr>
        <w:spacing w:after="0"/>
        <w:ind w:firstLine="0"/>
      </w:pPr>
      <w:r>
        <w:rPr>
          <w:noProof/>
        </w:rPr>
        <w:drawing>
          <wp:inline distT="0" distB="0" distL="0" distR="0" wp14:anchorId="333DA6C6" wp14:editId="5F33DABC">
            <wp:extent cx="2697480" cy="1901952"/>
            <wp:effectExtent l="0" t="0" r="762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DC5827" w:rsidRPr="00960CD7">
        <w:t xml:space="preserve">  </w:t>
      </w:r>
      <w:r>
        <w:rPr>
          <w:noProof/>
        </w:rPr>
        <w:drawing>
          <wp:inline distT="0" distB="0" distL="0" distR="0" wp14:anchorId="635B5236" wp14:editId="416DBB62">
            <wp:extent cx="2560320" cy="1911096"/>
            <wp:effectExtent l="0" t="0" r="11430"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5827" w:rsidRDefault="00EF46C7" w:rsidP="00DC5827">
      <w:pPr>
        <w:spacing w:after="0"/>
        <w:ind w:firstLine="0"/>
        <w:jc w:val="center"/>
        <w:rPr>
          <w:spacing w:val="-6"/>
          <w:sz w:val="28"/>
          <w:szCs w:val="28"/>
        </w:rPr>
      </w:pPr>
      <w:bookmarkStart w:id="245" w:name="_Toc147416680"/>
      <w:bookmarkStart w:id="246" w:name="_Toc158195899"/>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33</w:t>
      </w:r>
      <w:r w:rsidRPr="00EF46C7">
        <w:rPr>
          <w:color w:val="C0504D" w:themeColor="accent2"/>
          <w:sz w:val="28"/>
          <w:szCs w:val="28"/>
        </w:rPr>
        <w:fldChar w:fldCharType="end"/>
      </w:r>
      <w:r w:rsidRPr="00EF46C7">
        <w:rPr>
          <w:color w:val="C0504D" w:themeColor="accent2"/>
          <w:sz w:val="28"/>
          <w:szCs w:val="28"/>
        </w:rPr>
        <w:t xml:space="preserve">. </w:t>
      </w:r>
      <w:r w:rsidR="00DC5827" w:rsidRPr="00960CD7">
        <w:rPr>
          <w:spacing w:val="-6"/>
          <w:sz w:val="28"/>
          <w:szCs w:val="28"/>
        </w:rPr>
        <w:t>Biểu đồ diễn biến Fe tổng và Mn khu vực Vĩnh Phú tầng Pliocen dưới</w:t>
      </w:r>
      <w:bookmarkEnd w:id="245"/>
      <w:bookmarkEnd w:id="246"/>
    </w:p>
    <w:p w:rsidR="008D1875" w:rsidRDefault="008D1875" w:rsidP="00C114DE">
      <w:pPr>
        <w:spacing w:before="120" w:after="0" w:line="276" w:lineRule="auto"/>
        <w:rPr>
          <w:sz w:val="28"/>
          <w:szCs w:val="28"/>
        </w:rPr>
      </w:pPr>
      <w:r w:rsidRPr="00C114DE">
        <w:rPr>
          <w:b/>
          <w:sz w:val="28"/>
          <w:szCs w:val="28"/>
        </w:rPr>
        <w:t xml:space="preserve">Nhận xét: </w:t>
      </w:r>
      <w:r w:rsidRPr="00C114DE">
        <w:rPr>
          <w:rFonts w:eastAsia="Calibri" w:cs="Times New Roman"/>
          <w:sz w:val="28"/>
          <w:szCs w:val="28"/>
        </w:rPr>
        <w:t xml:space="preserve">từ bảng tổng hợp và các biểu đồ diễn biến </w:t>
      </w:r>
      <w:r w:rsidR="00364C93">
        <w:rPr>
          <w:rFonts w:eastAsia="Calibri" w:cs="Times New Roman"/>
          <w:sz w:val="28"/>
          <w:szCs w:val="28"/>
        </w:rPr>
        <w:t>chất lượng</w:t>
      </w:r>
      <w:r w:rsidRPr="00C114DE">
        <w:rPr>
          <w:rFonts w:eastAsia="Calibri" w:cs="Times New Roman"/>
          <w:sz w:val="28"/>
          <w:szCs w:val="28"/>
        </w:rPr>
        <w:t xml:space="preserve"> nước cho thấy</w:t>
      </w:r>
      <w:r w:rsidRPr="00C114DE">
        <w:rPr>
          <w:sz w:val="28"/>
          <w:szCs w:val="28"/>
        </w:rPr>
        <w:t xml:space="preserve">: tại khu vực Vĩnh Phú, hàm lượng một số chỉ tiêu vượt quy chuẩn cho phép, trong đó: độ cứng, COD, amoni, sunphat, clo mặc dù có xu hướng giảm, nhưng độ cứng vẫn vượt từ 3,4 đến 3,7 lần, COD vượt từ 1,5 đến 54 lần, amoni vượt từ 2,3 đến 3,4 lần, sunphat vượt từ 2,0 đến 2,2 lần, clo vượt từ 22,0 đến 24,1 lần; hàm lượng sắt tổng, Mn lại có xu hướng tăng và sắt tổng vượt từ 27,6 đến 74,6 lần, Mn vượt từ 7,1 đến 25,4 lần. </w:t>
      </w:r>
      <w:r w:rsidRPr="00C114DE">
        <w:rPr>
          <w:color w:val="C00000"/>
          <w:sz w:val="28"/>
          <w:szCs w:val="28"/>
        </w:rPr>
        <w:t xml:space="preserve">Đây là khu vực nhiễm mặn </w:t>
      </w:r>
      <w:r w:rsidRPr="00C114DE">
        <w:rPr>
          <w:sz w:val="28"/>
          <w:szCs w:val="28"/>
        </w:rPr>
        <w:t xml:space="preserve">thuộc vùng hạn chế khai thác nước dưới đất theo </w:t>
      </w:r>
      <w:r w:rsidRPr="00C114DE">
        <w:rPr>
          <w:rFonts w:eastAsia="Times New Roman" w:cs="Times New Roman"/>
          <w:sz w:val="28"/>
          <w:szCs w:val="28"/>
        </w:rPr>
        <w:t xml:space="preserve">Quyết định số 1270/QĐ-UBND ngày 31/5/2022 của Uỷ ban nhân dân tỉnh Bình Dương về việc phê duyệt danh mục </w:t>
      </w:r>
      <w:r w:rsidRPr="00C114DE">
        <w:rPr>
          <w:rFonts w:eastAsia="Times New Roman" w:cs="Times New Roman"/>
          <w:sz w:val="28"/>
          <w:szCs w:val="28"/>
        </w:rPr>
        <w:lastRenderedPageBreak/>
        <w:t>và bản đồ các vùng hạn chế khai thác nước dưới đất trên địa bàn tỉnh Bình Dương.</w:t>
      </w:r>
    </w:p>
    <w:p w:rsidR="00760BB2" w:rsidRPr="00104D30" w:rsidRDefault="00C54CD3" w:rsidP="00BA0885">
      <w:pPr>
        <w:pStyle w:val="Heading2"/>
        <w:spacing w:after="0" w:line="276" w:lineRule="auto"/>
        <w:rPr>
          <w:sz w:val="28"/>
        </w:rPr>
      </w:pPr>
      <w:bookmarkStart w:id="247" w:name="_Toc142894593"/>
      <w:bookmarkStart w:id="248" w:name="_Toc158195971"/>
      <w:r w:rsidRPr="00290CF7">
        <w:rPr>
          <w:sz w:val="28"/>
        </w:rPr>
        <w:t xml:space="preserve">2.5. Kết quả quan trắc nước dưới đất tầng </w:t>
      </w:r>
      <w:bookmarkEnd w:id="230"/>
      <w:bookmarkEnd w:id="231"/>
      <w:bookmarkEnd w:id="232"/>
      <w:bookmarkEnd w:id="247"/>
      <w:r w:rsidR="00104D30">
        <w:rPr>
          <w:sz w:val="28"/>
        </w:rPr>
        <w:t>jura dưới giữa</w:t>
      </w:r>
      <w:bookmarkEnd w:id="248"/>
    </w:p>
    <w:p w:rsidR="00760BB2" w:rsidRPr="00290CF7" w:rsidRDefault="00C54CD3" w:rsidP="00BA0885">
      <w:pPr>
        <w:pStyle w:val="Heading3"/>
        <w:spacing w:after="0" w:line="276" w:lineRule="auto"/>
        <w:rPr>
          <w:szCs w:val="26"/>
          <w:lang w:val="vi-VN"/>
        </w:rPr>
      </w:pPr>
      <w:bookmarkStart w:id="249" w:name="_Toc327165389"/>
      <w:bookmarkStart w:id="250" w:name="_Toc327167747"/>
      <w:bookmarkStart w:id="251" w:name="_Toc327168064"/>
      <w:bookmarkStart w:id="252" w:name="_Toc142894594"/>
      <w:bookmarkStart w:id="253" w:name="_Toc158195972"/>
      <w:r w:rsidRPr="00290CF7">
        <w:rPr>
          <w:szCs w:val="26"/>
        </w:rPr>
        <w:t>a)</w:t>
      </w:r>
      <w:r w:rsidRPr="00290CF7">
        <w:rPr>
          <w:szCs w:val="26"/>
          <w:lang w:val="vi-VN"/>
        </w:rPr>
        <w:t xml:space="preserve"> </w:t>
      </w:r>
      <w:r w:rsidRPr="00290CF7">
        <w:rPr>
          <w:szCs w:val="26"/>
        </w:rPr>
        <w:t>Vị trí quan trắc chất lượng</w:t>
      </w:r>
      <w:bookmarkEnd w:id="249"/>
      <w:bookmarkEnd w:id="250"/>
      <w:bookmarkEnd w:id="251"/>
      <w:bookmarkEnd w:id="252"/>
      <w:bookmarkEnd w:id="253"/>
    </w:p>
    <w:p w:rsidR="00760BB2" w:rsidRDefault="00C54CD3" w:rsidP="00BA0885">
      <w:pPr>
        <w:spacing w:after="0" w:line="276" w:lineRule="auto"/>
        <w:ind w:firstLine="709"/>
        <w:rPr>
          <w:rFonts w:eastAsia="Times New Roman" w:cs="Times New Roman"/>
          <w:bCs/>
          <w:sz w:val="28"/>
          <w:szCs w:val="28"/>
          <w:lang w:bidi="en-US"/>
        </w:rPr>
      </w:pPr>
      <w:bookmarkStart w:id="254" w:name="_Toc529520998"/>
      <w:bookmarkStart w:id="255" w:name="_Toc327168067"/>
      <w:bookmarkStart w:id="256" w:name="_Toc327165392"/>
      <w:bookmarkStart w:id="257" w:name="_Toc327167750"/>
      <w:r w:rsidRPr="00290CF7">
        <w:rPr>
          <w:rFonts w:eastAsia="Times New Roman" w:cs="Times New Roman"/>
          <w:bCs/>
          <w:sz w:val="28"/>
          <w:szCs w:val="28"/>
          <w:lang w:val="vi-VN" w:bidi="en-US"/>
        </w:rPr>
        <w:t>Tầng chứa nước khe nứt</w:t>
      </w:r>
      <w:r w:rsidR="00104D30">
        <w:rPr>
          <w:rFonts w:eastAsia="Times New Roman" w:cs="Times New Roman"/>
          <w:bCs/>
          <w:sz w:val="28"/>
          <w:szCs w:val="28"/>
          <w:lang w:bidi="en-US"/>
        </w:rPr>
        <w:t xml:space="preserve"> jura dưới giữa</w:t>
      </w:r>
      <w:r w:rsidRPr="00290CF7">
        <w:rPr>
          <w:rFonts w:eastAsia="Times New Roman" w:cs="Times New Roman"/>
          <w:bCs/>
          <w:sz w:val="28"/>
          <w:szCs w:val="28"/>
          <w:lang w:val="vi-VN" w:bidi="en-US"/>
        </w:rPr>
        <w:t xml:space="preserve"> (</w:t>
      </w:r>
      <w:r w:rsidRPr="00290CF7">
        <w:rPr>
          <w:rFonts w:cs="Times New Roman"/>
          <w:sz w:val="28"/>
          <w:szCs w:val="28"/>
          <w:lang w:val="vi-VN"/>
        </w:rPr>
        <w:t>j</w:t>
      </w:r>
      <w:r w:rsidRPr="00290CF7">
        <w:rPr>
          <w:rFonts w:cs="Times New Roman"/>
          <w:sz w:val="28"/>
          <w:szCs w:val="28"/>
          <w:vertAlign w:val="subscript"/>
          <w:lang w:val="vi-VN"/>
        </w:rPr>
        <w:t>1-2</w:t>
      </w:r>
      <w:r w:rsidRPr="00290CF7">
        <w:rPr>
          <w:rFonts w:eastAsia="Times New Roman" w:cs="Times New Roman"/>
          <w:bCs/>
          <w:sz w:val="28"/>
          <w:szCs w:val="28"/>
          <w:lang w:val="vi-VN" w:bidi="en-US"/>
        </w:rPr>
        <w:t xml:space="preserve">) tập trung chủ yếu ở phía bắc và đông bắc của tỉnh, giáp sông Đồng Nai, do đó tại tầng này bố trí 02 công trình quan trắc bảo đảm quan trắc được đầy đủ và chính xác động thái nước dưới đất trong tầng </w:t>
      </w:r>
      <w:r w:rsidRPr="00290CF7">
        <w:rPr>
          <w:rFonts w:cs="Times New Roman"/>
          <w:sz w:val="28"/>
          <w:szCs w:val="28"/>
          <w:lang w:val="vi-VN"/>
        </w:rPr>
        <w:t>j</w:t>
      </w:r>
      <w:r w:rsidRPr="00290CF7">
        <w:rPr>
          <w:rFonts w:cs="Times New Roman"/>
          <w:sz w:val="28"/>
          <w:szCs w:val="28"/>
          <w:vertAlign w:val="subscript"/>
          <w:lang w:val="vi-VN"/>
        </w:rPr>
        <w:t>1-2</w:t>
      </w:r>
      <w:r w:rsidRPr="00290CF7">
        <w:rPr>
          <w:rFonts w:cs="Times New Roman"/>
          <w:sz w:val="28"/>
          <w:szCs w:val="28"/>
          <w:vertAlign w:val="subscript"/>
        </w:rPr>
        <w:t xml:space="preserve"> </w:t>
      </w:r>
      <w:r w:rsidR="00290CF7" w:rsidRPr="00290CF7">
        <w:rPr>
          <w:rFonts w:eastAsia="Times New Roman" w:cs="Times New Roman"/>
          <w:bCs/>
          <w:sz w:val="28"/>
          <w:szCs w:val="28"/>
          <w:lang w:val="vi-VN" w:bidi="en-US"/>
        </w:rPr>
        <w:t xml:space="preserve">(xem hình </w:t>
      </w:r>
      <w:r w:rsidR="00EF46C7">
        <w:rPr>
          <w:rFonts w:eastAsia="Times New Roman" w:cs="Times New Roman"/>
          <w:bCs/>
          <w:sz w:val="28"/>
          <w:szCs w:val="28"/>
          <w:lang w:bidi="en-US"/>
        </w:rPr>
        <w:t>34</w:t>
      </w:r>
      <w:r w:rsidRPr="00290CF7">
        <w:rPr>
          <w:rFonts w:eastAsia="Times New Roman" w:cs="Times New Roman"/>
          <w:bCs/>
          <w:sz w:val="28"/>
          <w:szCs w:val="28"/>
          <w:lang w:val="vi-VN" w:bidi="en-US"/>
        </w:rPr>
        <w:t>)</w:t>
      </w:r>
      <w:bookmarkEnd w:id="254"/>
      <w:r w:rsidRPr="00290CF7">
        <w:rPr>
          <w:rFonts w:eastAsia="Times New Roman" w:cs="Times New Roman"/>
          <w:bCs/>
          <w:sz w:val="28"/>
          <w:szCs w:val="28"/>
          <w:lang w:bidi="en-US"/>
        </w:rPr>
        <w:t>.</w:t>
      </w:r>
    </w:p>
    <w:p w:rsidR="00760BB2" w:rsidRDefault="00C54CD3">
      <w:pPr>
        <w:spacing w:after="0"/>
        <w:ind w:firstLine="0"/>
        <w:jc w:val="center"/>
        <w:rPr>
          <w:rFonts w:eastAsia="Times New Roman" w:cs="Times New Roman"/>
          <w:bCs/>
          <w:sz w:val="28"/>
          <w:szCs w:val="28"/>
          <w:highlight w:val="yellow"/>
          <w:lang w:val="vi-VN" w:bidi="en-US"/>
        </w:rPr>
      </w:pPr>
      <w:r>
        <w:rPr>
          <w:rFonts w:ascii="Cambria" w:eastAsia="Times New Roman" w:hAnsi="Cambria" w:cs="Times New Roman"/>
          <w:noProof/>
          <w:szCs w:val="20"/>
        </w:rPr>
        <w:drawing>
          <wp:inline distT="0" distB="0" distL="0" distR="0" wp14:anchorId="29BA694F" wp14:editId="6F66B2D8">
            <wp:extent cx="6007608" cy="6382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1">
                      <a:extLst>
                        <a:ext uri="{28A0092B-C50C-407E-A947-70E740481C1C}">
                          <a14:useLocalDpi xmlns:a14="http://schemas.microsoft.com/office/drawing/2010/main" val="0"/>
                        </a:ext>
                      </a:extLst>
                    </a:blip>
                    <a:srcRect l="34860" t="16574" r="14189" b="13766"/>
                    <a:stretch>
                      <a:fillRect/>
                    </a:stretch>
                  </pic:blipFill>
                  <pic:spPr>
                    <a:xfrm>
                      <a:off x="0" y="0"/>
                      <a:ext cx="6083449" cy="6463086"/>
                    </a:xfrm>
                    <a:prstGeom prst="rect">
                      <a:avLst/>
                    </a:prstGeom>
                    <a:noFill/>
                    <a:ln>
                      <a:noFill/>
                    </a:ln>
                  </pic:spPr>
                </pic:pic>
              </a:graphicData>
            </a:graphic>
          </wp:inline>
        </w:drawing>
      </w:r>
    </w:p>
    <w:p w:rsidR="00760BB2" w:rsidRDefault="00EF46C7" w:rsidP="00104D30">
      <w:pPr>
        <w:ind w:firstLine="0"/>
        <w:jc w:val="center"/>
        <w:rPr>
          <w:rFonts w:eastAsia="Calibri" w:cs="Times New Roman"/>
          <w:sz w:val="28"/>
          <w:szCs w:val="28"/>
          <w:lang w:val="vi-VN"/>
        </w:rPr>
      </w:pPr>
      <w:bookmarkStart w:id="258" w:name="_Toc141082294"/>
      <w:bookmarkStart w:id="259" w:name="_Toc147416681"/>
      <w:bookmarkStart w:id="260" w:name="_Toc158195900"/>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34</w:t>
      </w:r>
      <w:r w:rsidRPr="00EF46C7">
        <w:rPr>
          <w:color w:val="C0504D" w:themeColor="accent2"/>
          <w:sz w:val="28"/>
          <w:szCs w:val="28"/>
        </w:rPr>
        <w:fldChar w:fldCharType="end"/>
      </w:r>
      <w:r w:rsidRPr="00EF46C7">
        <w:rPr>
          <w:color w:val="C0504D" w:themeColor="accent2"/>
          <w:sz w:val="28"/>
          <w:szCs w:val="28"/>
        </w:rPr>
        <w:t xml:space="preserve">. </w:t>
      </w:r>
      <w:r w:rsidR="00C54CD3">
        <w:rPr>
          <w:rFonts w:eastAsia="Calibri" w:cs="Times New Roman"/>
          <w:bCs/>
          <w:sz w:val="28"/>
          <w:szCs w:val="28"/>
          <w:lang w:val="vi-VN"/>
        </w:rPr>
        <w:t xml:space="preserve">Các công trình quan trắc nước dưới đất tầng chứa nước </w:t>
      </w:r>
      <w:bookmarkEnd w:id="258"/>
      <w:bookmarkEnd w:id="259"/>
      <w:r w:rsidR="00104D30">
        <w:rPr>
          <w:rFonts w:eastAsia="Times New Roman" w:cs="Times New Roman"/>
          <w:bCs/>
          <w:sz w:val="28"/>
          <w:szCs w:val="28"/>
          <w:lang w:bidi="en-US"/>
        </w:rPr>
        <w:t>jura dưới giữa</w:t>
      </w:r>
      <w:bookmarkEnd w:id="260"/>
    </w:p>
    <w:p w:rsidR="00BC1DBD" w:rsidRDefault="00BC1DBD" w:rsidP="00BC1DBD">
      <w:pPr>
        <w:pStyle w:val="Heading3"/>
        <w:spacing w:before="120" w:line="276" w:lineRule="auto"/>
        <w:rPr>
          <w:sz w:val="28"/>
          <w:szCs w:val="28"/>
        </w:rPr>
      </w:pPr>
      <w:bookmarkStart w:id="261" w:name="_Toc158195973"/>
      <w:bookmarkStart w:id="262" w:name="_Toc142894595"/>
      <w:r>
        <w:rPr>
          <w:sz w:val="28"/>
          <w:szCs w:val="28"/>
        </w:rPr>
        <w:lastRenderedPageBreak/>
        <w:t>b)</w:t>
      </w:r>
      <w:r>
        <w:rPr>
          <w:sz w:val="28"/>
          <w:szCs w:val="28"/>
          <w:lang w:val="vi-VN"/>
        </w:rPr>
        <w:t xml:space="preserve"> Kết </w:t>
      </w:r>
      <w:proofErr w:type="gramStart"/>
      <w:r>
        <w:rPr>
          <w:sz w:val="28"/>
          <w:szCs w:val="28"/>
          <w:lang w:val="vi-VN"/>
        </w:rPr>
        <w:t>quả  quan</w:t>
      </w:r>
      <w:proofErr w:type="gramEnd"/>
      <w:r>
        <w:rPr>
          <w:sz w:val="28"/>
          <w:szCs w:val="28"/>
          <w:lang w:val="vi-VN"/>
        </w:rPr>
        <w:t xml:space="preserve"> trắc</w:t>
      </w:r>
      <w:r>
        <w:rPr>
          <w:sz w:val="28"/>
          <w:szCs w:val="28"/>
        </w:rPr>
        <w:t xml:space="preserve"> nhiệt độ nước</w:t>
      </w:r>
      <w:bookmarkEnd w:id="261"/>
    </w:p>
    <w:p w:rsidR="00BC1DBD" w:rsidRDefault="00BC1DBD" w:rsidP="00BA0885">
      <w:pPr>
        <w:ind w:firstLine="709"/>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w:t>
      </w:r>
      <w:r w:rsidRPr="00215B34">
        <w:rPr>
          <w:rFonts w:eastAsia="Calibri" w:cs="Times New Roman"/>
          <w:bCs/>
          <w:sz w:val="28"/>
          <w:szCs w:val="28"/>
        </w:rPr>
        <w:t>nhiệt độ</w:t>
      </w:r>
      <w:r w:rsidRPr="00215B34">
        <w:rPr>
          <w:rFonts w:eastAsia="Calibri" w:cs="Times New Roman"/>
          <w:bCs/>
          <w:sz w:val="28"/>
          <w:szCs w:val="28"/>
          <w:lang w:val="vi-VN"/>
        </w:rPr>
        <w:t xml:space="preserve"> nước tại tầng </w:t>
      </w:r>
      <w:r w:rsidR="00104D30">
        <w:rPr>
          <w:rFonts w:eastAsia="Calibri" w:cs="Times New Roman"/>
          <w:bCs/>
          <w:sz w:val="28"/>
          <w:szCs w:val="28"/>
          <w:lang w:val="vi-VN"/>
        </w:rPr>
        <w:t xml:space="preserve">tầng chứa nước </w:t>
      </w:r>
      <w:r w:rsidR="00104D30">
        <w:rPr>
          <w:rFonts w:eastAsia="Times New Roman" w:cs="Times New Roman"/>
          <w:bCs/>
          <w:sz w:val="28"/>
          <w:szCs w:val="28"/>
          <w:lang w:bidi="en-US"/>
        </w:rPr>
        <w:t>jura dưới giữa</w:t>
      </w:r>
      <w:r w:rsidR="00104D30" w:rsidRPr="00215B34">
        <w:rPr>
          <w:rFonts w:eastAsia="Calibri" w:cs="Times New Roman"/>
          <w:bCs/>
          <w:spacing w:val="-2"/>
          <w:sz w:val="28"/>
          <w:szCs w:val="28"/>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 thể hiện</w:t>
      </w:r>
      <w:r w:rsidRPr="00215B34">
        <w:rPr>
          <w:rFonts w:eastAsia="Calibri" w:cs="Times New Roman"/>
          <w:bCs/>
          <w:spacing w:val="-2"/>
          <w:sz w:val="28"/>
          <w:szCs w:val="28"/>
          <w:lang w:val="vi-VN"/>
        </w:rPr>
        <w:t xml:space="preserve"> trong bảng </w:t>
      </w:r>
      <w:r w:rsidR="00EF46C7">
        <w:rPr>
          <w:rFonts w:eastAsia="Calibri" w:cs="Times New Roman"/>
          <w:bCs/>
          <w:spacing w:val="-2"/>
          <w:sz w:val="28"/>
          <w:szCs w:val="28"/>
        </w:rPr>
        <w:t>3</w:t>
      </w:r>
      <w:r>
        <w:rPr>
          <w:rFonts w:eastAsia="Calibri" w:cs="Times New Roman"/>
          <w:bCs/>
          <w:spacing w:val="-2"/>
          <w:sz w:val="28"/>
          <w:szCs w:val="28"/>
        </w:rPr>
        <w:t>2</w:t>
      </w:r>
      <w:r w:rsidRPr="00215B34">
        <w:rPr>
          <w:rFonts w:eastAsia="Calibri" w:cs="Times New Roman"/>
          <w:bCs/>
          <w:spacing w:val="-2"/>
          <w:sz w:val="28"/>
          <w:szCs w:val="28"/>
        </w:rPr>
        <w:t>:</w:t>
      </w:r>
    </w:p>
    <w:p w:rsidR="00BC1DBD" w:rsidRPr="00215B34" w:rsidRDefault="00BC1DBD" w:rsidP="00BA0885">
      <w:pPr>
        <w:spacing w:after="0"/>
        <w:ind w:firstLine="0"/>
        <w:jc w:val="center"/>
        <w:rPr>
          <w:rFonts w:eastAsia="Calibri" w:cs="Times New Roman"/>
          <w:iCs/>
          <w:sz w:val="28"/>
          <w:szCs w:val="28"/>
          <w:lang w:val="vi-VN"/>
        </w:rPr>
      </w:pPr>
      <w:bookmarkStart w:id="263" w:name="_Toc158195188"/>
      <w:r w:rsidRPr="00215B34">
        <w:rPr>
          <w:rFonts w:eastAsia="Calibri" w:cs="Times New Roman"/>
          <w:iCs/>
          <w:sz w:val="28"/>
          <w:szCs w:val="28"/>
        </w:rPr>
        <w:t xml:space="preserve">Bảng </w:t>
      </w:r>
      <w:r w:rsidRPr="00215B34">
        <w:rPr>
          <w:rFonts w:eastAsia="Calibri" w:cs="Times New Roman"/>
          <w:iCs/>
          <w:sz w:val="28"/>
          <w:szCs w:val="28"/>
        </w:rPr>
        <w:fldChar w:fldCharType="begin"/>
      </w:r>
      <w:r w:rsidRPr="00215B34">
        <w:rPr>
          <w:rFonts w:eastAsia="Calibri" w:cs="Times New Roman"/>
          <w:iCs/>
          <w:sz w:val="28"/>
          <w:szCs w:val="28"/>
        </w:rPr>
        <w:instrText xml:space="preserve"> SEQ Bảng_ \* ARABIC </w:instrText>
      </w:r>
      <w:r w:rsidRPr="00215B34">
        <w:rPr>
          <w:rFonts w:eastAsia="Calibri" w:cs="Times New Roman"/>
          <w:iCs/>
          <w:sz w:val="28"/>
          <w:szCs w:val="28"/>
        </w:rPr>
        <w:fldChar w:fldCharType="separate"/>
      </w:r>
      <w:r w:rsidR="00EF46C7">
        <w:rPr>
          <w:rFonts w:eastAsia="Calibri" w:cs="Times New Roman"/>
          <w:iCs/>
          <w:noProof/>
          <w:sz w:val="28"/>
          <w:szCs w:val="28"/>
        </w:rPr>
        <w:t>32</w:t>
      </w:r>
      <w:r w:rsidRPr="00215B34">
        <w:rPr>
          <w:rFonts w:eastAsia="Calibri" w:cs="Times New Roman"/>
          <w:iCs/>
          <w:sz w:val="28"/>
          <w:szCs w:val="28"/>
        </w:rPr>
        <w:fldChar w:fldCharType="end"/>
      </w:r>
      <w:r w:rsidRPr="00215B34">
        <w:rPr>
          <w:rFonts w:eastAsia="Calibri" w:cs="Times New Roman"/>
          <w:bCs/>
          <w:iCs/>
          <w:sz w:val="28"/>
          <w:szCs w:val="28"/>
          <w:lang w:val="vi-VN"/>
        </w:rPr>
        <w:t>:</w:t>
      </w:r>
      <w:r w:rsidRPr="00215B34">
        <w:rPr>
          <w:rFonts w:eastAsia="Calibri" w:cs="Times New Roman"/>
          <w:iCs/>
          <w:sz w:val="28"/>
          <w:szCs w:val="28"/>
          <w:lang w:val="vi-VN"/>
        </w:rPr>
        <w:t xml:space="preserve"> B</w:t>
      </w:r>
      <w:r w:rsidRPr="00215B34">
        <w:rPr>
          <w:rFonts w:eastAsia="Calibri" w:cs="Times New Roman"/>
          <w:bCs/>
          <w:iCs/>
          <w:sz w:val="28"/>
          <w:szCs w:val="28"/>
          <w:lang w:val="vi-VN"/>
        </w:rPr>
        <w:t xml:space="preserve">ảng ghi nhiệt độ nước </w:t>
      </w:r>
      <w:r w:rsidR="00104D30">
        <w:rPr>
          <w:rFonts w:eastAsia="Calibri" w:cs="Times New Roman"/>
          <w:bCs/>
          <w:sz w:val="28"/>
          <w:szCs w:val="28"/>
          <w:lang w:val="vi-VN"/>
        </w:rPr>
        <w:t xml:space="preserve">tầng chứa nước </w:t>
      </w:r>
      <w:r w:rsidR="00104D30">
        <w:rPr>
          <w:rFonts w:eastAsia="Times New Roman" w:cs="Times New Roman"/>
          <w:bCs/>
          <w:sz w:val="28"/>
          <w:szCs w:val="28"/>
          <w:lang w:bidi="en-US"/>
        </w:rPr>
        <w:t>jura dưới giữa</w:t>
      </w:r>
      <w:r w:rsidR="00104D30" w:rsidRPr="00215B34">
        <w:rPr>
          <w:rFonts w:eastAsia="Calibri" w:cs="Times New Roman"/>
          <w:bCs/>
          <w:iCs/>
          <w:sz w:val="28"/>
          <w:szCs w:val="28"/>
        </w:rPr>
        <w:t xml:space="preserve"> </w:t>
      </w:r>
      <w:r w:rsidRPr="00215B34">
        <w:rPr>
          <w:rFonts w:eastAsia="Calibri" w:cs="Times New Roman"/>
          <w:bCs/>
          <w:iCs/>
          <w:sz w:val="28"/>
          <w:szCs w:val="28"/>
        </w:rPr>
        <w:t xml:space="preserve">năm </w:t>
      </w:r>
      <w:r w:rsidRPr="00215B34">
        <w:rPr>
          <w:rFonts w:eastAsia="Calibri" w:cs="Times New Roman"/>
          <w:bCs/>
          <w:iCs/>
          <w:sz w:val="28"/>
          <w:szCs w:val="28"/>
          <w:lang w:val="vi-VN"/>
        </w:rPr>
        <w:t>202</w:t>
      </w:r>
      <w:r w:rsidRPr="00215B34">
        <w:rPr>
          <w:rFonts w:eastAsia="Calibri" w:cs="Times New Roman"/>
          <w:bCs/>
          <w:iCs/>
          <w:sz w:val="28"/>
          <w:szCs w:val="28"/>
        </w:rPr>
        <w:t>3</w:t>
      </w:r>
      <w:bookmarkEnd w:id="263"/>
      <w:r w:rsidRPr="00215B34">
        <w:rPr>
          <w:rFonts w:eastAsia="Calibri" w:cs="Times New Roman"/>
          <w:bCs/>
          <w:iCs/>
          <w:sz w:val="28"/>
          <w:szCs w:val="28"/>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1425"/>
        <w:gridCol w:w="1359"/>
        <w:gridCol w:w="1296"/>
        <w:gridCol w:w="1102"/>
        <w:gridCol w:w="2025"/>
      </w:tblGrid>
      <w:tr w:rsidR="00BC1DBD" w:rsidRPr="00CB78B1" w:rsidTr="00237D69">
        <w:trPr>
          <w:trHeight w:val="943"/>
          <w:jc w:val="center"/>
        </w:trPr>
        <w:tc>
          <w:tcPr>
            <w:tcW w:w="1526" w:type="dxa"/>
            <w:vAlign w:val="center"/>
          </w:tcPr>
          <w:p w:rsidR="00BC1DBD" w:rsidRPr="00CB78B1" w:rsidRDefault="00BC1DBD" w:rsidP="00237D69">
            <w:pPr>
              <w:spacing w:after="0"/>
              <w:ind w:firstLine="0"/>
              <w:jc w:val="center"/>
              <w:rPr>
                <w:rFonts w:eastAsia="Times New Roman" w:cs="Times New Roman"/>
                <w:bCs/>
                <w:sz w:val="28"/>
                <w:szCs w:val="28"/>
                <w:lang w:val="vi-VN" w:bidi="en-US"/>
              </w:rPr>
            </w:pPr>
            <w:r w:rsidRPr="00CB78B1">
              <w:rPr>
                <w:rFonts w:eastAsia="Times New Roman" w:cs="Times New Roman"/>
                <w:bCs/>
                <w:color w:val="000000"/>
                <w:sz w:val="28"/>
                <w:szCs w:val="28"/>
                <w:lang w:bidi="en-US"/>
              </w:rPr>
              <w:t>Công trình quan trắc</w:t>
            </w:r>
          </w:p>
        </w:tc>
        <w:tc>
          <w:tcPr>
            <w:tcW w:w="1425" w:type="dxa"/>
            <w:vAlign w:val="center"/>
          </w:tcPr>
          <w:p w:rsidR="00BC1DBD" w:rsidRPr="00CB78B1" w:rsidRDefault="00BC1DBD" w:rsidP="00237D69">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Trung bình</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359" w:type="dxa"/>
            <w:vAlign w:val="center"/>
          </w:tcPr>
          <w:p w:rsidR="00BC1DBD" w:rsidRPr="00CB78B1" w:rsidRDefault="00BC1DBD" w:rsidP="00237D69">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Lớn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296" w:type="dxa"/>
            <w:vAlign w:val="center"/>
          </w:tcPr>
          <w:p w:rsidR="00BC1DBD" w:rsidRPr="00CB78B1" w:rsidRDefault="00BC1DBD" w:rsidP="00237D69">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Nhỏ nhất</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1102" w:type="dxa"/>
            <w:tcBorders>
              <w:right w:val="single" w:sz="4" w:space="0" w:color="auto"/>
            </w:tcBorders>
            <w:vAlign w:val="center"/>
          </w:tcPr>
          <w:p w:rsidR="00BC1DBD" w:rsidRPr="00CB78B1" w:rsidRDefault="00BC1DBD" w:rsidP="00237D69">
            <w:pPr>
              <w:spacing w:after="0"/>
              <w:ind w:firstLine="0"/>
              <w:jc w:val="center"/>
              <w:rPr>
                <w:rFonts w:eastAsia="Times New Roman" w:cs="Times New Roman"/>
                <w:bCs/>
                <w:sz w:val="28"/>
                <w:szCs w:val="28"/>
                <w:lang w:bidi="en-US"/>
              </w:rPr>
            </w:pPr>
            <w:r w:rsidRPr="00CB78B1">
              <w:rPr>
                <w:rFonts w:eastAsia="Times New Roman" w:cs="Times New Roman"/>
                <w:bCs/>
                <w:sz w:val="28"/>
                <w:szCs w:val="28"/>
                <w:lang w:val="vi-VN" w:bidi="en-US"/>
              </w:rPr>
              <w:t>Biên độ</w:t>
            </w:r>
            <w:r w:rsidRPr="00CB78B1">
              <w:rPr>
                <w:rFonts w:eastAsia="Times New Roman" w:cs="Times New Roman"/>
                <w:bCs/>
                <w:sz w:val="28"/>
                <w:szCs w:val="28"/>
                <w:lang w:bidi="en-US"/>
              </w:rPr>
              <w:t xml:space="preserve"> (</w:t>
            </w:r>
            <w:r w:rsidRPr="00CB78B1">
              <w:rPr>
                <w:rFonts w:eastAsia="Times New Roman" w:cs="Times New Roman"/>
                <w:bCs/>
                <w:sz w:val="28"/>
                <w:szCs w:val="28"/>
                <w:vertAlign w:val="superscript"/>
                <w:lang w:bidi="en-US"/>
              </w:rPr>
              <w:t>0</w:t>
            </w:r>
            <w:r w:rsidRPr="00CB78B1">
              <w:rPr>
                <w:rFonts w:eastAsia="Times New Roman" w:cs="Times New Roman"/>
                <w:bCs/>
                <w:sz w:val="28"/>
                <w:szCs w:val="28"/>
                <w:lang w:bidi="en-US"/>
              </w:rPr>
              <w:t>C)</w:t>
            </w:r>
          </w:p>
        </w:tc>
        <w:tc>
          <w:tcPr>
            <w:tcW w:w="2025" w:type="dxa"/>
          </w:tcPr>
          <w:p w:rsidR="00BC1DBD" w:rsidRPr="00CB78B1" w:rsidRDefault="00BC1DBD" w:rsidP="00237D69">
            <w:pPr>
              <w:spacing w:after="0"/>
              <w:ind w:firstLine="0"/>
              <w:jc w:val="center"/>
              <w:rPr>
                <w:rFonts w:eastAsia="Times New Roman" w:cs="Times New Roman"/>
                <w:bCs/>
                <w:sz w:val="28"/>
                <w:szCs w:val="28"/>
                <w:lang w:val="vi-VN" w:bidi="en-US"/>
              </w:rPr>
            </w:pPr>
            <w:r w:rsidRPr="00CB78B1">
              <w:rPr>
                <w:rFonts w:eastAsia="Times New Roman" w:cs="Times New Roman"/>
                <w:bCs/>
                <w:sz w:val="28"/>
                <w:szCs w:val="28"/>
                <w:lang w:val="vi-VN" w:bidi="en-US"/>
              </w:rPr>
              <w:t xml:space="preserve">Chiều sâu </w:t>
            </w:r>
            <w:r w:rsidRPr="00CB78B1">
              <w:rPr>
                <w:rFonts w:eastAsia="Times New Roman" w:cs="Times New Roman"/>
                <w:bCs/>
                <w:sz w:val="28"/>
                <w:szCs w:val="28"/>
                <w:lang w:bidi="en-US"/>
              </w:rPr>
              <w:t xml:space="preserve">trung bình </w:t>
            </w:r>
            <w:r w:rsidRPr="00CB78B1">
              <w:rPr>
                <w:rFonts w:eastAsia="Times New Roman" w:cs="Times New Roman"/>
                <w:bCs/>
                <w:sz w:val="28"/>
                <w:szCs w:val="28"/>
                <w:lang w:val="vi-VN" w:bidi="en-US"/>
              </w:rPr>
              <w:t>đo nhiệt độ nước (m)</w:t>
            </w:r>
          </w:p>
        </w:tc>
      </w:tr>
      <w:tr w:rsidR="00B665E6" w:rsidRPr="00CB78B1" w:rsidTr="00237D69">
        <w:trPr>
          <w:trHeight w:val="286"/>
          <w:jc w:val="center"/>
        </w:trPr>
        <w:tc>
          <w:tcPr>
            <w:tcW w:w="1526" w:type="dxa"/>
            <w:vAlign w:val="bottom"/>
          </w:tcPr>
          <w:p w:rsidR="00B665E6" w:rsidRPr="00AA65F2" w:rsidRDefault="00B665E6" w:rsidP="00790773">
            <w:pPr>
              <w:spacing w:after="0"/>
              <w:ind w:hanging="46"/>
              <w:jc w:val="center"/>
              <w:rPr>
                <w:rFonts w:cs="Times New Roman"/>
                <w:color w:val="000000"/>
                <w:sz w:val="28"/>
                <w:szCs w:val="28"/>
              </w:rPr>
            </w:pPr>
            <w:r w:rsidRPr="00AA65F2">
              <w:rPr>
                <w:rFonts w:cs="Times New Roman"/>
                <w:color w:val="000000"/>
                <w:sz w:val="28"/>
                <w:szCs w:val="28"/>
              </w:rPr>
              <w:t>BD0</w:t>
            </w:r>
            <w:r w:rsidR="00790773">
              <w:rPr>
                <w:rFonts w:cs="Times New Roman"/>
                <w:color w:val="000000"/>
                <w:sz w:val="28"/>
                <w:szCs w:val="28"/>
              </w:rPr>
              <w:t>9</w:t>
            </w:r>
            <w:r w:rsidRPr="00AA65F2">
              <w:rPr>
                <w:rFonts w:cs="Times New Roman"/>
                <w:color w:val="000000"/>
                <w:sz w:val="28"/>
                <w:szCs w:val="28"/>
              </w:rPr>
              <w:t>0</w:t>
            </w:r>
            <w:r w:rsidR="00790773">
              <w:rPr>
                <w:rFonts w:cs="Times New Roman"/>
                <w:color w:val="000000"/>
                <w:sz w:val="28"/>
                <w:szCs w:val="28"/>
              </w:rPr>
              <w:t>60</w:t>
            </w:r>
          </w:p>
        </w:tc>
        <w:tc>
          <w:tcPr>
            <w:tcW w:w="1425"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29,0</w:t>
            </w:r>
          </w:p>
        </w:tc>
        <w:tc>
          <w:tcPr>
            <w:tcW w:w="1359"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29,3</w:t>
            </w:r>
          </w:p>
        </w:tc>
        <w:tc>
          <w:tcPr>
            <w:tcW w:w="1296"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28,6</w:t>
            </w:r>
          </w:p>
        </w:tc>
        <w:tc>
          <w:tcPr>
            <w:tcW w:w="1102" w:type="dxa"/>
            <w:tcBorders>
              <w:right w:val="single" w:sz="4" w:space="0" w:color="auto"/>
            </w:tcBorders>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0,7</w:t>
            </w:r>
          </w:p>
        </w:tc>
        <w:tc>
          <w:tcPr>
            <w:tcW w:w="2025" w:type="dxa"/>
            <w:vAlign w:val="center"/>
          </w:tcPr>
          <w:p w:rsidR="00B665E6" w:rsidRPr="003C2468" w:rsidRDefault="00790773" w:rsidP="00237D69">
            <w:pPr>
              <w:spacing w:after="0"/>
              <w:ind w:hanging="46"/>
              <w:jc w:val="center"/>
              <w:rPr>
                <w:rFonts w:cs="Times New Roman"/>
                <w:color w:val="000000"/>
                <w:sz w:val="28"/>
                <w:szCs w:val="28"/>
              </w:rPr>
            </w:pPr>
            <w:r>
              <w:rPr>
                <w:rFonts w:cs="Times New Roman"/>
                <w:color w:val="000000"/>
                <w:sz w:val="28"/>
                <w:szCs w:val="28"/>
              </w:rPr>
              <w:t>72</w:t>
            </w:r>
            <w:r w:rsidR="00B665E6" w:rsidRPr="003C2468">
              <w:rPr>
                <w:rFonts w:cs="Times New Roman"/>
                <w:color w:val="000000"/>
                <w:sz w:val="28"/>
                <w:szCs w:val="28"/>
              </w:rPr>
              <w:t>,0</w:t>
            </w:r>
          </w:p>
        </w:tc>
      </w:tr>
      <w:tr w:rsidR="00B665E6" w:rsidRPr="00CB78B1" w:rsidTr="00237D69">
        <w:trPr>
          <w:trHeight w:val="234"/>
          <w:jc w:val="center"/>
        </w:trPr>
        <w:tc>
          <w:tcPr>
            <w:tcW w:w="1526" w:type="dxa"/>
            <w:vAlign w:val="bottom"/>
          </w:tcPr>
          <w:p w:rsidR="00B665E6" w:rsidRPr="00AA65F2" w:rsidRDefault="00B665E6" w:rsidP="00790773">
            <w:pPr>
              <w:spacing w:after="0"/>
              <w:ind w:hanging="46"/>
              <w:jc w:val="center"/>
              <w:rPr>
                <w:rFonts w:cs="Times New Roman"/>
                <w:color w:val="000000"/>
                <w:sz w:val="28"/>
                <w:szCs w:val="28"/>
              </w:rPr>
            </w:pPr>
            <w:r w:rsidRPr="00AA65F2">
              <w:rPr>
                <w:rFonts w:cs="Times New Roman"/>
                <w:color w:val="000000"/>
                <w:sz w:val="28"/>
                <w:szCs w:val="28"/>
              </w:rPr>
              <w:t>BD</w:t>
            </w:r>
            <w:r w:rsidR="00790773">
              <w:rPr>
                <w:rFonts w:cs="Times New Roman"/>
                <w:color w:val="000000"/>
                <w:sz w:val="28"/>
                <w:szCs w:val="28"/>
              </w:rPr>
              <w:t>13060</w:t>
            </w:r>
          </w:p>
        </w:tc>
        <w:tc>
          <w:tcPr>
            <w:tcW w:w="1425"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28,6</w:t>
            </w:r>
          </w:p>
        </w:tc>
        <w:tc>
          <w:tcPr>
            <w:tcW w:w="1359"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29,1</w:t>
            </w:r>
          </w:p>
        </w:tc>
        <w:tc>
          <w:tcPr>
            <w:tcW w:w="1296" w:type="dxa"/>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28,0</w:t>
            </w:r>
          </w:p>
        </w:tc>
        <w:tc>
          <w:tcPr>
            <w:tcW w:w="1102" w:type="dxa"/>
            <w:tcBorders>
              <w:right w:val="single" w:sz="4" w:space="0" w:color="auto"/>
            </w:tcBorders>
            <w:vAlign w:val="center"/>
          </w:tcPr>
          <w:p w:rsidR="00B665E6" w:rsidRPr="00B665E6" w:rsidRDefault="00B665E6" w:rsidP="00B665E6">
            <w:pPr>
              <w:spacing w:after="0"/>
              <w:ind w:hanging="46"/>
              <w:jc w:val="center"/>
              <w:rPr>
                <w:rFonts w:cs="Times New Roman"/>
                <w:color w:val="000000"/>
                <w:sz w:val="28"/>
                <w:szCs w:val="28"/>
              </w:rPr>
            </w:pPr>
            <w:r w:rsidRPr="00B665E6">
              <w:rPr>
                <w:rFonts w:cs="Times New Roman"/>
                <w:color w:val="000000"/>
                <w:sz w:val="28"/>
                <w:szCs w:val="28"/>
              </w:rPr>
              <w:t>1,1</w:t>
            </w:r>
          </w:p>
        </w:tc>
        <w:tc>
          <w:tcPr>
            <w:tcW w:w="2025" w:type="dxa"/>
            <w:vAlign w:val="center"/>
          </w:tcPr>
          <w:p w:rsidR="00B665E6" w:rsidRPr="003C2468" w:rsidRDefault="00104D30" w:rsidP="00237D69">
            <w:pPr>
              <w:spacing w:after="0"/>
              <w:ind w:hanging="46"/>
              <w:jc w:val="center"/>
              <w:rPr>
                <w:rFonts w:cs="Times New Roman"/>
                <w:color w:val="000000"/>
                <w:sz w:val="28"/>
                <w:szCs w:val="28"/>
              </w:rPr>
            </w:pPr>
            <w:r>
              <w:rPr>
                <w:rFonts w:cs="Times New Roman"/>
                <w:color w:val="000000"/>
                <w:sz w:val="28"/>
                <w:szCs w:val="28"/>
              </w:rPr>
              <w:t>12</w:t>
            </w:r>
            <w:r w:rsidR="00B665E6" w:rsidRPr="003C2468">
              <w:rPr>
                <w:rFonts w:cs="Times New Roman"/>
                <w:color w:val="000000"/>
                <w:sz w:val="28"/>
                <w:szCs w:val="28"/>
              </w:rPr>
              <w:t>,0</w:t>
            </w:r>
          </w:p>
        </w:tc>
      </w:tr>
    </w:tbl>
    <w:p w:rsidR="00BC1DBD" w:rsidRPr="00215B34" w:rsidRDefault="00BC1DBD" w:rsidP="00BC1DBD">
      <w:pPr>
        <w:tabs>
          <w:tab w:val="left" w:pos="1575"/>
        </w:tabs>
        <w:ind w:firstLine="709"/>
        <w:rPr>
          <w:rFonts w:eastAsia="Times New Roman" w:cs="Times New Roman"/>
          <w:bCs/>
          <w:sz w:val="2"/>
          <w:szCs w:val="28"/>
          <w:lang w:bidi="en-US"/>
        </w:rPr>
      </w:pPr>
    </w:p>
    <w:p w:rsidR="00BC1DBD" w:rsidRPr="009117CC" w:rsidRDefault="00BC1DBD" w:rsidP="003C76CE">
      <w:pPr>
        <w:tabs>
          <w:tab w:val="left" w:pos="1575"/>
        </w:tabs>
        <w:spacing w:line="276" w:lineRule="auto"/>
        <w:ind w:firstLine="709"/>
        <w:rPr>
          <w:rFonts w:eastAsia="Times New Roman" w:cs="Times New Roman"/>
          <w:bCs/>
          <w:sz w:val="28"/>
          <w:szCs w:val="28"/>
          <w:lang w:val="vi-VN" w:bidi="en-US"/>
        </w:rPr>
      </w:pPr>
      <w:r w:rsidRPr="009117CC">
        <w:rPr>
          <w:rFonts w:eastAsia="Times New Roman" w:cs="Times New Roman"/>
          <w:bCs/>
          <w:sz w:val="28"/>
          <w:szCs w:val="28"/>
          <w:lang w:val="vi-VN" w:bidi="en-US"/>
        </w:rPr>
        <w:t xml:space="preserve">Nhiệt độ nước </w:t>
      </w:r>
      <w:r w:rsidRPr="009117CC">
        <w:rPr>
          <w:rFonts w:eastAsia="Times New Roman" w:cs="Times New Roman"/>
          <w:bCs/>
          <w:sz w:val="28"/>
          <w:szCs w:val="28"/>
          <w:lang w:bidi="en-US"/>
        </w:rPr>
        <w:t>năm 2023</w:t>
      </w:r>
      <w:r w:rsidRPr="009117CC">
        <w:rPr>
          <w:rFonts w:eastAsia="Times New Roman" w:cs="Times New Roman"/>
          <w:bCs/>
          <w:sz w:val="28"/>
          <w:szCs w:val="28"/>
          <w:lang w:val="vi-VN" w:bidi="en-US"/>
        </w:rPr>
        <w:t xml:space="preserve"> tại tầng </w:t>
      </w:r>
      <w:r w:rsidR="00104D30">
        <w:rPr>
          <w:rFonts w:eastAsia="Calibri" w:cs="Times New Roman"/>
          <w:bCs/>
          <w:sz w:val="28"/>
          <w:szCs w:val="28"/>
          <w:lang w:val="vi-VN"/>
        </w:rPr>
        <w:t xml:space="preserve">tầng chứa nước </w:t>
      </w:r>
      <w:r w:rsidR="00104D30">
        <w:rPr>
          <w:rFonts w:eastAsia="Times New Roman" w:cs="Times New Roman"/>
          <w:bCs/>
          <w:sz w:val="28"/>
          <w:szCs w:val="28"/>
          <w:lang w:bidi="en-US"/>
        </w:rPr>
        <w:t>jura dưới giữa</w:t>
      </w:r>
      <w:r w:rsidR="00104D30" w:rsidRPr="009117CC">
        <w:rPr>
          <w:rFonts w:eastAsia="Times New Roman" w:cs="Times New Roman"/>
          <w:bCs/>
          <w:sz w:val="28"/>
          <w:szCs w:val="28"/>
          <w:lang w:val="vi-VN" w:bidi="en-US"/>
        </w:rPr>
        <w:t xml:space="preserve"> </w:t>
      </w:r>
      <w:r w:rsidRPr="009117CC">
        <w:rPr>
          <w:rFonts w:eastAsia="Times New Roman" w:cs="Times New Roman"/>
          <w:bCs/>
          <w:sz w:val="28"/>
          <w:szCs w:val="28"/>
          <w:lang w:val="vi-VN" w:bidi="en-US"/>
        </w:rPr>
        <w:t xml:space="preserve">dao động không nhiều, nhiệt độ cao nhất là </w:t>
      </w:r>
      <w:r w:rsidR="00104D30">
        <w:rPr>
          <w:rFonts w:eastAsia="Times New Roman" w:cs="Times New Roman"/>
          <w:bCs/>
          <w:sz w:val="28"/>
          <w:szCs w:val="28"/>
          <w:lang w:bidi="en-US"/>
        </w:rPr>
        <w:t>29</w:t>
      </w:r>
      <w:r w:rsidRPr="009117CC">
        <w:rPr>
          <w:rFonts w:eastAsia="Times New Roman" w:cs="Times New Roman"/>
          <w:bCs/>
          <w:sz w:val="28"/>
          <w:szCs w:val="28"/>
          <w:lang w:val="vi-VN" w:bidi="en-US"/>
        </w:rPr>
        <w:t>,</w:t>
      </w:r>
      <w:r w:rsidR="00104D30">
        <w:rPr>
          <w:rFonts w:eastAsia="Times New Roman" w:cs="Times New Roman"/>
          <w:bCs/>
          <w:sz w:val="28"/>
          <w:szCs w:val="28"/>
          <w:lang w:bidi="en-US"/>
        </w:rPr>
        <w:t>3</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00104D30">
        <w:rPr>
          <w:rFonts w:eastAsia="Times New Roman" w:cs="Times New Roman"/>
          <w:bCs/>
          <w:sz w:val="28"/>
          <w:szCs w:val="28"/>
          <w:lang w:bidi="en-US"/>
        </w:rPr>
        <w:t>09060</w:t>
      </w:r>
      <w:r w:rsidRPr="009117CC">
        <w:rPr>
          <w:rFonts w:eastAsia="Times New Roman" w:cs="Times New Roman"/>
          <w:bCs/>
          <w:sz w:val="28"/>
          <w:szCs w:val="28"/>
          <w:lang w:val="vi-VN" w:bidi="en-US"/>
        </w:rPr>
        <w:t>, nhiệt độ thấp nhất là 2</w:t>
      </w:r>
      <w:r w:rsidR="00104D30">
        <w:rPr>
          <w:rFonts w:eastAsia="Times New Roman" w:cs="Times New Roman"/>
          <w:bCs/>
          <w:sz w:val="28"/>
          <w:szCs w:val="28"/>
          <w:lang w:bidi="en-US"/>
        </w:rPr>
        <w:t>8</w:t>
      </w:r>
      <w:r w:rsidRPr="009117CC">
        <w:rPr>
          <w:rFonts w:eastAsia="Times New Roman" w:cs="Times New Roman"/>
          <w:bCs/>
          <w:sz w:val="28"/>
          <w:szCs w:val="28"/>
          <w:lang w:val="vi-VN" w:bidi="en-US"/>
        </w:rPr>
        <w:t>,</w:t>
      </w:r>
      <w:r w:rsidR="00104D30">
        <w:rPr>
          <w:rFonts w:eastAsia="Times New Roman" w:cs="Times New Roman"/>
          <w:bCs/>
          <w:sz w:val="28"/>
          <w:szCs w:val="28"/>
          <w:lang w:bidi="en-US"/>
        </w:rPr>
        <w:t>0</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 ở công trình BD</w:t>
      </w:r>
      <w:r w:rsidR="00104D30">
        <w:rPr>
          <w:rFonts w:eastAsia="Times New Roman" w:cs="Times New Roman"/>
          <w:bCs/>
          <w:sz w:val="28"/>
          <w:szCs w:val="28"/>
          <w:lang w:bidi="en-US"/>
        </w:rPr>
        <w:t>1306</w:t>
      </w:r>
      <w:r w:rsidRPr="009117CC">
        <w:rPr>
          <w:rFonts w:eastAsia="Times New Roman" w:cs="Times New Roman"/>
          <w:bCs/>
          <w:sz w:val="28"/>
          <w:szCs w:val="28"/>
          <w:lang w:val="vi-VN" w:bidi="en-US"/>
        </w:rPr>
        <w:t xml:space="preserve">0, nhiệt độ nước bình quân trong tầng </w:t>
      </w:r>
      <w:r w:rsidR="00104D30">
        <w:rPr>
          <w:rFonts w:eastAsia="Calibri" w:cs="Times New Roman"/>
          <w:bCs/>
          <w:sz w:val="28"/>
          <w:szCs w:val="28"/>
          <w:lang w:val="vi-VN"/>
        </w:rPr>
        <w:t xml:space="preserve">tầng chứa nước </w:t>
      </w:r>
      <w:r w:rsidR="00104D30">
        <w:rPr>
          <w:rFonts w:eastAsia="Times New Roman" w:cs="Times New Roman"/>
          <w:bCs/>
          <w:sz w:val="28"/>
          <w:szCs w:val="28"/>
          <w:lang w:bidi="en-US"/>
        </w:rPr>
        <w:t>jura dưới giữa</w:t>
      </w:r>
      <w:r w:rsidR="00104D30" w:rsidRPr="009117CC">
        <w:rPr>
          <w:rFonts w:eastAsia="Times New Roman" w:cs="Times New Roman"/>
          <w:bCs/>
          <w:sz w:val="28"/>
          <w:szCs w:val="28"/>
          <w:lang w:val="vi-VN" w:bidi="en-US"/>
        </w:rPr>
        <w:t xml:space="preserve"> </w:t>
      </w:r>
      <w:r w:rsidRPr="009117CC">
        <w:rPr>
          <w:rFonts w:eastAsia="Times New Roman" w:cs="Times New Roman"/>
          <w:bCs/>
          <w:sz w:val="28"/>
          <w:szCs w:val="28"/>
          <w:lang w:val="vi-VN" w:bidi="en-US"/>
        </w:rPr>
        <w:t>là 2</w:t>
      </w:r>
      <w:r w:rsidR="003C0333">
        <w:rPr>
          <w:rFonts w:eastAsia="Times New Roman" w:cs="Times New Roman"/>
          <w:bCs/>
          <w:sz w:val="28"/>
          <w:szCs w:val="28"/>
          <w:lang w:bidi="en-US"/>
        </w:rPr>
        <w:t>8</w:t>
      </w:r>
      <w:r w:rsidRPr="009117CC">
        <w:rPr>
          <w:rFonts w:eastAsia="Times New Roman" w:cs="Times New Roman"/>
          <w:bCs/>
          <w:sz w:val="28"/>
          <w:szCs w:val="28"/>
          <w:lang w:val="vi-VN" w:bidi="en-US"/>
        </w:rPr>
        <w:t>,</w:t>
      </w:r>
      <w:r w:rsidR="003C0333">
        <w:rPr>
          <w:rFonts w:eastAsia="Times New Roman" w:cs="Times New Roman"/>
          <w:bCs/>
          <w:sz w:val="28"/>
          <w:szCs w:val="28"/>
          <w:lang w:bidi="en-US"/>
        </w:rPr>
        <w:t>8</w:t>
      </w:r>
      <w:r w:rsidRPr="009117CC">
        <w:rPr>
          <w:rFonts w:eastAsia="Times New Roman" w:cs="Times New Roman"/>
          <w:bCs/>
          <w:sz w:val="28"/>
          <w:szCs w:val="28"/>
          <w:vertAlign w:val="superscript"/>
          <w:lang w:val="vi-VN" w:bidi="en-US"/>
        </w:rPr>
        <w:t>0</w:t>
      </w:r>
      <w:r w:rsidRPr="009117CC">
        <w:rPr>
          <w:rFonts w:eastAsia="Times New Roman" w:cs="Times New Roman"/>
          <w:bCs/>
          <w:sz w:val="28"/>
          <w:szCs w:val="28"/>
          <w:lang w:val="vi-VN" w:bidi="en-US"/>
        </w:rPr>
        <w:t>C.</w:t>
      </w:r>
    </w:p>
    <w:p w:rsidR="00BC1DBD" w:rsidRDefault="00BC1DBD" w:rsidP="003C76CE">
      <w:pPr>
        <w:tabs>
          <w:tab w:val="left" w:pos="1575"/>
        </w:tabs>
        <w:spacing w:line="276" w:lineRule="auto"/>
        <w:ind w:firstLine="709"/>
        <w:rPr>
          <w:rFonts w:eastAsia="Times New Roman" w:cs="Times New Roman"/>
          <w:bCs/>
          <w:sz w:val="28"/>
          <w:szCs w:val="28"/>
          <w:lang w:val="vi-VN" w:bidi="en-US"/>
        </w:rPr>
      </w:pPr>
      <w:r w:rsidRPr="009117CC">
        <w:rPr>
          <w:rFonts w:eastAsia="Times New Roman" w:cs="Times New Roman"/>
          <w:bCs/>
          <w:sz w:val="28"/>
          <w:szCs w:val="28"/>
          <w:lang w:val="vi-VN" w:bidi="en-US"/>
        </w:rPr>
        <w:t>So sánh với kết quả đo đạc của các năm trước, nhiệt độ trung bình của cả tầng không có nhiều biến động, cụ thể kết quả như sau:</w:t>
      </w:r>
    </w:p>
    <w:p w:rsidR="00BC1DBD" w:rsidRPr="003C0333" w:rsidRDefault="00BC1DBD" w:rsidP="003C76CE">
      <w:pPr>
        <w:spacing w:before="120" w:after="0" w:line="276" w:lineRule="auto"/>
        <w:ind w:firstLine="0"/>
        <w:jc w:val="center"/>
        <w:rPr>
          <w:rFonts w:eastAsia="Calibri" w:cs="Times New Roman"/>
          <w:spacing w:val="-4"/>
          <w:sz w:val="28"/>
          <w:szCs w:val="28"/>
        </w:rPr>
      </w:pPr>
      <w:bookmarkStart w:id="264" w:name="_Toc158195189"/>
      <w:r w:rsidRPr="003C0333">
        <w:rPr>
          <w:rFonts w:eastAsia="Calibri" w:cs="Times New Roman"/>
          <w:spacing w:val="-4"/>
          <w:sz w:val="28"/>
          <w:szCs w:val="28"/>
        </w:rPr>
        <w:t xml:space="preserve">Bảng </w:t>
      </w:r>
      <w:r w:rsidRPr="003C0333">
        <w:rPr>
          <w:rFonts w:eastAsia="Calibri" w:cs="Times New Roman"/>
          <w:spacing w:val="-4"/>
          <w:sz w:val="28"/>
          <w:szCs w:val="28"/>
        </w:rPr>
        <w:fldChar w:fldCharType="begin"/>
      </w:r>
      <w:r w:rsidRPr="003C0333">
        <w:rPr>
          <w:rFonts w:eastAsia="Calibri" w:cs="Times New Roman"/>
          <w:spacing w:val="-4"/>
          <w:sz w:val="28"/>
          <w:szCs w:val="28"/>
        </w:rPr>
        <w:instrText xml:space="preserve"> SEQ Bảng_ \* ARABIC </w:instrText>
      </w:r>
      <w:r w:rsidRPr="003C0333">
        <w:rPr>
          <w:rFonts w:eastAsia="Calibri" w:cs="Times New Roman"/>
          <w:spacing w:val="-4"/>
          <w:sz w:val="28"/>
          <w:szCs w:val="28"/>
        </w:rPr>
        <w:fldChar w:fldCharType="separate"/>
      </w:r>
      <w:r w:rsidR="00EF46C7">
        <w:rPr>
          <w:rFonts w:eastAsia="Calibri" w:cs="Times New Roman"/>
          <w:noProof/>
          <w:spacing w:val="-4"/>
          <w:sz w:val="28"/>
          <w:szCs w:val="28"/>
        </w:rPr>
        <w:t>33</w:t>
      </w:r>
      <w:r w:rsidRPr="003C0333">
        <w:rPr>
          <w:rFonts w:eastAsia="Calibri" w:cs="Times New Roman"/>
          <w:spacing w:val="-4"/>
          <w:sz w:val="28"/>
          <w:szCs w:val="28"/>
        </w:rPr>
        <w:fldChar w:fldCharType="end"/>
      </w:r>
      <w:r w:rsidRPr="003C0333">
        <w:rPr>
          <w:rFonts w:eastAsia="Calibri" w:cs="Times New Roman"/>
          <w:spacing w:val="-4"/>
          <w:sz w:val="28"/>
          <w:szCs w:val="28"/>
        </w:rPr>
        <w:t xml:space="preserve">: </w:t>
      </w:r>
      <w:r w:rsidRPr="003C0333">
        <w:rPr>
          <w:rFonts w:eastAsia="Calibri" w:cs="Times New Roman"/>
          <w:spacing w:val="-4"/>
          <w:sz w:val="28"/>
          <w:szCs w:val="28"/>
          <w:lang w:val="vi-VN"/>
        </w:rPr>
        <w:t xml:space="preserve">nhiệt độ </w:t>
      </w:r>
      <w:r w:rsidR="003C0333" w:rsidRPr="003C0333">
        <w:rPr>
          <w:rFonts w:eastAsia="Calibri" w:cs="Times New Roman"/>
          <w:spacing w:val="-4"/>
          <w:sz w:val="28"/>
          <w:szCs w:val="28"/>
        </w:rPr>
        <w:t>t</w:t>
      </w:r>
      <w:r w:rsidR="003C0333" w:rsidRPr="003C0333">
        <w:rPr>
          <w:rFonts w:eastAsia="Calibri" w:cs="Times New Roman"/>
          <w:spacing w:val="-4"/>
          <w:sz w:val="28"/>
          <w:szCs w:val="28"/>
          <w:lang w:val="vi-VN"/>
        </w:rPr>
        <w:t xml:space="preserve">rung bình </w:t>
      </w:r>
      <w:r w:rsidR="003C0333" w:rsidRPr="003C0333">
        <w:rPr>
          <w:rFonts w:eastAsia="Calibri" w:cs="Times New Roman"/>
          <w:bCs/>
          <w:spacing w:val="-4"/>
          <w:sz w:val="28"/>
          <w:szCs w:val="28"/>
          <w:lang w:val="vi-VN"/>
        </w:rPr>
        <w:t xml:space="preserve">tầng chứa nước </w:t>
      </w:r>
      <w:r w:rsidR="003C0333" w:rsidRPr="003C0333">
        <w:rPr>
          <w:rFonts w:eastAsia="Times New Roman" w:cs="Times New Roman"/>
          <w:bCs/>
          <w:spacing w:val="-4"/>
          <w:sz w:val="28"/>
          <w:szCs w:val="28"/>
          <w:lang w:bidi="en-US"/>
        </w:rPr>
        <w:t>jura dưới giữa</w:t>
      </w:r>
      <w:r w:rsidR="003C0333" w:rsidRPr="003C0333">
        <w:rPr>
          <w:rFonts w:eastAsia="Calibri" w:cs="Times New Roman"/>
          <w:spacing w:val="-4"/>
          <w:sz w:val="28"/>
          <w:szCs w:val="28"/>
          <w:lang w:val="vi-VN"/>
        </w:rPr>
        <w:t xml:space="preserve"> </w:t>
      </w:r>
      <w:r w:rsidRPr="003C0333">
        <w:rPr>
          <w:rFonts w:eastAsia="Calibri" w:cs="Times New Roman"/>
          <w:spacing w:val="-4"/>
          <w:sz w:val="28"/>
          <w:szCs w:val="28"/>
          <w:lang w:val="vi-VN"/>
        </w:rPr>
        <w:t>từ năm 20</w:t>
      </w:r>
      <w:r w:rsidRPr="003C0333">
        <w:rPr>
          <w:rFonts w:eastAsia="Calibri" w:cs="Times New Roman"/>
          <w:spacing w:val="-4"/>
          <w:sz w:val="28"/>
          <w:szCs w:val="28"/>
        </w:rPr>
        <w:t>2</w:t>
      </w:r>
      <w:r w:rsidRPr="003C0333">
        <w:rPr>
          <w:rFonts w:eastAsia="Calibri" w:cs="Times New Roman"/>
          <w:spacing w:val="-4"/>
          <w:sz w:val="28"/>
          <w:szCs w:val="28"/>
          <w:lang w:val="vi-VN"/>
        </w:rPr>
        <w:t>1 đến 202</w:t>
      </w:r>
      <w:r w:rsidRPr="003C0333">
        <w:rPr>
          <w:rFonts w:eastAsia="Calibri" w:cs="Times New Roman"/>
          <w:spacing w:val="-4"/>
          <w:sz w:val="28"/>
          <w:szCs w:val="28"/>
        </w:rPr>
        <w:t>3</w:t>
      </w:r>
      <w:bookmarkEnd w:id="264"/>
    </w:p>
    <w:tbl>
      <w:tblPr>
        <w:tblW w:w="7898" w:type="dxa"/>
        <w:jc w:val="center"/>
        <w:tblLook w:val="0000" w:firstRow="0" w:lastRow="0" w:firstColumn="0" w:lastColumn="0" w:noHBand="0" w:noVBand="0"/>
      </w:tblPr>
      <w:tblGrid>
        <w:gridCol w:w="2753"/>
        <w:gridCol w:w="2026"/>
        <w:gridCol w:w="1559"/>
        <w:gridCol w:w="1560"/>
      </w:tblGrid>
      <w:tr w:rsidR="00BC1DBD" w:rsidRPr="009A0E15" w:rsidTr="00237D69">
        <w:trPr>
          <w:trHeight w:val="510"/>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C1DBD" w:rsidRPr="009A0E15" w:rsidRDefault="00BC1DBD" w:rsidP="003C76CE">
            <w:pPr>
              <w:spacing w:after="0" w:line="276" w:lineRule="auto"/>
              <w:ind w:firstLine="0"/>
              <w:jc w:val="center"/>
              <w:rPr>
                <w:rFonts w:eastAsia="Calibri" w:cs="Times New Roman"/>
                <w:bCs/>
                <w:sz w:val="28"/>
                <w:szCs w:val="28"/>
                <w:lang w:val="vi-VN"/>
              </w:rPr>
            </w:pPr>
            <w:r w:rsidRPr="009A0E15">
              <w:rPr>
                <w:rFonts w:eastAsia="Calibri" w:cs="Times New Roman"/>
                <w:bCs/>
                <w:sz w:val="28"/>
                <w:szCs w:val="28"/>
              </w:rPr>
              <w:t>Công trình quan trắc</w:t>
            </w:r>
          </w:p>
        </w:tc>
        <w:tc>
          <w:tcPr>
            <w:tcW w:w="2026" w:type="dxa"/>
            <w:tcBorders>
              <w:top w:val="single" w:sz="4" w:space="0" w:color="auto"/>
              <w:left w:val="nil"/>
              <w:bottom w:val="single" w:sz="4" w:space="0" w:color="auto"/>
              <w:right w:val="single" w:sz="4" w:space="0" w:color="auto"/>
            </w:tcBorders>
            <w:vAlign w:val="center"/>
          </w:tcPr>
          <w:p w:rsidR="00BC1DBD" w:rsidRPr="009A0E15" w:rsidRDefault="00BC1DBD" w:rsidP="003C76CE">
            <w:pPr>
              <w:spacing w:after="0" w:line="276" w:lineRule="auto"/>
              <w:ind w:firstLine="0"/>
              <w:jc w:val="center"/>
              <w:rPr>
                <w:rFonts w:eastAsia="Calibri" w:cs="Times New Roman"/>
                <w:bCs/>
                <w:sz w:val="28"/>
                <w:szCs w:val="28"/>
                <w:lang w:val="vi-VN"/>
              </w:rPr>
            </w:pPr>
            <w:r w:rsidRPr="009A0E15">
              <w:rPr>
                <w:rFonts w:eastAsia="Calibri" w:cs="Times New Roman"/>
                <w:bCs/>
                <w:sz w:val="28"/>
                <w:szCs w:val="28"/>
                <w:lang w:val="vi-VN"/>
              </w:rPr>
              <w:t>Năm 2021</w:t>
            </w:r>
          </w:p>
        </w:tc>
        <w:tc>
          <w:tcPr>
            <w:tcW w:w="1559" w:type="dxa"/>
            <w:tcBorders>
              <w:top w:val="single" w:sz="4" w:space="0" w:color="auto"/>
              <w:left w:val="nil"/>
              <w:bottom w:val="single" w:sz="4" w:space="0" w:color="auto"/>
              <w:right w:val="single" w:sz="4" w:space="0" w:color="auto"/>
            </w:tcBorders>
            <w:vAlign w:val="center"/>
          </w:tcPr>
          <w:p w:rsidR="00BC1DBD" w:rsidRPr="009A0E15" w:rsidRDefault="00BC1DBD" w:rsidP="003C76CE">
            <w:pPr>
              <w:spacing w:after="0" w:line="276" w:lineRule="auto"/>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2</w:t>
            </w:r>
          </w:p>
        </w:tc>
        <w:tc>
          <w:tcPr>
            <w:tcW w:w="1560" w:type="dxa"/>
            <w:tcBorders>
              <w:top w:val="single" w:sz="4" w:space="0" w:color="auto"/>
              <w:left w:val="nil"/>
              <w:bottom w:val="single" w:sz="4" w:space="0" w:color="auto"/>
              <w:right w:val="single" w:sz="4" w:space="0" w:color="auto"/>
            </w:tcBorders>
            <w:vAlign w:val="center"/>
          </w:tcPr>
          <w:p w:rsidR="00BC1DBD" w:rsidRPr="009A0E15" w:rsidRDefault="00BC1DBD" w:rsidP="003C76CE">
            <w:pPr>
              <w:spacing w:after="0" w:line="276" w:lineRule="auto"/>
              <w:ind w:firstLine="0"/>
              <w:jc w:val="center"/>
              <w:rPr>
                <w:rFonts w:eastAsia="Calibri" w:cs="Times New Roman"/>
                <w:bCs/>
                <w:sz w:val="28"/>
                <w:szCs w:val="28"/>
              </w:rPr>
            </w:pPr>
            <w:r w:rsidRPr="009A0E15">
              <w:rPr>
                <w:rFonts w:eastAsia="Calibri" w:cs="Times New Roman"/>
                <w:bCs/>
                <w:sz w:val="28"/>
                <w:szCs w:val="28"/>
                <w:lang w:val="vi-VN"/>
              </w:rPr>
              <w:t>Năm 202</w:t>
            </w:r>
            <w:r w:rsidRPr="009A0E15">
              <w:rPr>
                <w:rFonts w:eastAsia="Calibri" w:cs="Times New Roman"/>
                <w:bCs/>
                <w:sz w:val="28"/>
                <w:szCs w:val="28"/>
              </w:rPr>
              <w:t>3</w:t>
            </w:r>
          </w:p>
        </w:tc>
      </w:tr>
      <w:tr w:rsidR="00D2379F" w:rsidRPr="009A0E15" w:rsidTr="00237D69">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D2379F" w:rsidRPr="00AA65F2" w:rsidRDefault="00D2379F" w:rsidP="003C76CE">
            <w:pPr>
              <w:spacing w:after="0" w:line="276" w:lineRule="auto"/>
              <w:ind w:hanging="46"/>
              <w:jc w:val="center"/>
              <w:rPr>
                <w:rFonts w:cs="Times New Roman"/>
                <w:color w:val="000000"/>
                <w:sz w:val="28"/>
                <w:szCs w:val="28"/>
              </w:rPr>
            </w:pPr>
            <w:r w:rsidRPr="00AA65F2">
              <w:rPr>
                <w:rFonts w:cs="Times New Roman"/>
                <w:color w:val="000000"/>
                <w:sz w:val="28"/>
                <w:szCs w:val="28"/>
              </w:rPr>
              <w:t>BD0</w:t>
            </w:r>
            <w:r>
              <w:rPr>
                <w:rFonts w:cs="Times New Roman"/>
                <w:color w:val="000000"/>
                <w:sz w:val="28"/>
                <w:szCs w:val="28"/>
              </w:rPr>
              <w:t>9</w:t>
            </w:r>
            <w:r w:rsidRPr="00AA65F2">
              <w:rPr>
                <w:rFonts w:cs="Times New Roman"/>
                <w:color w:val="000000"/>
                <w:sz w:val="28"/>
                <w:szCs w:val="28"/>
              </w:rPr>
              <w:t>0</w:t>
            </w:r>
            <w:r>
              <w:rPr>
                <w:rFonts w:cs="Times New Roman"/>
                <w:color w:val="000000"/>
                <w:sz w:val="28"/>
                <w:szCs w:val="28"/>
              </w:rPr>
              <w:t>60</w:t>
            </w:r>
          </w:p>
        </w:tc>
        <w:tc>
          <w:tcPr>
            <w:tcW w:w="2026" w:type="dxa"/>
            <w:tcBorders>
              <w:top w:val="nil"/>
              <w:left w:val="nil"/>
              <w:bottom w:val="single" w:sz="4" w:space="0" w:color="auto"/>
              <w:right w:val="single" w:sz="4" w:space="0" w:color="auto"/>
            </w:tcBorders>
            <w:vAlign w:val="center"/>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28,7</w:t>
            </w:r>
          </w:p>
        </w:tc>
        <w:tc>
          <w:tcPr>
            <w:tcW w:w="1559" w:type="dxa"/>
            <w:tcBorders>
              <w:top w:val="nil"/>
              <w:left w:val="nil"/>
              <w:bottom w:val="single" w:sz="4" w:space="0" w:color="auto"/>
              <w:right w:val="single" w:sz="4" w:space="0" w:color="auto"/>
            </w:tcBorders>
            <w:vAlign w:val="center"/>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29,1</w:t>
            </w:r>
          </w:p>
        </w:tc>
        <w:tc>
          <w:tcPr>
            <w:tcW w:w="1560" w:type="dxa"/>
            <w:tcBorders>
              <w:top w:val="nil"/>
              <w:left w:val="nil"/>
              <w:bottom w:val="single" w:sz="4" w:space="0" w:color="auto"/>
              <w:right w:val="single" w:sz="4" w:space="0" w:color="auto"/>
            </w:tcBorders>
            <w:vAlign w:val="bottom"/>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29,0</w:t>
            </w:r>
          </w:p>
        </w:tc>
      </w:tr>
      <w:tr w:rsidR="00D2379F" w:rsidRPr="009A0E15" w:rsidTr="00237D69">
        <w:trPr>
          <w:trHeight w:val="330"/>
          <w:jc w:val="center"/>
        </w:trPr>
        <w:tc>
          <w:tcPr>
            <w:tcW w:w="2753" w:type="dxa"/>
            <w:tcBorders>
              <w:top w:val="nil"/>
              <w:left w:val="single" w:sz="4" w:space="0" w:color="auto"/>
              <w:bottom w:val="single" w:sz="4" w:space="0" w:color="auto"/>
              <w:right w:val="single" w:sz="4" w:space="0" w:color="auto"/>
            </w:tcBorders>
            <w:shd w:val="clear" w:color="auto" w:fill="auto"/>
            <w:noWrap/>
            <w:vAlign w:val="bottom"/>
          </w:tcPr>
          <w:p w:rsidR="00D2379F" w:rsidRPr="00AA65F2" w:rsidRDefault="00D2379F" w:rsidP="003C76CE">
            <w:pPr>
              <w:spacing w:after="0" w:line="276" w:lineRule="auto"/>
              <w:ind w:hanging="46"/>
              <w:jc w:val="center"/>
              <w:rPr>
                <w:rFonts w:cs="Times New Roman"/>
                <w:color w:val="000000"/>
                <w:sz w:val="28"/>
                <w:szCs w:val="28"/>
              </w:rPr>
            </w:pPr>
            <w:r w:rsidRPr="00AA65F2">
              <w:rPr>
                <w:rFonts w:cs="Times New Roman"/>
                <w:color w:val="000000"/>
                <w:sz w:val="28"/>
                <w:szCs w:val="28"/>
              </w:rPr>
              <w:t>BD</w:t>
            </w:r>
            <w:r>
              <w:rPr>
                <w:rFonts w:cs="Times New Roman"/>
                <w:color w:val="000000"/>
                <w:sz w:val="28"/>
                <w:szCs w:val="28"/>
              </w:rPr>
              <w:t>13060</w:t>
            </w:r>
          </w:p>
        </w:tc>
        <w:tc>
          <w:tcPr>
            <w:tcW w:w="2026" w:type="dxa"/>
            <w:tcBorders>
              <w:top w:val="nil"/>
              <w:left w:val="nil"/>
              <w:bottom w:val="single" w:sz="4" w:space="0" w:color="auto"/>
              <w:right w:val="single" w:sz="4" w:space="0" w:color="auto"/>
            </w:tcBorders>
            <w:vAlign w:val="center"/>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28,3</w:t>
            </w:r>
          </w:p>
        </w:tc>
        <w:tc>
          <w:tcPr>
            <w:tcW w:w="1559" w:type="dxa"/>
            <w:tcBorders>
              <w:top w:val="nil"/>
              <w:left w:val="nil"/>
              <w:bottom w:val="single" w:sz="4" w:space="0" w:color="auto"/>
              <w:right w:val="single" w:sz="4" w:space="0" w:color="auto"/>
            </w:tcBorders>
            <w:vAlign w:val="center"/>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28,6</w:t>
            </w:r>
          </w:p>
        </w:tc>
        <w:tc>
          <w:tcPr>
            <w:tcW w:w="1560" w:type="dxa"/>
            <w:tcBorders>
              <w:top w:val="nil"/>
              <w:left w:val="nil"/>
              <w:bottom w:val="single" w:sz="4" w:space="0" w:color="auto"/>
              <w:right w:val="single" w:sz="4" w:space="0" w:color="auto"/>
            </w:tcBorders>
            <w:vAlign w:val="bottom"/>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28,6</w:t>
            </w:r>
          </w:p>
        </w:tc>
      </w:tr>
      <w:tr w:rsidR="00D2379F" w:rsidRPr="009A0E15" w:rsidTr="00237D69">
        <w:trPr>
          <w:trHeight w:val="330"/>
          <w:jc w:val="center"/>
        </w:trPr>
        <w:tc>
          <w:tcPr>
            <w:tcW w:w="2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379F" w:rsidRPr="00922E06" w:rsidRDefault="00D2379F" w:rsidP="003C76CE">
            <w:pPr>
              <w:spacing w:after="0" w:line="276" w:lineRule="auto"/>
              <w:ind w:hanging="46"/>
              <w:jc w:val="center"/>
              <w:rPr>
                <w:rFonts w:cs="Times New Roman"/>
                <w:color w:val="000000"/>
                <w:sz w:val="28"/>
                <w:szCs w:val="28"/>
              </w:rPr>
            </w:pPr>
            <w:r w:rsidRPr="00922E06">
              <w:rPr>
                <w:rFonts w:cs="Times New Roman"/>
                <w:color w:val="000000"/>
                <w:sz w:val="28"/>
                <w:szCs w:val="28"/>
              </w:rPr>
              <w:t>Bình quân</w:t>
            </w:r>
          </w:p>
        </w:tc>
        <w:tc>
          <w:tcPr>
            <w:tcW w:w="2026" w:type="dxa"/>
            <w:tcBorders>
              <w:top w:val="single" w:sz="4" w:space="0" w:color="auto"/>
              <w:left w:val="nil"/>
              <w:bottom w:val="single" w:sz="4" w:space="0" w:color="auto"/>
              <w:right w:val="single" w:sz="4" w:space="0" w:color="auto"/>
            </w:tcBorders>
            <w:vAlign w:val="bottom"/>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28,5</w:t>
            </w:r>
          </w:p>
        </w:tc>
        <w:tc>
          <w:tcPr>
            <w:tcW w:w="1559" w:type="dxa"/>
            <w:tcBorders>
              <w:top w:val="single" w:sz="4" w:space="0" w:color="auto"/>
              <w:left w:val="nil"/>
              <w:bottom w:val="single" w:sz="4" w:space="0" w:color="auto"/>
              <w:right w:val="single" w:sz="4" w:space="0" w:color="auto"/>
            </w:tcBorders>
            <w:vAlign w:val="bottom"/>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28,8</w:t>
            </w:r>
          </w:p>
        </w:tc>
        <w:tc>
          <w:tcPr>
            <w:tcW w:w="1560" w:type="dxa"/>
            <w:tcBorders>
              <w:top w:val="single" w:sz="4" w:space="0" w:color="auto"/>
              <w:left w:val="nil"/>
              <w:bottom w:val="single" w:sz="4" w:space="0" w:color="auto"/>
              <w:right w:val="single" w:sz="4" w:space="0" w:color="auto"/>
            </w:tcBorders>
            <w:vAlign w:val="bottom"/>
          </w:tcPr>
          <w:p w:rsidR="00D2379F" w:rsidRPr="00D2379F" w:rsidRDefault="00D2379F" w:rsidP="003C76CE">
            <w:pPr>
              <w:spacing w:after="0" w:line="276" w:lineRule="auto"/>
              <w:ind w:hanging="46"/>
              <w:jc w:val="center"/>
              <w:rPr>
                <w:rFonts w:cs="Times New Roman"/>
                <w:color w:val="000000"/>
                <w:sz w:val="28"/>
                <w:szCs w:val="28"/>
              </w:rPr>
            </w:pPr>
            <w:r w:rsidRPr="00D2379F">
              <w:rPr>
                <w:rFonts w:cs="Times New Roman"/>
                <w:color w:val="000000"/>
                <w:sz w:val="28"/>
                <w:szCs w:val="28"/>
              </w:rPr>
              <w:t>28,8</w:t>
            </w:r>
          </w:p>
        </w:tc>
      </w:tr>
    </w:tbl>
    <w:p w:rsidR="00BC1DBD" w:rsidRPr="000A3CB5" w:rsidRDefault="00BC1DBD" w:rsidP="003C76CE">
      <w:pPr>
        <w:tabs>
          <w:tab w:val="left" w:pos="1575"/>
        </w:tabs>
        <w:spacing w:before="120" w:after="0" w:line="276" w:lineRule="auto"/>
        <w:ind w:firstLine="709"/>
        <w:rPr>
          <w:rFonts w:eastAsia="Times New Roman" w:cs="Times New Roman"/>
          <w:color w:val="000000"/>
          <w:sz w:val="28"/>
          <w:szCs w:val="28"/>
          <w:lang w:bidi="en-US"/>
        </w:rPr>
      </w:pPr>
      <w:r w:rsidRPr="00215B34">
        <w:rPr>
          <w:rFonts w:eastAsia="Times New Roman" w:cs="Times New Roman"/>
          <w:b/>
          <w:color w:val="000000"/>
          <w:sz w:val="28"/>
          <w:szCs w:val="28"/>
          <w:lang w:val="vi-VN" w:bidi="en-US"/>
        </w:rPr>
        <w:t>Nhận xét:</w:t>
      </w:r>
      <w:r w:rsidRPr="00215B34">
        <w:rPr>
          <w:rFonts w:eastAsia="Times New Roman" w:cs="Times New Roman"/>
          <w:color w:val="000000"/>
          <w:sz w:val="28"/>
          <w:szCs w:val="28"/>
          <w:lang w:val="vi-VN" w:bidi="en-US"/>
        </w:rPr>
        <w:t xml:space="preserve"> Nhiệt độ nước các giếng trong tầng bình quân </w:t>
      </w:r>
      <w:r w:rsidRPr="00215B34">
        <w:rPr>
          <w:rFonts w:eastAsia="Times New Roman" w:cs="Times New Roman"/>
          <w:color w:val="000000"/>
          <w:sz w:val="28"/>
          <w:szCs w:val="28"/>
          <w:lang w:bidi="en-US"/>
        </w:rPr>
        <w:t xml:space="preserve">các năm dao động </w:t>
      </w:r>
      <w:r w:rsidRPr="00215B34">
        <w:rPr>
          <w:rFonts w:eastAsia="Times New Roman" w:cs="Times New Roman"/>
          <w:color w:val="000000"/>
          <w:sz w:val="28"/>
          <w:szCs w:val="28"/>
          <w:lang w:val="vi-VN" w:bidi="en-US"/>
        </w:rPr>
        <w:t>từ 28,</w:t>
      </w:r>
      <w:r w:rsidR="00D2379F">
        <w:rPr>
          <w:rFonts w:eastAsia="Times New Roman" w:cs="Times New Roman"/>
          <w:color w:val="000000"/>
          <w:sz w:val="28"/>
          <w:szCs w:val="28"/>
          <w:lang w:bidi="en-US"/>
        </w:rPr>
        <w:t>5</w:t>
      </w:r>
      <w:r w:rsidRPr="00215B34">
        <w:rPr>
          <w:rFonts w:eastAsia="Times New Roman" w:cs="Times New Roman"/>
          <w:color w:val="000000"/>
          <w:sz w:val="28"/>
          <w:szCs w:val="28"/>
          <w:lang w:val="vi-VN" w:bidi="en-US"/>
        </w:rPr>
        <w:t xml:space="preserve"> đến </w:t>
      </w:r>
      <w:r w:rsidRPr="00215B34">
        <w:rPr>
          <w:rFonts w:eastAsia="Times New Roman" w:cs="Times New Roman"/>
          <w:color w:val="000000"/>
          <w:sz w:val="28"/>
          <w:szCs w:val="28"/>
          <w:lang w:bidi="en-US"/>
        </w:rPr>
        <w:t>2</w:t>
      </w:r>
      <w:r w:rsidR="00D2379F">
        <w:rPr>
          <w:rFonts w:eastAsia="Times New Roman" w:cs="Times New Roman"/>
          <w:color w:val="000000"/>
          <w:sz w:val="28"/>
          <w:szCs w:val="28"/>
          <w:lang w:bidi="en-US"/>
        </w:rPr>
        <w:t>8</w:t>
      </w:r>
      <w:r w:rsidRPr="00215B34">
        <w:rPr>
          <w:rFonts w:eastAsia="Times New Roman" w:cs="Times New Roman"/>
          <w:color w:val="000000"/>
          <w:sz w:val="28"/>
          <w:szCs w:val="28"/>
          <w:lang w:val="vi-VN" w:bidi="en-US"/>
        </w:rPr>
        <w:t>,</w:t>
      </w:r>
      <w:r w:rsidR="00D2379F">
        <w:rPr>
          <w:rFonts w:eastAsia="Times New Roman" w:cs="Times New Roman"/>
          <w:color w:val="000000"/>
          <w:sz w:val="28"/>
          <w:szCs w:val="28"/>
          <w:lang w:bidi="en-US"/>
        </w:rPr>
        <w:t>8</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 xml:space="preserve">C; Nhiệt độ nước bình quân năm trong tầng </w:t>
      </w:r>
      <w:r>
        <w:rPr>
          <w:rFonts w:eastAsia="Times New Roman" w:cs="Times New Roman"/>
          <w:color w:val="000000"/>
          <w:sz w:val="28"/>
          <w:szCs w:val="28"/>
          <w:lang w:bidi="en-US"/>
        </w:rPr>
        <w:t xml:space="preserve">có xu hướng tăng từ năm 2021 đến năm 2022, nhưng sang năm 2023 lại </w:t>
      </w:r>
      <w:r w:rsidR="00D2379F">
        <w:rPr>
          <w:rFonts w:eastAsia="Times New Roman" w:cs="Times New Roman"/>
          <w:color w:val="000000"/>
          <w:sz w:val="28"/>
          <w:szCs w:val="28"/>
          <w:lang w:bidi="en-US"/>
        </w:rPr>
        <w:t>không tăng</w:t>
      </w:r>
      <w:r w:rsidRPr="00215B34">
        <w:rPr>
          <w:rFonts w:eastAsia="Times New Roman" w:cs="Times New Roman"/>
          <w:color w:val="000000"/>
          <w:sz w:val="28"/>
          <w:szCs w:val="28"/>
          <w:lang w:val="vi-VN" w:bidi="en-US"/>
        </w:rPr>
        <w:t>.</w:t>
      </w:r>
      <w:r>
        <w:rPr>
          <w:rFonts w:eastAsia="Times New Roman" w:cs="Times New Roman"/>
          <w:color w:val="000000"/>
          <w:sz w:val="28"/>
          <w:szCs w:val="28"/>
          <w:lang w:bidi="en-US"/>
        </w:rPr>
        <w:t xml:space="preserve"> Nhiệt độ bình quân năm 2023 so với năm 2021 tăng 0,3</w:t>
      </w:r>
      <w:r w:rsidRPr="00215B34">
        <w:rPr>
          <w:rFonts w:eastAsia="Times New Roman" w:cs="Times New Roman"/>
          <w:color w:val="000000"/>
          <w:sz w:val="28"/>
          <w:szCs w:val="28"/>
          <w:vertAlign w:val="superscript"/>
          <w:lang w:val="vi-VN" w:bidi="en-US"/>
        </w:rPr>
        <w:t>0</w:t>
      </w:r>
      <w:r w:rsidRPr="00215B34">
        <w:rPr>
          <w:rFonts w:eastAsia="Times New Roman" w:cs="Times New Roman"/>
          <w:color w:val="000000"/>
          <w:sz w:val="28"/>
          <w:szCs w:val="28"/>
          <w:lang w:val="vi-VN" w:bidi="en-US"/>
        </w:rPr>
        <w:t>C</w:t>
      </w:r>
      <w:r>
        <w:rPr>
          <w:rFonts w:eastAsia="Times New Roman" w:cs="Times New Roman"/>
          <w:color w:val="000000"/>
          <w:sz w:val="28"/>
          <w:szCs w:val="28"/>
          <w:lang w:bidi="en-US"/>
        </w:rPr>
        <w:t>.</w:t>
      </w:r>
    </w:p>
    <w:p w:rsidR="00BC1DBD" w:rsidRDefault="00BC1DBD" w:rsidP="003C76CE">
      <w:pPr>
        <w:pStyle w:val="Heading3"/>
        <w:keepNext w:val="0"/>
        <w:keepLines w:val="0"/>
        <w:widowControl w:val="0"/>
        <w:spacing w:before="120" w:after="0" w:line="276" w:lineRule="auto"/>
        <w:rPr>
          <w:sz w:val="28"/>
          <w:szCs w:val="28"/>
        </w:rPr>
      </w:pPr>
      <w:bookmarkStart w:id="265" w:name="_Toc158195974"/>
      <w:r>
        <w:rPr>
          <w:sz w:val="28"/>
          <w:szCs w:val="28"/>
        </w:rPr>
        <w:t>c) Kết quả quan trắc mực nước</w:t>
      </w:r>
      <w:bookmarkEnd w:id="265"/>
    </w:p>
    <w:p w:rsidR="00BC1DBD" w:rsidRDefault="00BC1DBD" w:rsidP="003C76CE">
      <w:pPr>
        <w:widowControl w:val="0"/>
        <w:spacing w:before="120" w:after="0" w:line="276" w:lineRule="auto"/>
        <w:ind w:firstLine="284"/>
        <w:rPr>
          <w:rFonts w:eastAsia="Calibri" w:cs="Times New Roman"/>
          <w:bCs/>
          <w:spacing w:val="-2"/>
          <w:sz w:val="28"/>
          <w:szCs w:val="28"/>
        </w:rPr>
      </w:pPr>
      <w:r w:rsidRPr="00215B34">
        <w:rPr>
          <w:rFonts w:eastAsia="Calibri" w:cs="Times New Roman"/>
          <w:bCs/>
          <w:sz w:val="28"/>
          <w:szCs w:val="28"/>
        </w:rPr>
        <w:t>K</w:t>
      </w:r>
      <w:r w:rsidRPr="00215B34">
        <w:rPr>
          <w:rFonts w:eastAsia="Calibri" w:cs="Times New Roman"/>
          <w:bCs/>
          <w:sz w:val="28"/>
          <w:szCs w:val="28"/>
          <w:lang w:val="vi-VN"/>
        </w:rPr>
        <w:t xml:space="preserve">ết quả quan trắc mực nước tại </w:t>
      </w:r>
      <w:r w:rsidR="00D2379F" w:rsidRPr="003C0333">
        <w:rPr>
          <w:rFonts w:eastAsia="Calibri" w:cs="Times New Roman"/>
          <w:bCs/>
          <w:spacing w:val="-4"/>
          <w:sz w:val="28"/>
          <w:szCs w:val="28"/>
          <w:lang w:val="vi-VN"/>
        </w:rPr>
        <w:t xml:space="preserve">tầng chứa nước </w:t>
      </w:r>
      <w:r w:rsidR="00D2379F" w:rsidRPr="003C0333">
        <w:rPr>
          <w:rFonts w:eastAsia="Times New Roman" w:cs="Times New Roman"/>
          <w:bCs/>
          <w:spacing w:val="-4"/>
          <w:sz w:val="28"/>
          <w:szCs w:val="28"/>
          <w:lang w:bidi="en-US"/>
        </w:rPr>
        <w:t>jura dưới giữa</w:t>
      </w:r>
      <w:r w:rsidR="00D2379F" w:rsidRPr="003C0333">
        <w:rPr>
          <w:rFonts w:eastAsia="Calibri" w:cs="Times New Roman"/>
          <w:spacing w:val="-4"/>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trong bảng </w:t>
      </w:r>
      <w:r>
        <w:rPr>
          <w:rFonts w:eastAsia="Calibri" w:cs="Times New Roman"/>
          <w:bCs/>
          <w:spacing w:val="-2"/>
          <w:sz w:val="28"/>
          <w:szCs w:val="28"/>
        </w:rPr>
        <w:t>3</w:t>
      </w:r>
      <w:r w:rsidR="00EF46C7">
        <w:rPr>
          <w:rFonts w:eastAsia="Calibri" w:cs="Times New Roman"/>
          <w:bCs/>
          <w:spacing w:val="-2"/>
          <w:sz w:val="28"/>
          <w:szCs w:val="28"/>
        </w:rPr>
        <w:t>4</w:t>
      </w:r>
      <w:r w:rsidRPr="00215B34">
        <w:rPr>
          <w:rFonts w:eastAsia="Calibri" w:cs="Times New Roman"/>
          <w:bCs/>
          <w:spacing w:val="-2"/>
          <w:sz w:val="28"/>
          <w:szCs w:val="28"/>
        </w:rPr>
        <w:t>:</w:t>
      </w:r>
    </w:p>
    <w:p w:rsidR="00BC1DBD" w:rsidRPr="00AA43D7" w:rsidRDefault="00BC1DBD" w:rsidP="003C76CE">
      <w:pPr>
        <w:spacing w:after="0" w:line="276" w:lineRule="auto"/>
        <w:rPr>
          <w:rFonts w:eastAsia="Calibri" w:cs="Times New Roman"/>
          <w:sz w:val="28"/>
          <w:szCs w:val="28"/>
          <w:lang w:val="vi-VN"/>
        </w:rPr>
      </w:pPr>
      <w:bookmarkStart w:id="266" w:name="_Toc158195190"/>
      <w:r w:rsidRPr="00AA43D7">
        <w:rPr>
          <w:rFonts w:eastAsia="Calibri" w:cs="Times New Roman"/>
          <w:sz w:val="28"/>
          <w:szCs w:val="28"/>
        </w:rPr>
        <w:t xml:space="preserve">Bảng </w:t>
      </w:r>
      <w:r w:rsidRPr="00AA43D7">
        <w:rPr>
          <w:rFonts w:eastAsia="Calibri" w:cs="Times New Roman"/>
          <w:sz w:val="28"/>
          <w:szCs w:val="28"/>
        </w:rPr>
        <w:fldChar w:fldCharType="begin"/>
      </w:r>
      <w:r w:rsidRPr="00AA43D7">
        <w:rPr>
          <w:rFonts w:eastAsia="Calibri" w:cs="Times New Roman"/>
          <w:sz w:val="28"/>
          <w:szCs w:val="28"/>
        </w:rPr>
        <w:instrText xml:space="preserve"> SEQ Bảng_ \* ARABIC </w:instrText>
      </w:r>
      <w:r w:rsidRPr="00AA43D7">
        <w:rPr>
          <w:rFonts w:eastAsia="Calibri" w:cs="Times New Roman"/>
          <w:sz w:val="28"/>
          <w:szCs w:val="28"/>
        </w:rPr>
        <w:fldChar w:fldCharType="separate"/>
      </w:r>
      <w:r w:rsidR="00EF46C7">
        <w:rPr>
          <w:rFonts w:eastAsia="Calibri" w:cs="Times New Roman"/>
          <w:noProof/>
          <w:sz w:val="28"/>
          <w:szCs w:val="28"/>
        </w:rPr>
        <w:t>34</w:t>
      </w:r>
      <w:r w:rsidRPr="00AA43D7">
        <w:rPr>
          <w:rFonts w:eastAsia="Calibri" w:cs="Times New Roman"/>
          <w:sz w:val="28"/>
          <w:szCs w:val="28"/>
        </w:rPr>
        <w:fldChar w:fldCharType="end"/>
      </w:r>
      <w:r w:rsidRPr="00AA43D7">
        <w:rPr>
          <w:rFonts w:eastAsia="Calibri" w:cs="Times New Roman"/>
          <w:bCs/>
          <w:spacing w:val="-2"/>
          <w:sz w:val="28"/>
          <w:szCs w:val="28"/>
          <w:lang w:val="vi-VN"/>
        </w:rPr>
        <w:t xml:space="preserve">: </w:t>
      </w:r>
      <w:r w:rsidRPr="00AA43D7">
        <w:rPr>
          <w:rFonts w:eastAsia="Calibri" w:cs="Times New Roman"/>
          <w:sz w:val="28"/>
          <w:szCs w:val="28"/>
          <w:lang w:val="vi-VN"/>
        </w:rPr>
        <w:t xml:space="preserve">Đặc trưng mực nước </w:t>
      </w:r>
      <w:r w:rsidR="00D2379F" w:rsidRPr="003C0333">
        <w:rPr>
          <w:rFonts w:eastAsia="Calibri" w:cs="Times New Roman"/>
          <w:bCs/>
          <w:spacing w:val="-4"/>
          <w:sz w:val="28"/>
          <w:szCs w:val="28"/>
          <w:lang w:val="vi-VN"/>
        </w:rPr>
        <w:t xml:space="preserve">tầng chứa nước </w:t>
      </w:r>
      <w:r w:rsidR="00D2379F" w:rsidRPr="003C0333">
        <w:rPr>
          <w:rFonts w:eastAsia="Times New Roman" w:cs="Times New Roman"/>
          <w:bCs/>
          <w:spacing w:val="-4"/>
          <w:sz w:val="28"/>
          <w:szCs w:val="28"/>
          <w:lang w:bidi="en-US"/>
        </w:rPr>
        <w:t>jura dưới giữa</w:t>
      </w:r>
      <w:r w:rsidR="00D2379F" w:rsidRPr="003C0333">
        <w:rPr>
          <w:rFonts w:eastAsia="Calibri" w:cs="Times New Roman"/>
          <w:spacing w:val="-4"/>
          <w:sz w:val="28"/>
          <w:szCs w:val="28"/>
          <w:lang w:val="vi-VN"/>
        </w:rPr>
        <w:t xml:space="preserve"> </w:t>
      </w:r>
      <w:r w:rsidRPr="00AA43D7">
        <w:rPr>
          <w:rFonts w:eastAsia="Calibri" w:cs="Times New Roman"/>
          <w:sz w:val="28"/>
          <w:szCs w:val="28"/>
          <w:lang w:val="vi-VN"/>
        </w:rPr>
        <w:t>năm 202</w:t>
      </w:r>
      <w:r w:rsidRPr="00AA43D7">
        <w:rPr>
          <w:rFonts w:eastAsia="Calibri" w:cs="Times New Roman"/>
          <w:sz w:val="28"/>
          <w:szCs w:val="28"/>
        </w:rPr>
        <w:t>3</w:t>
      </w:r>
      <w:r w:rsidRPr="00AA43D7">
        <w:rPr>
          <w:rFonts w:eastAsia="Calibri" w:cs="Times New Roman"/>
          <w:sz w:val="28"/>
          <w:szCs w:val="28"/>
          <w:lang w:val="vi-VN"/>
        </w:rPr>
        <w:t>:</w:t>
      </w:r>
      <w:bookmarkEnd w:id="266"/>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850"/>
        <w:gridCol w:w="809"/>
        <w:gridCol w:w="866"/>
        <w:gridCol w:w="815"/>
        <w:gridCol w:w="993"/>
        <w:gridCol w:w="992"/>
        <w:gridCol w:w="992"/>
        <w:gridCol w:w="709"/>
        <w:gridCol w:w="992"/>
        <w:gridCol w:w="851"/>
      </w:tblGrid>
      <w:tr w:rsidR="00BC1DBD" w:rsidRPr="000A7F2E" w:rsidTr="00237D69">
        <w:trPr>
          <w:trHeight w:val="567"/>
          <w:jc w:val="center"/>
        </w:trPr>
        <w:tc>
          <w:tcPr>
            <w:tcW w:w="1248" w:type="dxa"/>
            <w:vMerge w:val="restart"/>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Giếng quan trắc</w:t>
            </w:r>
          </w:p>
        </w:tc>
        <w:tc>
          <w:tcPr>
            <w:tcW w:w="3340" w:type="dxa"/>
            <w:gridSpan w:val="4"/>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Độ cao tuyệt đối</w:t>
            </w:r>
          </w:p>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mực nước (m)</w:t>
            </w:r>
          </w:p>
        </w:tc>
        <w:tc>
          <w:tcPr>
            <w:tcW w:w="3686" w:type="dxa"/>
            <w:gridSpan w:val="4"/>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Chiều sâu mực nước</w:t>
            </w:r>
          </w:p>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tính từ mặt đất (m)</w:t>
            </w:r>
          </w:p>
        </w:tc>
        <w:tc>
          <w:tcPr>
            <w:tcW w:w="992" w:type="dxa"/>
            <w:vMerge w:val="restart"/>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Độ cao mốc công trình</w:t>
            </w:r>
          </w:p>
          <w:p w:rsidR="00BC1DBD" w:rsidRPr="000A7F2E" w:rsidRDefault="00BC1DBD" w:rsidP="003C76CE">
            <w:pPr>
              <w:spacing w:after="0" w:line="276" w:lineRule="auto"/>
              <w:ind w:firstLine="0"/>
              <w:contextualSpacing/>
              <w:jc w:val="center"/>
              <w:rPr>
                <w:rFonts w:eastAsia="Calibri" w:cs="Times New Roman"/>
                <w:b/>
                <w:sz w:val="25"/>
                <w:szCs w:val="25"/>
                <w:lang w:val="vi-VN"/>
              </w:rPr>
            </w:pPr>
            <w:r w:rsidRPr="000A7F2E">
              <w:rPr>
                <w:rFonts w:eastAsia="Calibri" w:cs="Times New Roman"/>
                <w:sz w:val="25"/>
                <w:szCs w:val="25"/>
                <w:lang w:val="vi-VN"/>
              </w:rPr>
              <w:t>(m)</w:t>
            </w:r>
          </w:p>
        </w:tc>
        <w:tc>
          <w:tcPr>
            <w:tcW w:w="851" w:type="dxa"/>
            <w:vMerge w:val="restart"/>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Chiều sâu đáy giếng</w:t>
            </w:r>
          </w:p>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(m)</w:t>
            </w:r>
          </w:p>
        </w:tc>
      </w:tr>
      <w:tr w:rsidR="00BC1DBD" w:rsidRPr="000A7F2E" w:rsidTr="00BA0885">
        <w:trPr>
          <w:trHeight w:val="867"/>
          <w:jc w:val="center"/>
        </w:trPr>
        <w:tc>
          <w:tcPr>
            <w:tcW w:w="1248" w:type="dxa"/>
            <w:vMerge/>
            <w:vAlign w:val="center"/>
          </w:tcPr>
          <w:p w:rsidR="00BC1DBD" w:rsidRPr="000A7F2E" w:rsidRDefault="00BC1DBD" w:rsidP="003C76CE">
            <w:pPr>
              <w:spacing w:after="0" w:line="276" w:lineRule="auto"/>
              <w:ind w:firstLine="0"/>
              <w:contextualSpacing/>
              <w:jc w:val="left"/>
              <w:rPr>
                <w:rFonts w:eastAsia="Calibri" w:cs="Times New Roman"/>
                <w:sz w:val="25"/>
                <w:szCs w:val="25"/>
                <w:lang w:val="vi-VN"/>
              </w:rPr>
            </w:pPr>
          </w:p>
        </w:tc>
        <w:tc>
          <w:tcPr>
            <w:tcW w:w="850"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Trung bình</w:t>
            </w:r>
          </w:p>
        </w:tc>
        <w:tc>
          <w:tcPr>
            <w:tcW w:w="809"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Lớn nhất</w:t>
            </w:r>
          </w:p>
        </w:tc>
        <w:tc>
          <w:tcPr>
            <w:tcW w:w="866"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Nhỏ nhất</w:t>
            </w:r>
          </w:p>
        </w:tc>
        <w:tc>
          <w:tcPr>
            <w:tcW w:w="815"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Biên độ</w:t>
            </w:r>
          </w:p>
        </w:tc>
        <w:tc>
          <w:tcPr>
            <w:tcW w:w="993"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Trung bình</w:t>
            </w:r>
          </w:p>
        </w:tc>
        <w:tc>
          <w:tcPr>
            <w:tcW w:w="992"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Lớn nhất</w:t>
            </w:r>
          </w:p>
        </w:tc>
        <w:tc>
          <w:tcPr>
            <w:tcW w:w="992"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Nhỏ</w:t>
            </w:r>
          </w:p>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nhất</w:t>
            </w:r>
          </w:p>
        </w:tc>
        <w:tc>
          <w:tcPr>
            <w:tcW w:w="709" w:type="dxa"/>
            <w:vAlign w:val="center"/>
          </w:tcPr>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Biên</w:t>
            </w:r>
          </w:p>
          <w:p w:rsidR="00BC1DBD" w:rsidRPr="000A7F2E" w:rsidRDefault="00BC1DBD" w:rsidP="003C76CE">
            <w:pPr>
              <w:spacing w:after="0" w:line="276" w:lineRule="auto"/>
              <w:ind w:firstLine="0"/>
              <w:contextualSpacing/>
              <w:jc w:val="center"/>
              <w:rPr>
                <w:rFonts w:eastAsia="Calibri" w:cs="Times New Roman"/>
                <w:sz w:val="25"/>
                <w:szCs w:val="25"/>
                <w:lang w:val="vi-VN"/>
              </w:rPr>
            </w:pPr>
            <w:r w:rsidRPr="000A7F2E">
              <w:rPr>
                <w:rFonts w:eastAsia="Calibri" w:cs="Times New Roman"/>
                <w:sz w:val="25"/>
                <w:szCs w:val="25"/>
                <w:lang w:val="vi-VN"/>
              </w:rPr>
              <w:t>độ</w:t>
            </w:r>
          </w:p>
        </w:tc>
        <w:tc>
          <w:tcPr>
            <w:tcW w:w="992" w:type="dxa"/>
            <w:vMerge/>
            <w:vAlign w:val="center"/>
          </w:tcPr>
          <w:p w:rsidR="00BC1DBD" w:rsidRPr="000A7F2E" w:rsidRDefault="00BC1DBD" w:rsidP="003C76CE">
            <w:pPr>
              <w:spacing w:after="0" w:line="276" w:lineRule="auto"/>
              <w:ind w:firstLine="0"/>
              <w:contextualSpacing/>
              <w:jc w:val="left"/>
              <w:rPr>
                <w:rFonts w:eastAsia="Calibri" w:cs="Times New Roman"/>
                <w:sz w:val="25"/>
                <w:szCs w:val="25"/>
                <w:lang w:val="vi-VN"/>
              </w:rPr>
            </w:pPr>
          </w:p>
        </w:tc>
        <w:tc>
          <w:tcPr>
            <w:tcW w:w="851" w:type="dxa"/>
            <w:vMerge/>
            <w:vAlign w:val="center"/>
          </w:tcPr>
          <w:p w:rsidR="00BC1DBD" w:rsidRPr="000A7F2E" w:rsidRDefault="00BC1DBD" w:rsidP="003C76CE">
            <w:pPr>
              <w:spacing w:after="0" w:line="276" w:lineRule="auto"/>
              <w:ind w:firstLine="0"/>
              <w:contextualSpacing/>
              <w:jc w:val="left"/>
              <w:rPr>
                <w:rFonts w:eastAsia="Calibri" w:cs="Times New Roman"/>
                <w:sz w:val="25"/>
                <w:szCs w:val="25"/>
                <w:lang w:val="vi-VN"/>
              </w:rPr>
            </w:pPr>
          </w:p>
        </w:tc>
      </w:tr>
      <w:tr w:rsidR="00977094" w:rsidRPr="000A7F2E" w:rsidTr="00BA0885">
        <w:trPr>
          <w:trHeight w:hRule="exact" w:val="464"/>
          <w:jc w:val="center"/>
        </w:trPr>
        <w:tc>
          <w:tcPr>
            <w:tcW w:w="1248"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BD0104Z</w:t>
            </w:r>
          </w:p>
        </w:tc>
        <w:tc>
          <w:tcPr>
            <w:tcW w:w="850"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25,18</w:t>
            </w:r>
          </w:p>
        </w:tc>
        <w:tc>
          <w:tcPr>
            <w:tcW w:w="809"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25,83</w:t>
            </w:r>
          </w:p>
        </w:tc>
        <w:tc>
          <w:tcPr>
            <w:tcW w:w="866"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24,35</w:t>
            </w:r>
          </w:p>
        </w:tc>
        <w:tc>
          <w:tcPr>
            <w:tcW w:w="815"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1,48</w:t>
            </w:r>
          </w:p>
        </w:tc>
        <w:tc>
          <w:tcPr>
            <w:tcW w:w="993"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-1,45</w:t>
            </w:r>
          </w:p>
        </w:tc>
        <w:tc>
          <w:tcPr>
            <w:tcW w:w="992"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-0,80</w:t>
            </w:r>
          </w:p>
        </w:tc>
        <w:tc>
          <w:tcPr>
            <w:tcW w:w="992"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-2,28</w:t>
            </w:r>
          </w:p>
        </w:tc>
        <w:tc>
          <w:tcPr>
            <w:tcW w:w="709" w:type="dxa"/>
            <w:shd w:val="clear" w:color="auto" w:fill="auto"/>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1,48</w:t>
            </w:r>
          </w:p>
        </w:tc>
        <w:tc>
          <w:tcPr>
            <w:tcW w:w="992" w:type="dxa"/>
            <w:shd w:val="clear" w:color="auto" w:fill="auto"/>
            <w:vAlign w:val="center"/>
          </w:tcPr>
          <w:p w:rsidR="00977094" w:rsidRPr="000A7F2E" w:rsidRDefault="00FE6F26" w:rsidP="003C76CE">
            <w:pPr>
              <w:spacing w:after="0" w:line="276" w:lineRule="auto"/>
              <w:ind w:firstLine="0"/>
              <w:jc w:val="center"/>
              <w:rPr>
                <w:sz w:val="25"/>
                <w:szCs w:val="25"/>
              </w:rPr>
            </w:pPr>
            <w:r w:rsidRPr="000A7F2E">
              <w:rPr>
                <w:color w:val="000000"/>
                <w:sz w:val="25"/>
                <w:szCs w:val="25"/>
                <w:lang w:val="vi-VN"/>
              </w:rPr>
              <w:t>26,631</w:t>
            </w:r>
          </w:p>
        </w:tc>
        <w:tc>
          <w:tcPr>
            <w:tcW w:w="851" w:type="dxa"/>
            <w:shd w:val="clear" w:color="auto" w:fill="auto"/>
            <w:vAlign w:val="center"/>
          </w:tcPr>
          <w:p w:rsidR="00977094" w:rsidRPr="000A7F2E" w:rsidRDefault="00977094" w:rsidP="003C76CE">
            <w:pPr>
              <w:spacing w:after="0" w:line="276" w:lineRule="auto"/>
              <w:ind w:firstLine="0"/>
              <w:jc w:val="center"/>
              <w:rPr>
                <w:sz w:val="25"/>
                <w:szCs w:val="25"/>
              </w:rPr>
            </w:pPr>
            <w:r w:rsidRPr="000A7F2E">
              <w:rPr>
                <w:sz w:val="25"/>
                <w:szCs w:val="25"/>
              </w:rPr>
              <w:t>7</w:t>
            </w:r>
            <w:r w:rsidR="00FE6F26" w:rsidRPr="000A7F2E">
              <w:rPr>
                <w:sz w:val="25"/>
                <w:szCs w:val="25"/>
              </w:rPr>
              <w:t>8</w:t>
            </w:r>
            <w:r w:rsidRPr="000A7F2E">
              <w:rPr>
                <w:sz w:val="25"/>
                <w:szCs w:val="25"/>
              </w:rPr>
              <w:t>,</w:t>
            </w:r>
            <w:r w:rsidR="00FE6F26" w:rsidRPr="000A7F2E">
              <w:rPr>
                <w:sz w:val="25"/>
                <w:szCs w:val="25"/>
              </w:rPr>
              <w:t>83</w:t>
            </w:r>
          </w:p>
        </w:tc>
      </w:tr>
      <w:tr w:rsidR="00977094" w:rsidRPr="000A7F2E" w:rsidTr="00BA0885">
        <w:trPr>
          <w:trHeight w:hRule="exact" w:val="428"/>
          <w:jc w:val="center"/>
        </w:trPr>
        <w:tc>
          <w:tcPr>
            <w:tcW w:w="1248"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BD0204Z</w:t>
            </w:r>
          </w:p>
        </w:tc>
        <w:tc>
          <w:tcPr>
            <w:tcW w:w="850"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40,19</w:t>
            </w:r>
          </w:p>
        </w:tc>
        <w:tc>
          <w:tcPr>
            <w:tcW w:w="809"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40,75</w:t>
            </w:r>
          </w:p>
        </w:tc>
        <w:tc>
          <w:tcPr>
            <w:tcW w:w="866"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39,59</w:t>
            </w:r>
          </w:p>
        </w:tc>
        <w:tc>
          <w:tcPr>
            <w:tcW w:w="815"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1,16</w:t>
            </w:r>
          </w:p>
        </w:tc>
        <w:tc>
          <w:tcPr>
            <w:tcW w:w="993"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-1,76</w:t>
            </w:r>
          </w:p>
        </w:tc>
        <w:tc>
          <w:tcPr>
            <w:tcW w:w="992"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-1,20</w:t>
            </w:r>
          </w:p>
        </w:tc>
        <w:tc>
          <w:tcPr>
            <w:tcW w:w="992"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-2,36</w:t>
            </w:r>
          </w:p>
        </w:tc>
        <w:tc>
          <w:tcPr>
            <w:tcW w:w="709" w:type="dxa"/>
            <w:vAlign w:val="bottom"/>
          </w:tcPr>
          <w:p w:rsidR="00977094" w:rsidRPr="000A7F2E" w:rsidRDefault="00977094" w:rsidP="003C76CE">
            <w:pPr>
              <w:spacing w:after="0" w:line="276" w:lineRule="auto"/>
              <w:ind w:hanging="46"/>
              <w:jc w:val="center"/>
              <w:rPr>
                <w:rFonts w:cs="Times New Roman"/>
                <w:color w:val="000000"/>
                <w:sz w:val="25"/>
                <w:szCs w:val="25"/>
              </w:rPr>
            </w:pPr>
            <w:r w:rsidRPr="000A7F2E">
              <w:rPr>
                <w:rFonts w:cs="Times New Roman"/>
                <w:color w:val="000000"/>
                <w:sz w:val="25"/>
                <w:szCs w:val="25"/>
              </w:rPr>
              <w:t>1,16</w:t>
            </w:r>
          </w:p>
        </w:tc>
        <w:tc>
          <w:tcPr>
            <w:tcW w:w="992" w:type="dxa"/>
            <w:vAlign w:val="center"/>
          </w:tcPr>
          <w:p w:rsidR="00977094" w:rsidRPr="000A7F2E" w:rsidRDefault="00FE6F26" w:rsidP="003C76CE">
            <w:pPr>
              <w:spacing w:after="0" w:line="276" w:lineRule="auto"/>
              <w:ind w:firstLine="0"/>
              <w:jc w:val="center"/>
              <w:rPr>
                <w:sz w:val="25"/>
                <w:szCs w:val="25"/>
              </w:rPr>
            </w:pPr>
            <w:r w:rsidRPr="000A7F2E">
              <w:rPr>
                <w:color w:val="000000"/>
                <w:sz w:val="25"/>
                <w:szCs w:val="25"/>
                <w:lang w:val="vi-VN"/>
              </w:rPr>
              <w:t>41,951</w:t>
            </w:r>
          </w:p>
        </w:tc>
        <w:tc>
          <w:tcPr>
            <w:tcW w:w="851" w:type="dxa"/>
            <w:vAlign w:val="center"/>
          </w:tcPr>
          <w:p w:rsidR="00977094" w:rsidRPr="000A7F2E" w:rsidRDefault="00977094" w:rsidP="003C76CE">
            <w:pPr>
              <w:spacing w:after="0" w:line="276" w:lineRule="auto"/>
              <w:ind w:firstLine="0"/>
              <w:jc w:val="center"/>
              <w:rPr>
                <w:sz w:val="25"/>
                <w:szCs w:val="25"/>
              </w:rPr>
            </w:pPr>
            <w:r w:rsidRPr="000A7F2E">
              <w:rPr>
                <w:sz w:val="25"/>
                <w:szCs w:val="25"/>
              </w:rPr>
              <w:t>7</w:t>
            </w:r>
            <w:r w:rsidR="00FE6F26" w:rsidRPr="000A7F2E">
              <w:rPr>
                <w:sz w:val="25"/>
                <w:szCs w:val="25"/>
              </w:rPr>
              <w:t>6</w:t>
            </w:r>
            <w:r w:rsidRPr="000A7F2E">
              <w:rPr>
                <w:sz w:val="25"/>
                <w:szCs w:val="25"/>
              </w:rPr>
              <w:t>,</w:t>
            </w:r>
            <w:r w:rsidR="00FE6F26" w:rsidRPr="000A7F2E">
              <w:rPr>
                <w:sz w:val="25"/>
                <w:szCs w:val="25"/>
              </w:rPr>
              <w:t>30</w:t>
            </w:r>
          </w:p>
        </w:tc>
      </w:tr>
    </w:tbl>
    <w:p w:rsidR="00BC1DBD" w:rsidRPr="0068307F" w:rsidRDefault="00BC1DBD" w:rsidP="003C76CE">
      <w:pPr>
        <w:spacing w:after="0" w:line="276" w:lineRule="auto"/>
        <w:ind w:firstLine="0"/>
        <w:jc w:val="center"/>
        <w:rPr>
          <w:rFonts w:eastAsia="Calibri" w:cs="Times New Roman"/>
          <w:bCs/>
          <w:spacing w:val="-2"/>
          <w:sz w:val="10"/>
          <w:szCs w:val="28"/>
          <w:lang w:val="vi-VN"/>
        </w:rPr>
      </w:pPr>
    </w:p>
    <w:p w:rsidR="00BC1DBD" w:rsidRPr="00215B34" w:rsidRDefault="00BC1DBD" w:rsidP="003C76CE">
      <w:pPr>
        <w:widowControl w:val="0"/>
        <w:spacing w:after="0" w:line="276" w:lineRule="auto"/>
        <w:ind w:firstLine="709"/>
        <w:rPr>
          <w:rFonts w:eastAsia="Times New Roman" w:cs="Times New Roman"/>
          <w:sz w:val="28"/>
          <w:szCs w:val="28"/>
          <w:highlight w:val="yellow"/>
          <w:lang w:val="vi-VN" w:eastAsia="zh-CN"/>
        </w:rPr>
      </w:pPr>
      <w:r w:rsidRPr="00215B34">
        <w:rPr>
          <w:rFonts w:eastAsia="Calibri" w:cs="Times New Roman"/>
          <w:bCs/>
          <w:spacing w:val="-2"/>
          <w:sz w:val="28"/>
          <w:szCs w:val="28"/>
          <w:lang w:val="vi-VN"/>
        </w:rPr>
        <w:t xml:space="preserve">Từ các số liệu ở bảng </w:t>
      </w:r>
      <w:r>
        <w:rPr>
          <w:rFonts w:eastAsia="Calibri" w:cs="Times New Roman"/>
          <w:bCs/>
          <w:spacing w:val="-2"/>
          <w:sz w:val="28"/>
          <w:szCs w:val="28"/>
        </w:rPr>
        <w:t>23</w:t>
      </w:r>
      <w:r w:rsidRPr="00215B34">
        <w:rPr>
          <w:rFonts w:eastAsia="Calibri" w:cs="Times New Roman"/>
          <w:bCs/>
          <w:spacing w:val="-2"/>
          <w:sz w:val="28"/>
          <w:szCs w:val="28"/>
          <w:lang w:val="vi-VN"/>
        </w:rPr>
        <w:t xml:space="preserve"> ta có đồ thị biến đổi mực nước của </w:t>
      </w:r>
      <w:r w:rsidR="00FE6F26" w:rsidRPr="003C0333">
        <w:rPr>
          <w:rFonts w:eastAsia="Calibri" w:cs="Times New Roman"/>
          <w:bCs/>
          <w:spacing w:val="-4"/>
          <w:sz w:val="28"/>
          <w:szCs w:val="28"/>
          <w:lang w:val="vi-VN"/>
        </w:rPr>
        <w:t xml:space="preserve">tầng chứa nước </w:t>
      </w:r>
      <w:r w:rsidR="00FE6F26" w:rsidRPr="003C0333">
        <w:rPr>
          <w:rFonts w:eastAsia="Times New Roman" w:cs="Times New Roman"/>
          <w:bCs/>
          <w:spacing w:val="-4"/>
          <w:sz w:val="28"/>
          <w:szCs w:val="28"/>
          <w:lang w:bidi="en-US"/>
        </w:rPr>
        <w:lastRenderedPageBreak/>
        <w:t>jura dưới giữa</w:t>
      </w:r>
      <w:r w:rsidR="00FE6F26" w:rsidRPr="003C0333">
        <w:rPr>
          <w:rFonts w:eastAsia="Calibri" w:cs="Times New Roman"/>
          <w:spacing w:val="-4"/>
          <w:sz w:val="28"/>
          <w:szCs w:val="28"/>
          <w:lang w:val="vi-VN"/>
        </w:rPr>
        <w:t xml:space="preserve"> </w:t>
      </w:r>
      <w:r w:rsidRPr="00215B34">
        <w:rPr>
          <w:rFonts w:eastAsia="Calibri" w:cs="Times New Roman"/>
          <w:bCs/>
          <w:spacing w:val="-2"/>
          <w:sz w:val="28"/>
          <w:szCs w:val="28"/>
        </w:rPr>
        <w:t xml:space="preserve">năm </w:t>
      </w:r>
      <w:r w:rsidRPr="00215B34">
        <w:rPr>
          <w:rFonts w:eastAsia="Calibri" w:cs="Times New Roman"/>
          <w:bCs/>
          <w:spacing w:val="-2"/>
          <w:sz w:val="28"/>
          <w:szCs w:val="28"/>
          <w:lang w:val="vi-VN"/>
        </w:rPr>
        <w:t>202</w:t>
      </w:r>
      <w:r w:rsidRPr="00215B34">
        <w:rPr>
          <w:rFonts w:eastAsia="Calibri" w:cs="Times New Roman"/>
          <w:bCs/>
          <w:spacing w:val="-2"/>
          <w:sz w:val="28"/>
          <w:szCs w:val="28"/>
        </w:rPr>
        <w:t>3</w:t>
      </w:r>
      <w:r w:rsidRPr="00215B34">
        <w:rPr>
          <w:rFonts w:eastAsia="Calibri" w:cs="Times New Roman"/>
          <w:bCs/>
          <w:spacing w:val="-2"/>
          <w:sz w:val="28"/>
          <w:szCs w:val="28"/>
          <w:lang w:val="vi-VN"/>
        </w:rPr>
        <w:t xml:space="preserve"> như sau:</w:t>
      </w:r>
    </w:p>
    <w:p w:rsidR="00BC1DBD" w:rsidRPr="00215B34" w:rsidRDefault="00F0590C" w:rsidP="00BC1DBD">
      <w:pPr>
        <w:spacing w:after="0"/>
        <w:ind w:firstLine="0"/>
        <w:jc w:val="center"/>
        <w:rPr>
          <w:rFonts w:eastAsia="Times New Roman" w:cs="Times New Roman"/>
          <w:sz w:val="28"/>
          <w:szCs w:val="28"/>
          <w:highlight w:val="yellow"/>
          <w:lang w:val="vi-VN" w:eastAsia="zh-CN"/>
        </w:rPr>
      </w:pPr>
      <w:r>
        <w:rPr>
          <w:noProof/>
        </w:rPr>
        <w:drawing>
          <wp:inline distT="0" distB="0" distL="0" distR="0" wp14:anchorId="51E7FCAF" wp14:editId="4BD594EC">
            <wp:extent cx="5294376" cy="2825496"/>
            <wp:effectExtent l="0" t="0" r="20955"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C1DBD" w:rsidRPr="000A0F22" w:rsidRDefault="00EF46C7" w:rsidP="00BC1DBD">
      <w:pPr>
        <w:spacing w:after="0"/>
        <w:ind w:firstLine="0"/>
        <w:jc w:val="center"/>
        <w:rPr>
          <w:rFonts w:eastAsia="Calibri" w:cs="Times New Roman"/>
          <w:sz w:val="28"/>
          <w:szCs w:val="28"/>
          <w:highlight w:val="yellow"/>
        </w:rPr>
      </w:pPr>
      <w:bookmarkStart w:id="267" w:name="_Toc158195901"/>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35</w:t>
      </w:r>
      <w:r w:rsidRPr="00EF46C7">
        <w:rPr>
          <w:color w:val="C0504D" w:themeColor="accent2"/>
          <w:sz w:val="28"/>
          <w:szCs w:val="28"/>
        </w:rPr>
        <w:fldChar w:fldCharType="end"/>
      </w:r>
      <w:r w:rsidRPr="00EF46C7">
        <w:rPr>
          <w:color w:val="C0504D" w:themeColor="accent2"/>
          <w:sz w:val="28"/>
          <w:szCs w:val="28"/>
        </w:rPr>
        <w:t xml:space="preserve">. </w:t>
      </w:r>
      <w:r w:rsidR="00BC1DBD" w:rsidRPr="00F0590C">
        <w:rPr>
          <w:rFonts w:eastAsia="Calibri" w:cs="Times New Roman"/>
          <w:sz w:val="28"/>
          <w:szCs w:val="28"/>
          <w:lang w:val="vi-VN"/>
        </w:rPr>
        <w:t xml:space="preserve">Biểu đồ tích lũy lượng mưa và mực nước </w:t>
      </w:r>
      <w:r w:rsidR="00237D69" w:rsidRPr="00F0590C">
        <w:rPr>
          <w:rFonts w:eastAsia="Calibri" w:cs="Times New Roman"/>
          <w:bCs/>
          <w:spacing w:val="-4"/>
          <w:sz w:val="28"/>
          <w:szCs w:val="28"/>
          <w:lang w:val="vi-VN"/>
        </w:rPr>
        <w:t>tầng chứa</w:t>
      </w:r>
      <w:r w:rsidR="00237D69" w:rsidRPr="003C0333">
        <w:rPr>
          <w:rFonts w:eastAsia="Calibri" w:cs="Times New Roman"/>
          <w:bCs/>
          <w:spacing w:val="-4"/>
          <w:sz w:val="28"/>
          <w:szCs w:val="28"/>
          <w:lang w:val="vi-VN"/>
        </w:rPr>
        <w:t xml:space="preserve"> nước </w:t>
      </w:r>
      <w:r w:rsidR="00237D69" w:rsidRPr="003C0333">
        <w:rPr>
          <w:rFonts w:eastAsia="Times New Roman" w:cs="Times New Roman"/>
          <w:bCs/>
          <w:spacing w:val="-4"/>
          <w:sz w:val="28"/>
          <w:szCs w:val="28"/>
          <w:lang w:bidi="en-US"/>
        </w:rPr>
        <w:t>jura dưới giữa</w:t>
      </w:r>
      <w:bookmarkEnd w:id="267"/>
    </w:p>
    <w:p w:rsidR="00BC1DBD" w:rsidRPr="000A7F2E" w:rsidRDefault="00BC1DBD" w:rsidP="00BC1DBD">
      <w:pPr>
        <w:spacing w:after="0"/>
        <w:ind w:firstLine="709"/>
        <w:rPr>
          <w:rFonts w:eastAsia="Calibri" w:cs="Times New Roman"/>
          <w:sz w:val="28"/>
          <w:szCs w:val="28"/>
        </w:rPr>
      </w:pPr>
      <w:r w:rsidRPr="000A7F2E">
        <w:rPr>
          <w:rFonts w:eastAsia="Calibri" w:cs="Times New Roman"/>
          <w:sz w:val="28"/>
          <w:szCs w:val="28"/>
        </w:rPr>
        <w:t>M</w:t>
      </w:r>
      <w:r w:rsidRPr="000A7F2E">
        <w:rPr>
          <w:rFonts w:eastAsia="Calibri" w:cs="Times New Roman"/>
          <w:sz w:val="28"/>
          <w:szCs w:val="28"/>
          <w:lang w:val="vi-VN"/>
        </w:rPr>
        <w:t xml:space="preserve">ực nước </w:t>
      </w:r>
      <w:r w:rsidRPr="000A7F2E">
        <w:rPr>
          <w:rFonts w:eastAsia="Calibri" w:cs="Times New Roman"/>
          <w:sz w:val="28"/>
          <w:szCs w:val="28"/>
        </w:rPr>
        <w:t>trung bình năm các năm trước thể hiện trong biểu đổ dưới đây:</w:t>
      </w:r>
    </w:p>
    <w:p w:rsidR="00BC1DBD" w:rsidRPr="000A0F22" w:rsidRDefault="00237D69" w:rsidP="00BC1DBD">
      <w:pPr>
        <w:spacing w:after="0"/>
        <w:ind w:firstLine="0"/>
        <w:jc w:val="center"/>
        <w:rPr>
          <w:rFonts w:eastAsia="Calibri" w:cs="Times New Roman"/>
          <w:sz w:val="28"/>
          <w:szCs w:val="28"/>
          <w:highlight w:val="yellow"/>
        </w:rPr>
      </w:pPr>
      <w:r>
        <w:rPr>
          <w:noProof/>
        </w:rPr>
        <w:drawing>
          <wp:inline distT="0" distB="0" distL="0" distR="0" wp14:anchorId="5BBF0949" wp14:editId="4AD41068">
            <wp:extent cx="4946650" cy="2608977"/>
            <wp:effectExtent l="0" t="0" r="635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C1DBD" w:rsidRPr="003C76CE" w:rsidRDefault="00EF46C7" w:rsidP="000A7F2E">
      <w:pPr>
        <w:spacing w:after="0"/>
        <w:ind w:firstLine="0"/>
        <w:jc w:val="center"/>
        <w:rPr>
          <w:rFonts w:eastAsia="Calibri" w:cs="Times New Roman"/>
          <w:sz w:val="28"/>
          <w:szCs w:val="28"/>
        </w:rPr>
      </w:pPr>
      <w:bookmarkStart w:id="268" w:name="_Toc158195902"/>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36</w:t>
      </w:r>
      <w:r w:rsidRPr="00EF46C7">
        <w:rPr>
          <w:color w:val="C0504D" w:themeColor="accent2"/>
          <w:sz w:val="28"/>
          <w:szCs w:val="28"/>
        </w:rPr>
        <w:fldChar w:fldCharType="end"/>
      </w:r>
      <w:r w:rsidRPr="00EF46C7">
        <w:rPr>
          <w:color w:val="C0504D" w:themeColor="accent2"/>
          <w:sz w:val="28"/>
          <w:szCs w:val="28"/>
        </w:rPr>
        <w:t xml:space="preserve">. </w:t>
      </w:r>
      <w:r w:rsidR="00BC1DBD" w:rsidRPr="003C76CE">
        <w:rPr>
          <w:rFonts w:eastAsia="Calibri" w:cs="Times New Roman"/>
          <w:sz w:val="28"/>
          <w:szCs w:val="28"/>
          <w:lang w:val="vi-VN"/>
        </w:rPr>
        <w:t xml:space="preserve">Biểu đồ mực nước </w:t>
      </w:r>
      <w:r w:rsidR="00BC1DBD" w:rsidRPr="003C76CE">
        <w:rPr>
          <w:rFonts w:eastAsia="Calibri" w:cs="Times New Roman"/>
          <w:sz w:val="28"/>
          <w:szCs w:val="28"/>
        </w:rPr>
        <w:t xml:space="preserve">trung bình năm </w:t>
      </w:r>
      <w:r w:rsidR="00237D69" w:rsidRPr="003C76CE">
        <w:rPr>
          <w:rFonts w:eastAsia="Calibri" w:cs="Times New Roman"/>
          <w:bCs/>
          <w:spacing w:val="-4"/>
          <w:sz w:val="28"/>
          <w:szCs w:val="28"/>
          <w:lang w:val="vi-VN"/>
        </w:rPr>
        <w:t xml:space="preserve">tầng chứa nước </w:t>
      </w:r>
      <w:r w:rsidR="00237D69" w:rsidRPr="003C76CE">
        <w:rPr>
          <w:rFonts w:eastAsia="Times New Roman" w:cs="Times New Roman"/>
          <w:bCs/>
          <w:spacing w:val="-4"/>
          <w:sz w:val="28"/>
          <w:szCs w:val="28"/>
          <w:lang w:bidi="en-US"/>
        </w:rPr>
        <w:t>jura dưới giữa</w:t>
      </w:r>
      <w:bookmarkEnd w:id="268"/>
    </w:p>
    <w:p w:rsidR="00BC1DBD" w:rsidRDefault="00BC1DBD" w:rsidP="000A7F2E">
      <w:pPr>
        <w:widowControl w:val="0"/>
        <w:spacing w:before="120" w:after="0"/>
        <w:ind w:firstLine="709"/>
        <w:rPr>
          <w:rFonts w:eastAsia="Calibri" w:cs="Times New Roman"/>
          <w:sz w:val="28"/>
          <w:szCs w:val="28"/>
        </w:rPr>
      </w:pPr>
      <w:r w:rsidRPr="003C76CE">
        <w:rPr>
          <w:rFonts w:eastAsia="Calibri" w:cs="Times New Roman"/>
          <w:b/>
          <w:sz w:val="28"/>
          <w:szCs w:val="28"/>
          <w:lang w:val="vi-VN"/>
        </w:rPr>
        <w:t>Nhận xét</w:t>
      </w:r>
      <w:r w:rsidRPr="003C76CE">
        <w:rPr>
          <w:rFonts w:eastAsia="Calibri" w:cs="Times New Roman"/>
          <w:sz w:val="28"/>
          <w:szCs w:val="28"/>
          <w:lang w:val="vi-VN"/>
        </w:rPr>
        <w:t xml:space="preserve">: </w:t>
      </w:r>
      <w:r w:rsidRPr="003C76CE">
        <w:rPr>
          <w:rFonts w:eastAsia="Calibri" w:cs="Times New Roman"/>
          <w:sz w:val="28"/>
          <w:szCs w:val="28"/>
        </w:rPr>
        <w:t xml:space="preserve">từ bảng tổng hợp và các biểu đồ diễn biến mực nước cho thấy: mực nước năm 2023 </w:t>
      </w:r>
      <w:r w:rsidR="00237D69" w:rsidRPr="003C76CE">
        <w:rPr>
          <w:rFonts w:eastAsia="Calibri" w:cs="Times New Roman"/>
          <w:sz w:val="28"/>
          <w:szCs w:val="28"/>
        </w:rPr>
        <w:t xml:space="preserve">có xu hướng </w:t>
      </w:r>
      <w:r w:rsidRPr="003C76CE">
        <w:rPr>
          <w:rFonts w:eastAsia="Calibri" w:cs="Times New Roman"/>
          <w:sz w:val="28"/>
          <w:szCs w:val="28"/>
        </w:rPr>
        <w:t xml:space="preserve">dâng </w:t>
      </w:r>
      <w:r w:rsidR="00237D69" w:rsidRPr="003C76CE">
        <w:rPr>
          <w:rFonts w:eastAsia="Calibri" w:cs="Times New Roman"/>
          <w:sz w:val="28"/>
          <w:szCs w:val="28"/>
        </w:rPr>
        <w:t>nhẹ</w:t>
      </w:r>
      <w:r w:rsidRPr="003C76CE">
        <w:rPr>
          <w:rFonts w:eastAsia="Calibri" w:cs="Times New Roman"/>
          <w:sz w:val="28"/>
          <w:szCs w:val="28"/>
        </w:rPr>
        <w:t>, biên độ dao động lớn nhất tại mỗi công trình từ</w:t>
      </w:r>
      <w:r w:rsidR="00237D69" w:rsidRPr="003C76CE">
        <w:rPr>
          <w:rFonts w:eastAsia="Calibri" w:cs="Times New Roman"/>
          <w:sz w:val="28"/>
          <w:szCs w:val="28"/>
        </w:rPr>
        <w:t xml:space="preserve"> 1</w:t>
      </w:r>
      <w:r w:rsidRPr="003C76CE">
        <w:rPr>
          <w:rFonts w:eastAsia="Calibri" w:cs="Times New Roman"/>
          <w:sz w:val="28"/>
          <w:szCs w:val="28"/>
        </w:rPr>
        <w:t>,</w:t>
      </w:r>
      <w:r w:rsidR="00F0590C" w:rsidRPr="003C76CE">
        <w:rPr>
          <w:rFonts w:eastAsia="Calibri" w:cs="Times New Roman"/>
          <w:sz w:val="28"/>
          <w:szCs w:val="28"/>
        </w:rPr>
        <w:t>02</w:t>
      </w:r>
      <w:r w:rsidRPr="003C76CE">
        <w:rPr>
          <w:rFonts w:eastAsia="Calibri" w:cs="Times New Roman"/>
          <w:sz w:val="28"/>
          <w:szCs w:val="28"/>
        </w:rPr>
        <w:t>m</w:t>
      </w:r>
      <w:r w:rsidRPr="00880F75">
        <w:rPr>
          <w:rFonts w:eastAsia="Calibri" w:cs="Times New Roman"/>
          <w:sz w:val="28"/>
          <w:szCs w:val="28"/>
        </w:rPr>
        <w:t xml:space="preserve"> (BD1</w:t>
      </w:r>
      <w:r w:rsidR="00237D69">
        <w:rPr>
          <w:rFonts w:eastAsia="Calibri" w:cs="Times New Roman"/>
          <w:sz w:val="28"/>
          <w:szCs w:val="28"/>
        </w:rPr>
        <w:t>3</w:t>
      </w:r>
      <w:r w:rsidRPr="00880F75">
        <w:rPr>
          <w:rFonts w:eastAsia="Calibri" w:cs="Times New Roman"/>
          <w:sz w:val="28"/>
          <w:szCs w:val="28"/>
        </w:rPr>
        <w:t>0</w:t>
      </w:r>
      <w:r w:rsidR="00237D69">
        <w:rPr>
          <w:rFonts w:eastAsia="Calibri" w:cs="Times New Roman"/>
          <w:sz w:val="28"/>
          <w:szCs w:val="28"/>
        </w:rPr>
        <w:t>60</w:t>
      </w:r>
      <w:r w:rsidRPr="00880F75">
        <w:rPr>
          <w:rFonts w:eastAsia="Calibri" w:cs="Times New Roman"/>
          <w:sz w:val="28"/>
          <w:szCs w:val="28"/>
        </w:rPr>
        <w:t>) đến 1,4</w:t>
      </w:r>
      <w:r w:rsidR="00237D69">
        <w:rPr>
          <w:rFonts w:eastAsia="Calibri" w:cs="Times New Roman"/>
          <w:sz w:val="28"/>
          <w:szCs w:val="28"/>
        </w:rPr>
        <w:t>8</w:t>
      </w:r>
      <w:r w:rsidRPr="00880F75">
        <w:rPr>
          <w:rFonts w:eastAsia="Calibri" w:cs="Times New Roman"/>
          <w:sz w:val="28"/>
          <w:szCs w:val="28"/>
        </w:rPr>
        <w:t>m (BD</w:t>
      </w:r>
      <w:r w:rsidR="00237D69">
        <w:rPr>
          <w:rFonts w:eastAsia="Calibri" w:cs="Times New Roman"/>
          <w:sz w:val="28"/>
          <w:szCs w:val="28"/>
        </w:rPr>
        <w:t>09</w:t>
      </w:r>
      <w:r w:rsidRPr="00880F75">
        <w:rPr>
          <w:rFonts w:eastAsia="Calibri" w:cs="Times New Roman"/>
          <w:sz w:val="28"/>
          <w:szCs w:val="28"/>
        </w:rPr>
        <w:t>0</w:t>
      </w:r>
      <w:r w:rsidR="00237D69">
        <w:rPr>
          <w:rFonts w:eastAsia="Calibri" w:cs="Times New Roman"/>
          <w:sz w:val="28"/>
          <w:szCs w:val="28"/>
        </w:rPr>
        <w:t>60</w:t>
      </w:r>
      <w:r w:rsidRPr="00880F75">
        <w:rPr>
          <w:rFonts w:eastAsia="Calibri" w:cs="Times New Roman"/>
          <w:sz w:val="28"/>
          <w:szCs w:val="28"/>
        </w:rPr>
        <w:t>). So với năm 2022, m</w:t>
      </w:r>
      <w:r w:rsidRPr="00880F75">
        <w:rPr>
          <w:rFonts w:eastAsia="Calibri" w:cs="Times New Roman"/>
          <w:bCs/>
          <w:sz w:val="28"/>
          <w:szCs w:val="28"/>
          <w:lang w:val="vi-VN"/>
        </w:rPr>
        <w:t xml:space="preserve">ực nước bình quân </w:t>
      </w:r>
      <w:r w:rsidRPr="00880F75">
        <w:rPr>
          <w:rFonts w:eastAsia="Calibri" w:cs="Times New Roman"/>
          <w:bCs/>
          <w:sz w:val="28"/>
          <w:szCs w:val="28"/>
        </w:rPr>
        <w:t xml:space="preserve">năm 2023 tại </w:t>
      </w:r>
      <w:r w:rsidR="00237D69">
        <w:rPr>
          <w:rFonts w:eastAsia="Calibri" w:cs="Times New Roman"/>
          <w:bCs/>
          <w:sz w:val="28"/>
          <w:szCs w:val="28"/>
        </w:rPr>
        <w:t>2</w:t>
      </w:r>
      <w:r w:rsidRPr="00880F75">
        <w:rPr>
          <w:rFonts w:eastAsia="Calibri" w:cs="Times New Roman"/>
          <w:bCs/>
          <w:sz w:val="28"/>
          <w:szCs w:val="28"/>
        </w:rPr>
        <w:t xml:space="preserve"> khu vực </w:t>
      </w:r>
      <w:r w:rsidR="00237D69">
        <w:rPr>
          <w:rFonts w:eastAsia="Calibri" w:cs="Times New Roman"/>
          <w:bCs/>
          <w:sz w:val="28"/>
          <w:szCs w:val="28"/>
        </w:rPr>
        <w:t xml:space="preserve">quan trắc </w:t>
      </w:r>
      <w:r w:rsidRPr="00880F75">
        <w:rPr>
          <w:rFonts w:eastAsia="Calibri" w:cs="Times New Roman"/>
          <w:bCs/>
          <w:sz w:val="28"/>
          <w:szCs w:val="28"/>
        </w:rPr>
        <w:t>tăng từ 0,3</w:t>
      </w:r>
      <w:r w:rsidR="00F0590C">
        <w:rPr>
          <w:rFonts w:eastAsia="Calibri" w:cs="Times New Roman"/>
          <w:bCs/>
          <w:sz w:val="28"/>
          <w:szCs w:val="28"/>
        </w:rPr>
        <w:t>2</w:t>
      </w:r>
      <w:r w:rsidRPr="00880F75">
        <w:rPr>
          <w:rFonts w:eastAsia="Calibri" w:cs="Times New Roman"/>
          <w:bCs/>
          <w:sz w:val="28"/>
          <w:szCs w:val="28"/>
        </w:rPr>
        <w:t xml:space="preserve">m đến </w:t>
      </w:r>
      <w:r w:rsidR="00237D69">
        <w:rPr>
          <w:rFonts w:eastAsia="Calibri" w:cs="Times New Roman"/>
          <w:bCs/>
          <w:sz w:val="28"/>
          <w:szCs w:val="28"/>
        </w:rPr>
        <w:t>1</w:t>
      </w:r>
      <w:r w:rsidRPr="00880F75">
        <w:rPr>
          <w:rFonts w:eastAsia="Calibri" w:cs="Times New Roman"/>
          <w:bCs/>
          <w:sz w:val="28"/>
          <w:szCs w:val="28"/>
        </w:rPr>
        <w:t>,</w:t>
      </w:r>
      <w:r w:rsidR="00237D69">
        <w:rPr>
          <w:rFonts w:eastAsia="Calibri" w:cs="Times New Roman"/>
          <w:bCs/>
          <w:sz w:val="28"/>
          <w:szCs w:val="28"/>
        </w:rPr>
        <w:t>25m</w:t>
      </w:r>
      <w:r w:rsidRPr="00880F75">
        <w:rPr>
          <w:rFonts w:eastAsia="Calibri" w:cs="Times New Roman"/>
          <w:bCs/>
          <w:sz w:val="28"/>
          <w:szCs w:val="28"/>
        </w:rPr>
        <w:t>; So với năm 2021, m</w:t>
      </w:r>
      <w:r w:rsidRPr="00880F75">
        <w:rPr>
          <w:rFonts w:eastAsia="Calibri" w:cs="Times New Roman"/>
          <w:bCs/>
          <w:sz w:val="28"/>
          <w:szCs w:val="28"/>
          <w:lang w:val="vi-VN"/>
        </w:rPr>
        <w:t xml:space="preserve">ực nước bình quân </w:t>
      </w:r>
      <w:r w:rsidRPr="00880F75">
        <w:rPr>
          <w:rFonts w:eastAsia="Calibri" w:cs="Times New Roman"/>
          <w:bCs/>
          <w:sz w:val="28"/>
          <w:szCs w:val="28"/>
        </w:rPr>
        <w:t>năm 2023 tại tất cả các khu vực quan trắc tăng từ 0,</w:t>
      </w:r>
      <w:r w:rsidR="0056622B">
        <w:rPr>
          <w:rFonts w:eastAsia="Calibri" w:cs="Times New Roman"/>
          <w:bCs/>
          <w:sz w:val="28"/>
          <w:szCs w:val="28"/>
        </w:rPr>
        <w:t>8</w:t>
      </w:r>
      <w:r w:rsidRPr="00880F75">
        <w:rPr>
          <w:rFonts w:eastAsia="Calibri" w:cs="Times New Roman"/>
          <w:bCs/>
          <w:sz w:val="28"/>
          <w:szCs w:val="28"/>
        </w:rPr>
        <w:t xml:space="preserve">1 đến </w:t>
      </w:r>
      <w:r w:rsidR="0056622B">
        <w:rPr>
          <w:rFonts w:eastAsia="Calibri" w:cs="Times New Roman"/>
          <w:bCs/>
          <w:sz w:val="28"/>
          <w:szCs w:val="28"/>
        </w:rPr>
        <w:t>1</w:t>
      </w:r>
      <w:r w:rsidRPr="00880F75">
        <w:rPr>
          <w:rFonts w:eastAsia="Calibri" w:cs="Times New Roman"/>
          <w:bCs/>
          <w:sz w:val="28"/>
          <w:szCs w:val="28"/>
        </w:rPr>
        <w:t>,</w:t>
      </w:r>
      <w:r w:rsidR="0056622B">
        <w:rPr>
          <w:rFonts w:eastAsia="Calibri" w:cs="Times New Roman"/>
          <w:bCs/>
          <w:sz w:val="28"/>
          <w:szCs w:val="28"/>
        </w:rPr>
        <w:t>36</w:t>
      </w:r>
      <w:r w:rsidRPr="00880F75">
        <w:rPr>
          <w:rFonts w:eastAsia="Calibri" w:cs="Times New Roman"/>
          <w:bCs/>
          <w:sz w:val="28"/>
          <w:szCs w:val="28"/>
        </w:rPr>
        <w:t>m</w:t>
      </w:r>
      <w:r w:rsidRPr="00880F75">
        <w:rPr>
          <w:rFonts w:eastAsia="Calibri" w:cs="Times New Roman"/>
          <w:sz w:val="28"/>
          <w:szCs w:val="28"/>
          <w:lang w:val="vi-VN"/>
        </w:rPr>
        <w:t>. (chi tiết đính kèm phụ lục)</w:t>
      </w:r>
      <w:r w:rsidRPr="00880F75">
        <w:rPr>
          <w:rFonts w:eastAsia="Calibri" w:cs="Times New Roman"/>
          <w:sz w:val="28"/>
          <w:szCs w:val="28"/>
        </w:rPr>
        <w:t>.</w:t>
      </w:r>
    </w:p>
    <w:p w:rsidR="00760BB2" w:rsidRPr="00037ED9" w:rsidRDefault="00BC1DBD" w:rsidP="000A7F2E">
      <w:pPr>
        <w:pStyle w:val="Heading3"/>
        <w:spacing w:before="120"/>
        <w:rPr>
          <w:sz w:val="28"/>
          <w:szCs w:val="28"/>
          <w:lang w:val="vi-VN"/>
        </w:rPr>
      </w:pPr>
      <w:bookmarkStart w:id="269" w:name="_Toc158195975"/>
      <w:r>
        <w:rPr>
          <w:sz w:val="28"/>
          <w:szCs w:val="28"/>
        </w:rPr>
        <w:t>d</w:t>
      </w:r>
      <w:r w:rsidR="00C54CD3" w:rsidRPr="00037ED9">
        <w:rPr>
          <w:sz w:val="28"/>
          <w:szCs w:val="28"/>
        </w:rPr>
        <w:t>)</w:t>
      </w:r>
      <w:r w:rsidR="00C54CD3" w:rsidRPr="00037ED9">
        <w:rPr>
          <w:sz w:val="28"/>
          <w:szCs w:val="28"/>
          <w:lang w:val="vi-VN"/>
        </w:rPr>
        <w:t xml:space="preserve"> Kết quả quan trắc chất lượng nước</w:t>
      </w:r>
      <w:bookmarkEnd w:id="255"/>
      <w:bookmarkEnd w:id="256"/>
      <w:bookmarkEnd w:id="257"/>
      <w:bookmarkEnd w:id="262"/>
      <w:bookmarkEnd w:id="269"/>
    </w:p>
    <w:p w:rsidR="000A7F2E" w:rsidRDefault="000A7F2E" w:rsidP="000A7F2E">
      <w:pPr>
        <w:spacing w:before="80" w:after="0"/>
        <w:rPr>
          <w:sz w:val="28"/>
          <w:szCs w:val="28"/>
        </w:rPr>
      </w:pPr>
      <w:r w:rsidRPr="00AE545A">
        <w:rPr>
          <w:sz w:val="28"/>
          <w:szCs w:val="28"/>
          <w:lang w:val="vi-VN"/>
        </w:rPr>
        <w:t xml:space="preserve">Kết quả quan trắc chất lượng nước </w:t>
      </w:r>
      <w:r w:rsidRPr="003C76CE">
        <w:rPr>
          <w:rFonts w:eastAsia="Calibri" w:cs="Times New Roman"/>
          <w:bCs/>
          <w:spacing w:val="-4"/>
          <w:sz w:val="28"/>
          <w:szCs w:val="28"/>
          <w:lang w:val="vi-VN"/>
        </w:rPr>
        <w:t xml:space="preserve">tầng </w:t>
      </w:r>
      <w:r w:rsidRPr="003C76CE">
        <w:rPr>
          <w:rFonts w:eastAsia="Times New Roman" w:cs="Times New Roman"/>
          <w:bCs/>
          <w:spacing w:val="-4"/>
          <w:sz w:val="28"/>
          <w:szCs w:val="28"/>
          <w:lang w:bidi="en-US"/>
        </w:rPr>
        <w:t>j</w:t>
      </w:r>
      <w:r>
        <w:rPr>
          <w:rFonts w:eastAsia="Times New Roman" w:cs="Times New Roman"/>
          <w:bCs/>
          <w:spacing w:val="-4"/>
          <w:sz w:val="28"/>
          <w:szCs w:val="28"/>
          <w:vertAlign w:val="subscript"/>
          <w:lang w:bidi="en-US"/>
        </w:rPr>
        <w:t>1-2</w:t>
      </w:r>
      <w:r w:rsidRPr="003C76CE">
        <w:rPr>
          <w:rFonts w:eastAsia="Times New Roman" w:cs="Times New Roman"/>
          <w:bCs/>
          <w:spacing w:val="-4"/>
          <w:sz w:val="28"/>
          <w:szCs w:val="28"/>
          <w:lang w:bidi="en-US"/>
        </w:rPr>
        <w:t xml:space="preserve"> </w:t>
      </w:r>
      <w:r w:rsidRPr="00AE545A">
        <w:rPr>
          <w:sz w:val="28"/>
          <w:szCs w:val="28"/>
          <w:lang w:val="vi-VN"/>
        </w:rPr>
        <w:t>năm 202</w:t>
      </w:r>
      <w:r w:rsidRPr="00AE545A">
        <w:rPr>
          <w:sz w:val="28"/>
          <w:szCs w:val="28"/>
        </w:rPr>
        <w:t>3 cho thấy</w:t>
      </w:r>
      <w:r w:rsidRPr="00AE545A">
        <w:rPr>
          <w:sz w:val="28"/>
          <w:szCs w:val="28"/>
          <w:lang w:val="vi-VN"/>
        </w:rPr>
        <w:t>:</w:t>
      </w:r>
      <w:r w:rsidRPr="00AE545A">
        <w:rPr>
          <w:sz w:val="28"/>
          <w:szCs w:val="28"/>
        </w:rPr>
        <w:t xml:space="preserve"> </w:t>
      </w:r>
      <w:r w:rsidRPr="00AE545A">
        <w:rPr>
          <w:sz w:val="28"/>
          <w:szCs w:val="28"/>
          <w:lang w:val="vi-VN"/>
        </w:rPr>
        <w:t xml:space="preserve">Chất lượng nước </w:t>
      </w:r>
      <w:r>
        <w:rPr>
          <w:sz w:val="28"/>
          <w:szCs w:val="28"/>
        </w:rPr>
        <w:t xml:space="preserve">trong tầng </w:t>
      </w:r>
      <w:r w:rsidRPr="00FE2250">
        <w:rPr>
          <w:sz w:val="28"/>
          <w:szCs w:val="28"/>
          <w:lang w:val="vi-VN"/>
        </w:rPr>
        <w:t>ở hầu hết các khu vực trên địa bàn</w:t>
      </w:r>
      <w:r>
        <w:rPr>
          <w:sz w:val="28"/>
          <w:szCs w:val="28"/>
          <w:lang w:val="vi-VN"/>
        </w:rPr>
        <w:t xml:space="preserve"> tỉnh tương đối </w:t>
      </w:r>
      <w:r w:rsidRPr="00C114DE">
        <w:rPr>
          <w:sz w:val="28"/>
          <w:szCs w:val="28"/>
          <w:lang w:val="vi-VN"/>
        </w:rPr>
        <w:t>tốt</w:t>
      </w:r>
      <w:r w:rsidRPr="00C114DE">
        <w:rPr>
          <w:sz w:val="28"/>
          <w:szCs w:val="28"/>
        </w:rPr>
        <w:t xml:space="preserve">, hàm lượng các chỉ tiêu phân tích tuy có thay đổi, nhưng </w:t>
      </w:r>
      <w:r w:rsidRPr="00C114DE">
        <w:rPr>
          <w:sz w:val="28"/>
          <w:szCs w:val="28"/>
          <w:lang w:val="vi-VN"/>
        </w:rPr>
        <w:t xml:space="preserve">hầu </w:t>
      </w:r>
      <w:r w:rsidRPr="00C114DE">
        <w:rPr>
          <w:bCs/>
          <w:sz w:val="28"/>
          <w:szCs w:val="28"/>
          <w:lang w:val="vi-VN"/>
        </w:rPr>
        <w:t>hết</w:t>
      </w:r>
      <w:r w:rsidRPr="00C114DE">
        <w:rPr>
          <w:sz w:val="28"/>
          <w:szCs w:val="28"/>
          <w:lang w:val="vi-VN"/>
        </w:rPr>
        <w:t xml:space="preserve"> hàm lượng các chất phân tích đều</w:t>
      </w:r>
      <w:r>
        <w:rPr>
          <w:sz w:val="28"/>
          <w:szCs w:val="28"/>
          <w:lang w:val="vi-VN"/>
        </w:rPr>
        <w:t xml:space="preserve"> đạt chuẩn cho phép. Tuy nhiên, </w:t>
      </w:r>
      <w:r>
        <w:rPr>
          <w:sz w:val="28"/>
          <w:szCs w:val="28"/>
        </w:rPr>
        <w:t>chỉ tiêu Mn</w:t>
      </w:r>
      <w:r>
        <w:rPr>
          <w:sz w:val="28"/>
          <w:szCs w:val="28"/>
          <w:lang w:val="vi-VN"/>
        </w:rPr>
        <w:t xml:space="preserve"> </w:t>
      </w:r>
      <w:r>
        <w:rPr>
          <w:sz w:val="28"/>
          <w:szCs w:val="28"/>
        </w:rPr>
        <w:t xml:space="preserve">tại khu vực Lạc An bị vượt nhẹ so với </w:t>
      </w:r>
      <w:r>
        <w:rPr>
          <w:sz w:val="28"/>
          <w:szCs w:val="28"/>
          <w:lang w:val="vi-VN"/>
        </w:rPr>
        <w:t>QCVN 09-MT:20</w:t>
      </w:r>
      <w:r>
        <w:rPr>
          <w:sz w:val="28"/>
          <w:szCs w:val="28"/>
        </w:rPr>
        <w:t>23</w:t>
      </w:r>
      <w:r>
        <w:rPr>
          <w:sz w:val="28"/>
          <w:szCs w:val="28"/>
          <w:lang w:val="vi-VN"/>
        </w:rPr>
        <w:t>/</w:t>
      </w:r>
      <w:r w:rsidRPr="0070770F">
        <w:rPr>
          <w:sz w:val="28"/>
          <w:szCs w:val="28"/>
          <w:lang w:val="vi-VN"/>
        </w:rPr>
        <w:t>BTNMT</w:t>
      </w:r>
      <w:r w:rsidRPr="0070770F">
        <w:rPr>
          <w:sz w:val="28"/>
          <w:szCs w:val="28"/>
        </w:rPr>
        <w:t>. Chi tiết hàm lượng</w:t>
      </w:r>
      <w:r w:rsidRPr="0070770F">
        <w:rPr>
          <w:sz w:val="28"/>
          <w:szCs w:val="28"/>
          <w:lang w:val="vi-VN"/>
        </w:rPr>
        <w:t xml:space="preserve"> </w:t>
      </w:r>
      <w:r w:rsidRPr="0070770F">
        <w:rPr>
          <w:sz w:val="28"/>
          <w:szCs w:val="28"/>
        </w:rPr>
        <w:t xml:space="preserve">một số chỉ tiêu vượt </w:t>
      </w:r>
      <w:r w:rsidRPr="0070770F">
        <w:rPr>
          <w:sz w:val="28"/>
          <w:szCs w:val="28"/>
          <w:lang w:val="vi-VN"/>
        </w:rPr>
        <w:t xml:space="preserve">tầng </w:t>
      </w:r>
      <w:r w:rsidRPr="00FE2250">
        <w:rPr>
          <w:sz w:val="28"/>
          <w:szCs w:val="28"/>
          <w:lang w:val="vi-VN"/>
        </w:rPr>
        <w:t xml:space="preserve">Pliocen </w:t>
      </w:r>
      <w:r>
        <w:rPr>
          <w:sz w:val="28"/>
          <w:szCs w:val="28"/>
        </w:rPr>
        <w:t xml:space="preserve">dưới </w:t>
      </w:r>
      <w:r w:rsidRPr="0070770F">
        <w:rPr>
          <w:sz w:val="28"/>
          <w:szCs w:val="28"/>
        </w:rPr>
        <w:t xml:space="preserve">các đợt của </w:t>
      </w:r>
      <w:r w:rsidRPr="0070770F">
        <w:rPr>
          <w:sz w:val="28"/>
          <w:szCs w:val="28"/>
          <w:lang w:val="vi-VN"/>
        </w:rPr>
        <w:t>năm 202</w:t>
      </w:r>
      <w:r w:rsidRPr="0070770F">
        <w:rPr>
          <w:sz w:val="28"/>
          <w:szCs w:val="28"/>
        </w:rPr>
        <w:t>3 thể hiện trong bảng dưới đây:</w:t>
      </w:r>
    </w:p>
    <w:p w:rsidR="00D27242" w:rsidRDefault="00D27242" w:rsidP="000A7F2E">
      <w:pPr>
        <w:ind w:firstLine="0"/>
        <w:rPr>
          <w:rFonts w:cs="Times New Roman"/>
          <w:spacing w:val="-6"/>
          <w:sz w:val="28"/>
          <w:szCs w:val="28"/>
        </w:rPr>
        <w:sectPr w:rsidR="00D27242" w:rsidSect="000971A6">
          <w:headerReference w:type="default" r:id="rId54"/>
          <w:footerReference w:type="default" r:id="rId55"/>
          <w:pgSz w:w="11907" w:h="16840"/>
          <w:pgMar w:top="1134" w:right="1134" w:bottom="1134" w:left="1701" w:header="0" w:footer="0" w:gutter="0"/>
          <w:cols w:space="720"/>
          <w:docGrid w:linePitch="360"/>
        </w:sectPr>
      </w:pPr>
    </w:p>
    <w:p w:rsidR="00760BB2" w:rsidRPr="00344E4A" w:rsidRDefault="00C54CD3">
      <w:pPr>
        <w:pStyle w:val="Caption"/>
        <w:rPr>
          <w:rFonts w:cs="Times New Roman"/>
          <w:color w:val="C00000"/>
          <w:sz w:val="28"/>
          <w:szCs w:val="28"/>
        </w:rPr>
      </w:pPr>
      <w:bookmarkStart w:id="270" w:name="_Toc135163823"/>
      <w:bookmarkStart w:id="271" w:name="_Toc155077208"/>
      <w:bookmarkStart w:id="272" w:name="_Toc158195191"/>
      <w:r w:rsidRPr="00344E4A">
        <w:rPr>
          <w:color w:val="C00000"/>
          <w:sz w:val="28"/>
          <w:szCs w:val="28"/>
        </w:rPr>
        <w:lastRenderedPageBreak/>
        <w:t xml:space="preserve">Bảng </w:t>
      </w:r>
      <w:r w:rsidRPr="00344E4A">
        <w:rPr>
          <w:color w:val="C00000"/>
          <w:sz w:val="28"/>
          <w:szCs w:val="28"/>
        </w:rPr>
        <w:fldChar w:fldCharType="begin"/>
      </w:r>
      <w:r w:rsidRPr="00344E4A">
        <w:rPr>
          <w:color w:val="C00000"/>
          <w:sz w:val="28"/>
          <w:szCs w:val="28"/>
        </w:rPr>
        <w:instrText xml:space="preserve"> SEQ Bảng_ \* ARABIC </w:instrText>
      </w:r>
      <w:r w:rsidRPr="00344E4A">
        <w:rPr>
          <w:color w:val="C00000"/>
          <w:sz w:val="28"/>
          <w:szCs w:val="28"/>
        </w:rPr>
        <w:fldChar w:fldCharType="separate"/>
      </w:r>
      <w:r w:rsidR="00EF46C7">
        <w:rPr>
          <w:noProof/>
          <w:color w:val="C00000"/>
          <w:sz w:val="28"/>
          <w:szCs w:val="28"/>
        </w:rPr>
        <w:t>35</w:t>
      </w:r>
      <w:r w:rsidRPr="00344E4A">
        <w:rPr>
          <w:color w:val="C00000"/>
          <w:sz w:val="28"/>
          <w:szCs w:val="28"/>
        </w:rPr>
        <w:fldChar w:fldCharType="end"/>
      </w:r>
      <w:r w:rsidRPr="00344E4A">
        <w:rPr>
          <w:rFonts w:eastAsia="SimSun" w:cs="Times New Roman"/>
          <w:bCs/>
          <w:color w:val="C00000"/>
          <w:sz w:val="28"/>
          <w:szCs w:val="28"/>
        </w:rPr>
        <w:t xml:space="preserve">. </w:t>
      </w:r>
      <w:r w:rsidRPr="00344E4A">
        <w:rPr>
          <w:rFonts w:cs="Times New Roman"/>
          <w:color w:val="C00000"/>
          <w:sz w:val="28"/>
          <w:szCs w:val="28"/>
          <w:lang w:val="vi-VN"/>
        </w:rPr>
        <w:t xml:space="preserve">Kết quả </w:t>
      </w:r>
      <w:r w:rsidR="003C76CE">
        <w:rPr>
          <w:rFonts w:cs="Times New Roman"/>
          <w:color w:val="C00000"/>
          <w:sz w:val="28"/>
          <w:szCs w:val="28"/>
        </w:rPr>
        <w:t>một số chỉ tiêu phân tích</w:t>
      </w:r>
      <w:r w:rsidRPr="00344E4A">
        <w:rPr>
          <w:rFonts w:cs="Times New Roman"/>
          <w:color w:val="C00000"/>
          <w:sz w:val="28"/>
          <w:szCs w:val="28"/>
          <w:lang w:val="vi-VN"/>
        </w:rPr>
        <w:t xml:space="preserve"> tầng j</w:t>
      </w:r>
      <w:r w:rsidRPr="00344E4A">
        <w:rPr>
          <w:rFonts w:cs="Times New Roman"/>
          <w:color w:val="C00000"/>
          <w:sz w:val="28"/>
          <w:szCs w:val="28"/>
          <w:vertAlign w:val="subscript"/>
          <w:lang w:val="vi-VN"/>
        </w:rPr>
        <w:t>1-</w:t>
      </w:r>
      <w:r w:rsidRPr="00344E4A">
        <w:rPr>
          <w:rFonts w:cs="Times New Roman"/>
          <w:color w:val="C00000"/>
          <w:sz w:val="28"/>
          <w:szCs w:val="28"/>
          <w:lang w:val="vi-VN"/>
        </w:rPr>
        <w:t>năm 202</w:t>
      </w:r>
      <w:r w:rsidRPr="00344E4A">
        <w:rPr>
          <w:rFonts w:cs="Times New Roman"/>
          <w:color w:val="C00000"/>
          <w:sz w:val="28"/>
          <w:szCs w:val="28"/>
        </w:rPr>
        <w:t>3</w:t>
      </w:r>
      <w:bookmarkEnd w:id="270"/>
      <w:bookmarkEnd w:id="271"/>
      <w:bookmarkEnd w:id="272"/>
    </w:p>
    <w:tbl>
      <w:tblPr>
        <w:tblW w:w="1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33"/>
        <w:gridCol w:w="1275"/>
        <w:gridCol w:w="1275"/>
        <w:gridCol w:w="1276"/>
        <w:gridCol w:w="1364"/>
        <w:gridCol w:w="1329"/>
        <w:gridCol w:w="1276"/>
        <w:gridCol w:w="1276"/>
        <w:gridCol w:w="1418"/>
        <w:gridCol w:w="1559"/>
      </w:tblGrid>
      <w:tr w:rsidR="00D27242" w:rsidRPr="00344E4A" w:rsidTr="00D27242">
        <w:trPr>
          <w:trHeight w:val="20"/>
          <w:tblHeader/>
          <w:jc w:val="center"/>
        </w:trPr>
        <w:tc>
          <w:tcPr>
            <w:tcW w:w="704" w:type="dxa"/>
            <w:vMerge w:val="restart"/>
            <w:shd w:val="clear" w:color="auto" w:fill="auto"/>
            <w:noWrap/>
            <w:vAlign w:val="center"/>
            <w:hideMark/>
          </w:tcPr>
          <w:p w:rsidR="00D27242" w:rsidRPr="00344E4A" w:rsidRDefault="00D27242" w:rsidP="00D27242">
            <w:pPr>
              <w:spacing w:after="0"/>
              <w:ind w:firstLine="0"/>
              <w:jc w:val="center"/>
              <w:rPr>
                <w:rFonts w:eastAsia="Calibri" w:cs="Times New Roman"/>
                <w:b/>
                <w:color w:val="C00000"/>
                <w:sz w:val="25"/>
                <w:szCs w:val="25"/>
              </w:rPr>
            </w:pPr>
            <w:r w:rsidRPr="00344E4A">
              <w:rPr>
                <w:rFonts w:eastAsia="Calibri" w:cs="Times New Roman"/>
                <w:b/>
                <w:color w:val="C00000"/>
                <w:sz w:val="25"/>
                <w:szCs w:val="25"/>
              </w:rPr>
              <w:t>TT</w:t>
            </w:r>
          </w:p>
        </w:tc>
        <w:tc>
          <w:tcPr>
            <w:tcW w:w="2733" w:type="dxa"/>
            <w:vMerge w:val="restart"/>
            <w:shd w:val="clear" w:color="auto" w:fill="auto"/>
            <w:vAlign w:val="center"/>
            <w:hideMark/>
          </w:tcPr>
          <w:p w:rsidR="00D27242" w:rsidRPr="00344E4A" w:rsidRDefault="00D27242" w:rsidP="00D27242">
            <w:pPr>
              <w:spacing w:after="0"/>
              <w:ind w:firstLine="17"/>
              <w:jc w:val="center"/>
              <w:rPr>
                <w:rFonts w:eastAsia="Calibri" w:cs="Times New Roman"/>
                <w:b/>
                <w:color w:val="C00000"/>
                <w:sz w:val="25"/>
                <w:szCs w:val="25"/>
              </w:rPr>
            </w:pPr>
            <w:r w:rsidRPr="00344E4A">
              <w:rPr>
                <w:rFonts w:eastAsia="Calibri" w:cs="Times New Roman"/>
                <w:b/>
                <w:color w:val="C00000"/>
                <w:sz w:val="25"/>
                <w:szCs w:val="25"/>
              </w:rPr>
              <w:t>Thông số phân tích</w:t>
            </w:r>
          </w:p>
        </w:tc>
        <w:tc>
          <w:tcPr>
            <w:tcW w:w="10489" w:type="dxa"/>
            <w:gridSpan w:val="8"/>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Công trình quan trắc</w:t>
            </w:r>
          </w:p>
        </w:tc>
        <w:tc>
          <w:tcPr>
            <w:tcW w:w="1559" w:type="dxa"/>
            <w:vMerge w:val="restart"/>
            <w:shd w:val="clear" w:color="auto" w:fill="auto"/>
            <w:vAlign w:val="center"/>
            <w:hideMark/>
          </w:tcPr>
          <w:p w:rsidR="00D27242" w:rsidRPr="00344E4A" w:rsidRDefault="00D27242" w:rsidP="00D27242">
            <w:pPr>
              <w:spacing w:after="0"/>
              <w:ind w:firstLine="0"/>
              <w:jc w:val="center"/>
              <w:rPr>
                <w:rFonts w:eastAsia="Calibri" w:cs="Times New Roman"/>
                <w:b/>
                <w:color w:val="C00000"/>
                <w:sz w:val="25"/>
                <w:szCs w:val="25"/>
              </w:rPr>
            </w:pPr>
            <w:r w:rsidRPr="00344E4A">
              <w:rPr>
                <w:rFonts w:eastAsia="Calibri" w:cs="Times New Roman"/>
                <w:b/>
                <w:color w:val="C00000"/>
                <w:sz w:val="25"/>
                <w:szCs w:val="25"/>
              </w:rPr>
              <w:t>QCVN 09-MT:2023</w:t>
            </w:r>
            <w:r w:rsidRPr="00344E4A">
              <w:rPr>
                <w:rFonts w:eastAsia="Calibri" w:cs="Times New Roman"/>
                <w:b/>
                <w:color w:val="C00000"/>
                <w:sz w:val="25"/>
                <w:szCs w:val="25"/>
              </w:rPr>
              <w:br/>
              <w:t>/BTNMT</w:t>
            </w:r>
          </w:p>
        </w:tc>
      </w:tr>
      <w:tr w:rsidR="00D27242" w:rsidRPr="00344E4A" w:rsidTr="00D27242">
        <w:trPr>
          <w:trHeight w:val="122"/>
          <w:tblHeader/>
          <w:jc w:val="center"/>
        </w:trPr>
        <w:tc>
          <w:tcPr>
            <w:tcW w:w="704" w:type="dxa"/>
            <w:vMerge/>
            <w:shd w:val="clear" w:color="auto" w:fill="auto"/>
            <w:vAlign w:val="center"/>
            <w:hideMark/>
          </w:tcPr>
          <w:p w:rsidR="00D27242" w:rsidRPr="00344E4A" w:rsidRDefault="00D27242" w:rsidP="00D27242">
            <w:pPr>
              <w:spacing w:after="0"/>
              <w:ind w:firstLine="0"/>
              <w:jc w:val="center"/>
              <w:rPr>
                <w:rFonts w:eastAsia="Calibri" w:cs="Times New Roman"/>
                <w:color w:val="C00000"/>
                <w:sz w:val="25"/>
                <w:szCs w:val="25"/>
              </w:rPr>
            </w:pPr>
          </w:p>
        </w:tc>
        <w:tc>
          <w:tcPr>
            <w:tcW w:w="2733" w:type="dxa"/>
            <w:vMerge/>
            <w:shd w:val="clear" w:color="auto" w:fill="auto"/>
            <w:vAlign w:val="center"/>
            <w:hideMark/>
          </w:tcPr>
          <w:p w:rsidR="00D27242" w:rsidRPr="00344E4A" w:rsidRDefault="00D27242" w:rsidP="00D27242">
            <w:pPr>
              <w:spacing w:after="0"/>
              <w:ind w:firstLine="17"/>
              <w:jc w:val="center"/>
              <w:rPr>
                <w:rFonts w:eastAsia="Calibri" w:cs="Times New Roman"/>
                <w:color w:val="C00000"/>
                <w:sz w:val="25"/>
                <w:szCs w:val="25"/>
              </w:rPr>
            </w:pPr>
          </w:p>
        </w:tc>
        <w:tc>
          <w:tcPr>
            <w:tcW w:w="5190" w:type="dxa"/>
            <w:gridSpan w:val="4"/>
            <w:shd w:val="clear" w:color="auto" w:fill="auto"/>
            <w:noWrap/>
            <w:vAlign w:val="center"/>
          </w:tcPr>
          <w:p w:rsidR="00D27242" w:rsidRPr="00344E4A" w:rsidRDefault="00D27242" w:rsidP="00D27242">
            <w:pPr>
              <w:spacing w:after="0"/>
              <w:ind w:firstLine="0"/>
              <w:jc w:val="center"/>
              <w:rPr>
                <w:rFonts w:eastAsia="Calibri" w:cs="Times New Roman"/>
                <w:b/>
                <w:color w:val="C00000"/>
                <w:sz w:val="25"/>
                <w:szCs w:val="25"/>
              </w:rPr>
            </w:pPr>
            <w:r w:rsidRPr="00344E4A">
              <w:rPr>
                <w:rFonts w:eastAsia="Calibri" w:cs="Times New Roman"/>
                <w:b/>
                <w:color w:val="C00000"/>
                <w:sz w:val="25"/>
                <w:szCs w:val="25"/>
              </w:rPr>
              <w:t>BD09060</w:t>
            </w:r>
          </w:p>
        </w:tc>
        <w:tc>
          <w:tcPr>
            <w:tcW w:w="5299" w:type="dxa"/>
            <w:gridSpan w:val="4"/>
            <w:vAlign w:val="center"/>
          </w:tcPr>
          <w:p w:rsidR="00D27242" w:rsidRPr="00344E4A" w:rsidRDefault="00D27242" w:rsidP="00D27242">
            <w:pPr>
              <w:spacing w:after="0"/>
              <w:ind w:firstLine="0"/>
              <w:jc w:val="center"/>
              <w:rPr>
                <w:rFonts w:eastAsia="Calibri" w:cs="Times New Roman"/>
                <w:b/>
                <w:color w:val="C00000"/>
                <w:sz w:val="25"/>
                <w:szCs w:val="25"/>
              </w:rPr>
            </w:pPr>
            <w:r w:rsidRPr="00344E4A">
              <w:rPr>
                <w:rFonts w:eastAsia="Calibri" w:cs="Times New Roman"/>
                <w:b/>
                <w:color w:val="C00000"/>
                <w:sz w:val="25"/>
                <w:szCs w:val="25"/>
              </w:rPr>
              <w:t>BD13060</w:t>
            </w:r>
          </w:p>
        </w:tc>
        <w:tc>
          <w:tcPr>
            <w:tcW w:w="1559" w:type="dxa"/>
            <w:vMerge/>
            <w:shd w:val="clear" w:color="auto" w:fill="auto"/>
            <w:vAlign w:val="center"/>
            <w:hideMark/>
          </w:tcPr>
          <w:p w:rsidR="00D27242" w:rsidRPr="00344E4A" w:rsidRDefault="00D27242" w:rsidP="00D27242">
            <w:pPr>
              <w:spacing w:after="0"/>
              <w:ind w:firstLine="0"/>
              <w:jc w:val="center"/>
              <w:rPr>
                <w:rFonts w:eastAsia="Calibri" w:cs="Times New Roman"/>
                <w:color w:val="C00000"/>
                <w:sz w:val="25"/>
                <w:szCs w:val="25"/>
              </w:rPr>
            </w:pPr>
          </w:p>
        </w:tc>
      </w:tr>
      <w:tr w:rsidR="00D27242" w:rsidRPr="00344E4A" w:rsidTr="00D27242">
        <w:trPr>
          <w:trHeight w:val="170"/>
          <w:tblHeader/>
          <w:jc w:val="center"/>
        </w:trPr>
        <w:tc>
          <w:tcPr>
            <w:tcW w:w="704" w:type="dxa"/>
            <w:vMerge/>
            <w:shd w:val="clear" w:color="auto" w:fill="auto"/>
            <w:vAlign w:val="center"/>
          </w:tcPr>
          <w:p w:rsidR="00D27242" w:rsidRPr="00344E4A" w:rsidRDefault="00D27242" w:rsidP="00D27242">
            <w:pPr>
              <w:spacing w:after="0"/>
              <w:ind w:firstLine="0"/>
              <w:jc w:val="center"/>
              <w:rPr>
                <w:rFonts w:eastAsia="Calibri" w:cs="Times New Roman"/>
                <w:color w:val="C00000"/>
                <w:sz w:val="25"/>
                <w:szCs w:val="25"/>
              </w:rPr>
            </w:pPr>
          </w:p>
        </w:tc>
        <w:tc>
          <w:tcPr>
            <w:tcW w:w="2733" w:type="dxa"/>
            <w:vMerge/>
            <w:shd w:val="clear" w:color="auto" w:fill="auto"/>
            <w:vAlign w:val="center"/>
          </w:tcPr>
          <w:p w:rsidR="00D27242" w:rsidRPr="00344E4A" w:rsidRDefault="00D27242" w:rsidP="00D27242">
            <w:pPr>
              <w:spacing w:after="0"/>
              <w:ind w:firstLine="17"/>
              <w:jc w:val="center"/>
              <w:rPr>
                <w:rFonts w:eastAsia="Calibri" w:cs="Times New Roman"/>
                <w:color w:val="C00000"/>
                <w:sz w:val="25"/>
                <w:szCs w:val="25"/>
              </w:rPr>
            </w:pPr>
          </w:p>
        </w:tc>
        <w:tc>
          <w:tcPr>
            <w:tcW w:w="1275" w:type="dxa"/>
            <w:shd w:val="clear" w:color="auto" w:fill="auto"/>
            <w:noWrap/>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1</w:t>
            </w:r>
          </w:p>
        </w:tc>
        <w:tc>
          <w:tcPr>
            <w:tcW w:w="1275"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2</w:t>
            </w:r>
          </w:p>
        </w:tc>
        <w:tc>
          <w:tcPr>
            <w:tcW w:w="1276" w:type="dxa"/>
            <w:shd w:val="clear" w:color="auto" w:fill="auto"/>
            <w:noWrap/>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3</w:t>
            </w:r>
          </w:p>
        </w:tc>
        <w:tc>
          <w:tcPr>
            <w:tcW w:w="1364" w:type="dxa"/>
            <w:shd w:val="clear" w:color="auto" w:fill="auto"/>
            <w:noWrap/>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4</w:t>
            </w:r>
          </w:p>
        </w:tc>
        <w:tc>
          <w:tcPr>
            <w:tcW w:w="1329"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1</w:t>
            </w:r>
          </w:p>
        </w:tc>
        <w:tc>
          <w:tcPr>
            <w:tcW w:w="1276"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2</w:t>
            </w:r>
          </w:p>
        </w:tc>
        <w:tc>
          <w:tcPr>
            <w:tcW w:w="1276"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3</w:t>
            </w:r>
          </w:p>
        </w:tc>
        <w:tc>
          <w:tcPr>
            <w:tcW w:w="1418"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Calibri" w:cs="Times New Roman"/>
                <w:b/>
                <w:color w:val="C00000"/>
                <w:sz w:val="25"/>
                <w:szCs w:val="25"/>
              </w:rPr>
              <w:t>Đợt 4</w:t>
            </w:r>
          </w:p>
        </w:tc>
        <w:tc>
          <w:tcPr>
            <w:tcW w:w="1559" w:type="dxa"/>
            <w:vMerge/>
            <w:shd w:val="clear" w:color="auto" w:fill="auto"/>
            <w:vAlign w:val="center"/>
          </w:tcPr>
          <w:p w:rsidR="00D27242" w:rsidRPr="00344E4A" w:rsidRDefault="00D27242" w:rsidP="00D27242">
            <w:pPr>
              <w:spacing w:after="0"/>
              <w:ind w:firstLine="0"/>
              <w:jc w:val="center"/>
              <w:rPr>
                <w:rFonts w:eastAsia="Calibri" w:cs="Times New Roman"/>
                <w:color w:val="C00000"/>
                <w:sz w:val="25"/>
                <w:szCs w:val="25"/>
              </w:rPr>
            </w:pP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CaCO</w:t>
            </w:r>
            <w:r w:rsidRPr="00344E4A">
              <w:rPr>
                <w:rFonts w:eastAsia="Calibri" w:cs="Times New Roman"/>
                <w:color w:val="C00000"/>
                <w:sz w:val="25"/>
                <w:szCs w:val="25"/>
                <w:vertAlign w:val="subscript"/>
              </w:rPr>
              <w:t>3</w:t>
            </w:r>
            <w:r w:rsidRPr="00344E4A">
              <w:rPr>
                <w:rFonts w:eastAsia="Calibri" w:cs="Times New Roman"/>
                <w:color w:val="C00000"/>
                <w:sz w:val="25"/>
                <w:szCs w:val="25"/>
              </w:rPr>
              <w:t xml:space="preserve">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112</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112</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110</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4</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13</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13</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8</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13</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500</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2</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COD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1,2</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1,2</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1,2</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2</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2</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2</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2,4</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2,8</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4</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3</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NH</w:t>
            </w:r>
            <w:r w:rsidRPr="00344E4A">
              <w:rPr>
                <w:rFonts w:eastAsia="Calibri" w:cs="Times New Roman"/>
                <w:color w:val="C00000"/>
                <w:sz w:val="25"/>
                <w:szCs w:val="25"/>
                <w:vertAlign w:val="subscript"/>
              </w:rPr>
              <w:t>3</w:t>
            </w:r>
            <w:r w:rsidRPr="00344E4A">
              <w:rPr>
                <w:rFonts w:eastAsia="Calibri" w:cs="Times New Roman"/>
                <w:color w:val="C00000"/>
                <w:sz w:val="25"/>
                <w:szCs w:val="25"/>
              </w:rPr>
              <w:t>-H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 (**)</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 (**)</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0,05</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0,13</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0,09</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0,09</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0,08</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0,13</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1</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4</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NO</w:t>
            </w:r>
            <w:r w:rsidRPr="00344E4A">
              <w:rPr>
                <w:rFonts w:eastAsia="Calibri" w:cs="Times New Roman"/>
                <w:color w:val="C00000"/>
                <w:sz w:val="25"/>
                <w:szCs w:val="25"/>
                <w:vertAlign w:val="subscript"/>
              </w:rPr>
              <w:t>3</w:t>
            </w:r>
            <w:r w:rsidRPr="00344E4A">
              <w:rPr>
                <w:rFonts w:eastAsia="Calibri" w:cs="Times New Roman"/>
                <w:color w:val="C00000"/>
                <w:sz w:val="25"/>
                <w:szCs w:val="25"/>
              </w:rPr>
              <w:t xml:space="preserve"> – N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0,5</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0,5</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0,18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0,3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1,6</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1,6</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2,3</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1,4</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15</w:t>
            </w:r>
          </w:p>
        </w:tc>
      </w:tr>
      <w:tr w:rsidR="00344E4A" w:rsidRPr="00344E4A" w:rsidTr="003C76CE">
        <w:trPr>
          <w:trHeight w:val="211"/>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5</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NO</w:t>
            </w:r>
            <w:r w:rsidRPr="00344E4A">
              <w:rPr>
                <w:rFonts w:eastAsia="Calibri" w:cs="Times New Roman"/>
                <w:color w:val="C00000"/>
                <w:sz w:val="25"/>
                <w:szCs w:val="25"/>
                <w:vertAlign w:val="subscript"/>
              </w:rPr>
              <w:t>2</w:t>
            </w:r>
            <w:r w:rsidRPr="00344E4A">
              <w:rPr>
                <w:rFonts w:eastAsia="Calibri" w:cs="Times New Roman"/>
                <w:color w:val="C00000"/>
                <w:sz w:val="25"/>
                <w:szCs w:val="25"/>
              </w:rPr>
              <w:t xml:space="preserve"> – N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0,016</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0,016</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0,014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0,015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0,036</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0,036</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0,014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0,015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1</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6</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Cl</w:t>
            </w:r>
            <w:r w:rsidRPr="00344E4A">
              <w:rPr>
                <w:rFonts w:eastAsia="Calibri" w:cs="Times New Roman"/>
                <w:color w:val="C00000"/>
                <w:sz w:val="25"/>
                <w:szCs w:val="25"/>
                <w:vertAlign w:val="superscript"/>
              </w:rPr>
              <w:t>-</w:t>
            </w:r>
            <w:r w:rsidRPr="00344E4A">
              <w:rPr>
                <w:rFonts w:eastAsia="Calibri" w:cs="Times New Roman"/>
                <w:color w:val="C00000"/>
                <w:sz w:val="25"/>
                <w:szCs w:val="25"/>
              </w:rPr>
              <w:t>(mg/L)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5,3</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5,3</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5,2</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5</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8,9</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8,9</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6</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4</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250</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7</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Fe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0,11</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0,11</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0,67</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0,12</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0,11</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0,11</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0,1</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5</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8</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Cu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1</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9</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Hg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0,001</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10</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As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0,0003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0,05</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11</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Pb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0,001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0,0008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0,001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0,01</w:t>
            </w:r>
          </w:p>
        </w:tc>
      </w:tr>
      <w:tr w:rsidR="00344E4A" w:rsidRPr="00344E4A" w:rsidTr="003C76CE">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12</w:t>
            </w:r>
          </w:p>
        </w:tc>
        <w:tc>
          <w:tcPr>
            <w:tcW w:w="2733" w:type="dxa"/>
            <w:shd w:val="clear" w:color="auto" w:fill="auto"/>
            <w:vAlign w:val="center"/>
            <w:hideMark/>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Mn (mg/L)</w:t>
            </w:r>
          </w:p>
        </w:tc>
        <w:tc>
          <w:tcPr>
            <w:tcW w:w="1275"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0,61</w:t>
            </w:r>
          </w:p>
        </w:tc>
        <w:tc>
          <w:tcPr>
            <w:tcW w:w="1275" w:type="dxa"/>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0,61</w:t>
            </w:r>
          </w:p>
        </w:tc>
        <w:tc>
          <w:tcPr>
            <w:tcW w:w="1276"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0,56</w:t>
            </w:r>
          </w:p>
        </w:tc>
        <w:tc>
          <w:tcPr>
            <w:tcW w:w="1364" w:type="dxa"/>
            <w:shd w:val="clear" w:color="auto" w:fill="auto"/>
            <w:vAlign w:val="center"/>
          </w:tcPr>
          <w:p w:rsidR="00344E4A" w:rsidRPr="00344E4A" w:rsidRDefault="00344E4A" w:rsidP="005D577C">
            <w:pPr>
              <w:spacing w:after="0"/>
              <w:ind w:firstLine="0"/>
              <w:jc w:val="center"/>
              <w:rPr>
                <w:rFonts w:eastAsia="Calibri" w:cs="Times New Roman"/>
                <w:color w:val="C00000"/>
                <w:sz w:val="25"/>
                <w:szCs w:val="25"/>
              </w:rPr>
            </w:pPr>
            <w:r w:rsidRPr="00344E4A">
              <w:rPr>
                <w:rFonts w:eastAsia="Calibri" w:cs="Times New Roman"/>
                <w:color w:val="C00000"/>
                <w:sz w:val="25"/>
                <w:szCs w:val="25"/>
              </w:rPr>
              <w:t>0,53</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0,03 (**)</w:t>
            </w:r>
          </w:p>
        </w:tc>
        <w:tc>
          <w:tcPr>
            <w:tcW w:w="1559" w:type="dxa"/>
            <w:shd w:val="clear" w:color="auto" w:fill="auto"/>
            <w:vAlign w:val="center"/>
            <w:hideMark/>
          </w:tcPr>
          <w:p w:rsidR="00344E4A" w:rsidRPr="00344E4A" w:rsidRDefault="00344E4A" w:rsidP="00D27242">
            <w:pPr>
              <w:spacing w:after="0"/>
              <w:ind w:firstLine="0"/>
              <w:jc w:val="center"/>
              <w:rPr>
                <w:rFonts w:eastAsia="Calibri" w:cs="Times New Roman"/>
                <w:color w:val="C00000"/>
                <w:sz w:val="25"/>
                <w:szCs w:val="25"/>
              </w:rPr>
            </w:pPr>
            <w:r w:rsidRPr="00344E4A">
              <w:rPr>
                <w:rFonts w:eastAsia="Calibri" w:cs="Times New Roman"/>
                <w:color w:val="C00000"/>
                <w:sz w:val="25"/>
                <w:szCs w:val="25"/>
              </w:rPr>
              <w:t>0,5</w:t>
            </w:r>
          </w:p>
        </w:tc>
      </w:tr>
      <w:tr w:rsidR="00344E4A" w:rsidRPr="00344E4A" w:rsidTr="00D27242">
        <w:trPr>
          <w:trHeight w:val="20"/>
          <w:jc w:val="center"/>
        </w:trPr>
        <w:tc>
          <w:tcPr>
            <w:tcW w:w="704" w:type="dxa"/>
            <w:shd w:val="clear" w:color="auto" w:fill="auto"/>
            <w:noWrap/>
            <w:vAlign w:val="center"/>
          </w:tcPr>
          <w:p w:rsidR="00344E4A"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13</w:t>
            </w:r>
          </w:p>
        </w:tc>
        <w:tc>
          <w:tcPr>
            <w:tcW w:w="2733" w:type="dxa"/>
            <w:shd w:val="clear" w:color="auto" w:fill="auto"/>
            <w:vAlign w:val="center"/>
          </w:tcPr>
          <w:p w:rsidR="00344E4A" w:rsidRPr="00344E4A" w:rsidRDefault="00344E4A"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Colifom</w:t>
            </w:r>
          </w:p>
        </w:tc>
        <w:tc>
          <w:tcPr>
            <w:tcW w:w="1275" w:type="dxa"/>
            <w:shd w:val="clear" w:color="auto" w:fill="auto"/>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275"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276" w:type="dxa"/>
            <w:shd w:val="clear" w:color="auto" w:fill="auto"/>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364" w:type="dxa"/>
            <w:shd w:val="clear" w:color="auto" w:fill="auto"/>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2 (**)</w:t>
            </w:r>
          </w:p>
        </w:tc>
        <w:tc>
          <w:tcPr>
            <w:tcW w:w="1329"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276"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1 (**)</w:t>
            </w:r>
          </w:p>
        </w:tc>
        <w:tc>
          <w:tcPr>
            <w:tcW w:w="1418" w:type="dxa"/>
            <w:vAlign w:val="center"/>
          </w:tcPr>
          <w:p w:rsidR="00344E4A" w:rsidRPr="00344E4A" w:rsidRDefault="00344E4A" w:rsidP="00344E4A">
            <w:pPr>
              <w:spacing w:after="0"/>
              <w:ind w:firstLine="0"/>
              <w:jc w:val="center"/>
              <w:rPr>
                <w:rFonts w:eastAsia="Calibri" w:cs="Times New Roman"/>
                <w:color w:val="C00000"/>
                <w:sz w:val="25"/>
                <w:szCs w:val="25"/>
              </w:rPr>
            </w:pPr>
            <w:r w:rsidRPr="00344E4A">
              <w:rPr>
                <w:rFonts w:eastAsia="Calibri" w:cs="Times New Roman"/>
                <w:color w:val="C00000"/>
                <w:sz w:val="25"/>
                <w:szCs w:val="25"/>
              </w:rPr>
              <w:t>&lt; 2 (**)</w:t>
            </w:r>
          </w:p>
        </w:tc>
        <w:tc>
          <w:tcPr>
            <w:tcW w:w="1559" w:type="dxa"/>
            <w:shd w:val="clear" w:color="auto" w:fill="auto"/>
            <w:vAlign w:val="center"/>
          </w:tcPr>
          <w:p w:rsidR="00344E4A" w:rsidRPr="00344E4A" w:rsidRDefault="00344E4A" w:rsidP="00D27242">
            <w:pPr>
              <w:spacing w:after="0"/>
              <w:ind w:firstLine="0"/>
              <w:jc w:val="center"/>
              <w:rPr>
                <w:rFonts w:eastAsia="Calibri" w:cs="Times New Roman"/>
                <w:color w:val="C00000"/>
                <w:sz w:val="25"/>
                <w:szCs w:val="25"/>
              </w:rPr>
            </w:pPr>
          </w:p>
        </w:tc>
      </w:tr>
      <w:tr w:rsidR="00D27242" w:rsidRPr="00344E4A" w:rsidTr="00D27242">
        <w:trPr>
          <w:trHeight w:val="20"/>
          <w:jc w:val="center"/>
        </w:trPr>
        <w:tc>
          <w:tcPr>
            <w:tcW w:w="704" w:type="dxa"/>
            <w:shd w:val="clear" w:color="auto" w:fill="auto"/>
            <w:noWrap/>
            <w:vAlign w:val="center"/>
          </w:tcPr>
          <w:p w:rsidR="00D27242" w:rsidRPr="00344E4A" w:rsidRDefault="003C76CE" w:rsidP="00D27242">
            <w:pPr>
              <w:spacing w:after="0"/>
              <w:ind w:firstLine="0"/>
              <w:jc w:val="center"/>
              <w:rPr>
                <w:rFonts w:eastAsia="Calibri" w:cs="Times New Roman"/>
                <w:color w:val="C00000"/>
                <w:sz w:val="25"/>
                <w:szCs w:val="25"/>
              </w:rPr>
            </w:pPr>
            <w:r>
              <w:rPr>
                <w:rFonts w:eastAsia="Calibri" w:cs="Times New Roman"/>
                <w:color w:val="C00000"/>
                <w:sz w:val="25"/>
                <w:szCs w:val="25"/>
              </w:rPr>
              <w:t>14</w:t>
            </w:r>
          </w:p>
        </w:tc>
        <w:tc>
          <w:tcPr>
            <w:tcW w:w="2733" w:type="dxa"/>
            <w:shd w:val="clear" w:color="auto" w:fill="auto"/>
            <w:vAlign w:val="center"/>
          </w:tcPr>
          <w:p w:rsidR="00D27242" w:rsidRPr="00344E4A" w:rsidRDefault="00D27242" w:rsidP="00D27242">
            <w:pPr>
              <w:spacing w:after="0"/>
              <w:ind w:firstLine="17"/>
              <w:jc w:val="center"/>
              <w:rPr>
                <w:rFonts w:eastAsia="Calibri" w:cs="Times New Roman"/>
                <w:color w:val="C00000"/>
                <w:sz w:val="25"/>
                <w:szCs w:val="25"/>
              </w:rPr>
            </w:pPr>
            <w:r w:rsidRPr="00344E4A">
              <w:rPr>
                <w:rFonts w:eastAsia="Calibri" w:cs="Times New Roman"/>
                <w:color w:val="C00000"/>
                <w:sz w:val="25"/>
                <w:szCs w:val="25"/>
              </w:rPr>
              <w:t>E.coli</w:t>
            </w:r>
          </w:p>
        </w:tc>
        <w:tc>
          <w:tcPr>
            <w:tcW w:w="1275" w:type="dxa"/>
            <w:shd w:val="clear" w:color="auto" w:fill="auto"/>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275"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276" w:type="dxa"/>
            <w:shd w:val="clear" w:color="auto" w:fill="auto"/>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364" w:type="dxa"/>
            <w:shd w:val="clear" w:color="auto" w:fill="auto"/>
            <w:vAlign w:val="center"/>
          </w:tcPr>
          <w:p w:rsidR="00D27242" w:rsidRPr="00344E4A" w:rsidRDefault="00D27242" w:rsidP="00D27242">
            <w:pPr>
              <w:spacing w:after="0"/>
              <w:ind w:firstLine="0"/>
              <w:jc w:val="center"/>
              <w:rPr>
                <w:rFonts w:eastAsia="Times New Roman" w:cs="Times New Roman"/>
                <w:color w:val="C00000"/>
                <w:sz w:val="25"/>
                <w:szCs w:val="25"/>
              </w:rPr>
            </w:pPr>
            <w:r w:rsidRPr="00344E4A">
              <w:rPr>
                <w:rFonts w:eastAsia="Times New Roman" w:cs="Times New Roman"/>
                <w:color w:val="C00000"/>
                <w:sz w:val="25"/>
                <w:szCs w:val="25"/>
              </w:rPr>
              <w:t>KPH</w:t>
            </w:r>
          </w:p>
        </w:tc>
        <w:tc>
          <w:tcPr>
            <w:tcW w:w="1329"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276"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276" w:type="dxa"/>
            <w:vAlign w:val="center"/>
          </w:tcPr>
          <w:p w:rsidR="00D27242" w:rsidRPr="00344E4A" w:rsidRDefault="00D27242"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c>
          <w:tcPr>
            <w:tcW w:w="1418" w:type="dxa"/>
            <w:vAlign w:val="center"/>
          </w:tcPr>
          <w:p w:rsidR="00D27242" w:rsidRPr="00344E4A" w:rsidRDefault="00D27242" w:rsidP="00D27242">
            <w:pPr>
              <w:spacing w:after="0"/>
              <w:ind w:firstLine="0"/>
              <w:jc w:val="center"/>
              <w:rPr>
                <w:rFonts w:eastAsia="Times New Roman" w:cs="Times New Roman"/>
                <w:color w:val="C00000"/>
                <w:sz w:val="25"/>
                <w:szCs w:val="25"/>
                <w:lang w:val="vi-VN"/>
              </w:rPr>
            </w:pPr>
            <w:r w:rsidRPr="00344E4A">
              <w:rPr>
                <w:rFonts w:eastAsia="Times New Roman" w:cs="Times New Roman"/>
                <w:color w:val="C00000"/>
                <w:sz w:val="25"/>
                <w:szCs w:val="25"/>
              </w:rPr>
              <w:t>KPH</w:t>
            </w:r>
          </w:p>
        </w:tc>
        <w:tc>
          <w:tcPr>
            <w:tcW w:w="1559" w:type="dxa"/>
            <w:shd w:val="clear" w:color="auto" w:fill="auto"/>
            <w:vAlign w:val="center"/>
          </w:tcPr>
          <w:p w:rsidR="00D27242" w:rsidRPr="00344E4A" w:rsidRDefault="003C76CE" w:rsidP="00D27242">
            <w:pPr>
              <w:spacing w:after="0"/>
              <w:ind w:firstLine="0"/>
              <w:jc w:val="center"/>
              <w:rPr>
                <w:rFonts w:eastAsia="Calibri" w:cs="Times New Roman"/>
                <w:color w:val="C00000"/>
                <w:sz w:val="25"/>
                <w:szCs w:val="25"/>
              </w:rPr>
            </w:pPr>
            <w:r w:rsidRPr="00344E4A">
              <w:rPr>
                <w:rFonts w:eastAsia="Times New Roman" w:cs="Times New Roman"/>
                <w:color w:val="C00000"/>
                <w:sz w:val="25"/>
                <w:szCs w:val="25"/>
              </w:rPr>
              <w:t>KPH</w:t>
            </w:r>
          </w:p>
        </w:tc>
      </w:tr>
    </w:tbl>
    <w:p w:rsidR="000A7F2E" w:rsidRPr="000A7F2E" w:rsidRDefault="000A7F2E" w:rsidP="000A7F2E">
      <w:pPr>
        <w:spacing w:before="120" w:after="0" w:line="276" w:lineRule="auto"/>
        <w:rPr>
          <w:color w:val="C00000"/>
          <w:sz w:val="8"/>
          <w:szCs w:val="28"/>
        </w:rPr>
      </w:pPr>
    </w:p>
    <w:p w:rsidR="00EF46C7" w:rsidRDefault="00EF46C7" w:rsidP="000A7F2E">
      <w:pPr>
        <w:spacing w:before="120" w:after="0" w:line="276" w:lineRule="auto"/>
        <w:rPr>
          <w:color w:val="C00000"/>
          <w:sz w:val="28"/>
          <w:szCs w:val="28"/>
        </w:rPr>
      </w:pPr>
    </w:p>
    <w:p w:rsidR="000A7F2E" w:rsidRDefault="000A7F2E" w:rsidP="000A7F2E">
      <w:pPr>
        <w:spacing w:before="120" w:after="0" w:line="276" w:lineRule="auto"/>
        <w:rPr>
          <w:color w:val="C00000"/>
          <w:sz w:val="28"/>
          <w:szCs w:val="28"/>
        </w:rPr>
      </w:pPr>
    </w:p>
    <w:p w:rsidR="000A7F2E" w:rsidRDefault="000A7F2E" w:rsidP="000A7F2E">
      <w:pPr>
        <w:spacing w:before="120" w:after="0" w:line="276" w:lineRule="auto"/>
        <w:rPr>
          <w:color w:val="C00000"/>
          <w:sz w:val="28"/>
          <w:szCs w:val="28"/>
        </w:rPr>
        <w:sectPr w:rsidR="000A7F2E" w:rsidSect="000971A6">
          <w:pgSz w:w="16840" w:h="11907" w:orient="landscape"/>
          <w:pgMar w:top="1701" w:right="1134" w:bottom="1134" w:left="1134" w:header="0" w:footer="0" w:gutter="0"/>
          <w:cols w:space="720"/>
          <w:docGrid w:linePitch="360"/>
        </w:sectPr>
      </w:pPr>
    </w:p>
    <w:p w:rsidR="00EF46C7" w:rsidRDefault="00EF46C7" w:rsidP="00EF46C7">
      <w:pPr>
        <w:spacing w:before="120"/>
        <w:ind w:firstLine="0"/>
        <w:rPr>
          <w:sz w:val="28"/>
          <w:szCs w:val="28"/>
        </w:rPr>
      </w:pPr>
      <w:r w:rsidRPr="000A3053">
        <w:rPr>
          <w:color w:val="C00000"/>
          <w:sz w:val="28"/>
          <w:szCs w:val="28"/>
        </w:rPr>
        <w:lastRenderedPageBreak/>
        <w:t xml:space="preserve">Diễn biến hàm lượng một số chỉ tiêu tầng </w:t>
      </w:r>
      <w:r w:rsidRPr="00344E4A">
        <w:rPr>
          <w:rFonts w:cs="Times New Roman"/>
          <w:color w:val="C00000"/>
          <w:sz w:val="28"/>
          <w:szCs w:val="28"/>
          <w:lang w:val="vi-VN"/>
        </w:rPr>
        <w:t>j</w:t>
      </w:r>
      <w:r w:rsidRPr="00344E4A">
        <w:rPr>
          <w:rFonts w:cs="Times New Roman"/>
          <w:color w:val="C00000"/>
          <w:sz w:val="28"/>
          <w:szCs w:val="28"/>
          <w:vertAlign w:val="subscript"/>
          <w:lang w:val="vi-VN"/>
        </w:rPr>
        <w:t>1-</w:t>
      </w:r>
      <w:r w:rsidRPr="000A3053">
        <w:rPr>
          <w:color w:val="C00000"/>
          <w:sz w:val="28"/>
          <w:szCs w:val="28"/>
        </w:rPr>
        <w:t>và số lần vượt thể hiện trên các biểu đồ dưới đây</w:t>
      </w:r>
      <w:r>
        <w:rPr>
          <w:color w:val="C00000"/>
          <w:sz w:val="28"/>
          <w:szCs w:val="28"/>
        </w:rPr>
        <w:t>:</w:t>
      </w:r>
    </w:p>
    <w:p w:rsidR="00E66772" w:rsidRDefault="00A03634" w:rsidP="000A7F2E">
      <w:pPr>
        <w:spacing w:before="120"/>
        <w:ind w:firstLine="0"/>
        <w:jc w:val="center"/>
        <w:rPr>
          <w:sz w:val="28"/>
          <w:szCs w:val="28"/>
        </w:rPr>
      </w:pPr>
      <w:r>
        <w:rPr>
          <w:noProof/>
        </w:rPr>
        <w:drawing>
          <wp:inline distT="0" distB="0" distL="0" distR="0" wp14:anchorId="3FD58457" wp14:editId="7D42CC5A">
            <wp:extent cx="2761488" cy="2267712"/>
            <wp:effectExtent l="0" t="0" r="20320"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98525F">
        <w:rPr>
          <w:noProof/>
        </w:rPr>
        <w:drawing>
          <wp:inline distT="0" distB="0" distL="0" distR="0" wp14:anchorId="06A6953B" wp14:editId="3FB7A7B7">
            <wp:extent cx="2542032" cy="2258568"/>
            <wp:effectExtent l="0" t="0" r="10795" b="279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0BB2" w:rsidRDefault="00EF46C7" w:rsidP="00663633">
      <w:pPr>
        <w:pStyle w:val="BodyText3"/>
        <w:spacing w:before="60" w:after="60"/>
        <w:jc w:val="center"/>
        <w:rPr>
          <w:sz w:val="28"/>
          <w:szCs w:val="28"/>
        </w:rPr>
      </w:pPr>
      <w:bookmarkStart w:id="273" w:name="_Toc147416682"/>
      <w:bookmarkStart w:id="274" w:name="_Toc158195903"/>
      <w:r w:rsidRPr="00EF46C7">
        <w:rPr>
          <w:color w:val="C0504D" w:themeColor="accent2"/>
          <w:sz w:val="28"/>
          <w:szCs w:val="28"/>
        </w:rPr>
        <w:t xml:space="preserve">Hình </w:t>
      </w:r>
      <w:r w:rsidRPr="00EF46C7">
        <w:rPr>
          <w:color w:val="C0504D" w:themeColor="accent2"/>
          <w:sz w:val="28"/>
          <w:szCs w:val="28"/>
        </w:rPr>
        <w:fldChar w:fldCharType="begin"/>
      </w:r>
      <w:r w:rsidRPr="00EF46C7">
        <w:rPr>
          <w:color w:val="C0504D" w:themeColor="accent2"/>
          <w:sz w:val="28"/>
          <w:szCs w:val="28"/>
        </w:rPr>
        <w:instrText xml:space="preserve"> SEQ Hình \* ARABIC </w:instrText>
      </w:r>
      <w:r w:rsidRPr="00EF46C7">
        <w:rPr>
          <w:color w:val="C0504D" w:themeColor="accent2"/>
          <w:sz w:val="28"/>
          <w:szCs w:val="28"/>
        </w:rPr>
        <w:fldChar w:fldCharType="separate"/>
      </w:r>
      <w:r>
        <w:rPr>
          <w:noProof/>
          <w:color w:val="C0504D" w:themeColor="accent2"/>
          <w:sz w:val="28"/>
          <w:szCs w:val="28"/>
        </w:rPr>
        <w:t>37</w:t>
      </w:r>
      <w:r w:rsidRPr="00EF46C7">
        <w:rPr>
          <w:color w:val="C0504D" w:themeColor="accent2"/>
          <w:sz w:val="28"/>
          <w:szCs w:val="28"/>
        </w:rPr>
        <w:fldChar w:fldCharType="end"/>
      </w:r>
      <w:r w:rsidRPr="00EF46C7">
        <w:rPr>
          <w:color w:val="C0504D" w:themeColor="accent2"/>
          <w:sz w:val="28"/>
          <w:szCs w:val="28"/>
        </w:rPr>
        <w:t xml:space="preserve">. </w:t>
      </w:r>
      <w:r w:rsidR="00C54CD3">
        <w:rPr>
          <w:sz w:val="28"/>
          <w:szCs w:val="28"/>
        </w:rPr>
        <w:t xml:space="preserve">Biểu đồ </w:t>
      </w:r>
      <w:r w:rsidR="00663633">
        <w:rPr>
          <w:sz w:val="28"/>
          <w:szCs w:val="28"/>
        </w:rPr>
        <w:t>diễn biến độ cứng, COD</w:t>
      </w:r>
      <w:r w:rsidR="00C54CD3">
        <w:rPr>
          <w:sz w:val="28"/>
          <w:szCs w:val="28"/>
        </w:rPr>
        <w:t xml:space="preserve"> tầng </w:t>
      </w:r>
      <w:r w:rsidR="00663633">
        <w:rPr>
          <w:sz w:val="28"/>
          <w:szCs w:val="28"/>
        </w:rPr>
        <w:t>chứa nước jura dưới giữa</w:t>
      </w:r>
      <w:bookmarkEnd w:id="273"/>
      <w:bookmarkEnd w:id="274"/>
    </w:p>
    <w:p w:rsidR="007C0D8F" w:rsidRPr="00EF46C7" w:rsidRDefault="007C0D8F" w:rsidP="00663633">
      <w:pPr>
        <w:pStyle w:val="BodyText3"/>
        <w:spacing w:before="60" w:after="60"/>
        <w:jc w:val="center"/>
        <w:rPr>
          <w:rFonts w:cs="Times New Roman"/>
          <w:b/>
          <w:bCs/>
          <w:spacing w:val="-2"/>
          <w:sz w:val="8"/>
          <w:szCs w:val="26"/>
          <w:u w:val="single"/>
        </w:rPr>
      </w:pPr>
    </w:p>
    <w:p w:rsidR="00760BB2" w:rsidRPr="004A7C90" w:rsidRDefault="00C54CD3">
      <w:pPr>
        <w:pStyle w:val="Heading2"/>
        <w:spacing w:before="120" w:line="276" w:lineRule="auto"/>
        <w:rPr>
          <w:sz w:val="28"/>
        </w:rPr>
      </w:pPr>
      <w:bookmarkStart w:id="275" w:name="_Toc142894596"/>
      <w:bookmarkStart w:id="276" w:name="_Toc158195976"/>
      <w:r w:rsidRPr="004A7C90">
        <w:rPr>
          <w:sz w:val="28"/>
        </w:rPr>
        <w:t>3. Kết quả kiểm soát chất lượng quan trắc (QA/QC</w:t>
      </w:r>
      <w:bookmarkEnd w:id="233"/>
      <w:bookmarkEnd w:id="234"/>
      <w:bookmarkEnd w:id="235"/>
      <w:r w:rsidRPr="004A7C90">
        <w:rPr>
          <w:sz w:val="28"/>
        </w:rPr>
        <w:t>)</w:t>
      </w:r>
      <w:bookmarkEnd w:id="275"/>
      <w:bookmarkEnd w:id="276"/>
    </w:p>
    <w:bookmarkEnd w:id="236"/>
    <w:p w:rsidR="00760BB2" w:rsidRPr="004A7C90" w:rsidRDefault="00C54CD3">
      <w:pPr>
        <w:spacing w:line="276" w:lineRule="auto"/>
        <w:rPr>
          <w:sz w:val="28"/>
          <w:szCs w:val="28"/>
          <w:lang w:val="vi-VN"/>
        </w:rPr>
      </w:pPr>
      <w:r w:rsidRPr="004A7C90">
        <w:rPr>
          <w:sz w:val="28"/>
          <w:szCs w:val="28"/>
          <w:lang w:val="vi-VN"/>
        </w:rPr>
        <w:t>Tuân thủ các quy trình đảm bảo chất lượng/kiểm soát chất lượng trong mỗi giai đoạn của chương trình quan trắc theo đúng quy định của thông tư số 21/2012/TT-BTNMT ngày 19 tháng 12 năm 2012 của Bộ Tài nguyên và môi trường.</w:t>
      </w:r>
    </w:p>
    <w:p w:rsidR="00760BB2" w:rsidRPr="004A7C90" w:rsidRDefault="00C54CD3">
      <w:pPr>
        <w:pStyle w:val="BodyText3"/>
        <w:spacing w:before="60" w:after="60" w:line="276" w:lineRule="auto"/>
        <w:rPr>
          <w:rFonts w:cs="Times New Roman"/>
          <w:sz w:val="28"/>
          <w:szCs w:val="28"/>
          <w:lang w:val="vi-VN"/>
        </w:rPr>
      </w:pPr>
      <w:r w:rsidRPr="004A7C90">
        <w:rPr>
          <w:rFonts w:cs="Times New Roman"/>
          <w:sz w:val="28"/>
          <w:szCs w:val="28"/>
          <w:lang w:val="vi-VN"/>
        </w:rPr>
        <w:t>Thực hiện theo thiết kế, đúng nguyên tắc thủ tục lấy mẫu, phương pháp lấy mẫu, bảo quản mẫu, vận chyển mẫu về phòng thí nghiệm của Trung tâm Quan trắc – Kỹ thuật Tài nguyên và Môi trường Bình Dương, phân tích theo đúng phương pháp qui định, quản lý chất lượng theo hệ thống chất lượng TCVN ISO/IEC 17025:2005.</w:t>
      </w:r>
    </w:p>
    <w:p w:rsidR="00760BB2" w:rsidRPr="009C7292" w:rsidRDefault="00C54CD3">
      <w:pPr>
        <w:pStyle w:val="BodyText3"/>
        <w:spacing w:before="60" w:after="60" w:line="276" w:lineRule="auto"/>
        <w:rPr>
          <w:rFonts w:cs="Times New Roman"/>
          <w:w w:val="101"/>
          <w:sz w:val="28"/>
          <w:szCs w:val="28"/>
          <w:lang w:val="vi-VN"/>
        </w:rPr>
      </w:pPr>
      <w:r w:rsidRPr="009C7292">
        <w:rPr>
          <w:rFonts w:cs="Times New Roman"/>
          <w:sz w:val="28"/>
          <w:szCs w:val="28"/>
          <w:lang w:val="vi-VN"/>
        </w:rPr>
        <w:t xml:space="preserve">Bảo </w:t>
      </w:r>
      <w:r w:rsidRPr="009C7292">
        <w:rPr>
          <w:rFonts w:cs="Times New Roman"/>
          <w:spacing w:val="1"/>
          <w:sz w:val="28"/>
          <w:szCs w:val="28"/>
          <w:lang w:val="vi-VN"/>
        </w:rPr>
        <w:t>q</w:t>
      </w:r>
      <w:r w:rsidRPr="009C7292">
        <w:rPr>
          <w:rFonts w:cs="Times New Roman"/>
          <w:sz w:val="28"/>
          <w:szCs w:val="28"/>
          <w:lang w:val="vi-VN"/>
        </w:rPr>
        <w:t xml:space="preserve">uản </w:t>
      </w:r>
      <w:r w:rsidRPr="009C7292">
        <w:rPr>
          <w:rFonts w:cs="Times New Roman"/>
          <w:spacing w:val="1"/>
          <w:sz w:val="28"/>
          <w:szCs w:val="28"/>
          <w:lang w:val="vi-VN"/>
        </w:rPr>
        <w:t>v</w:t>
      </w:r>
      <w:r w:rsidRPr="009C7292">
        <w:rPr>
          <w:rFonts w:cs="Times New Roman"/>
          <w:sz w:val="28"/>
          <w:szCs w:val="28"/>
          <w:lang w:val="vi-VN"/>
        </w:rPr>
        <w:t xml:space="preserve">à vận </w:t>
      </w:r>
      <w:r w:rsidRPr="009C7292">
        <w:rPr>
          <w:rFonts w:cs="Times New Roman"/>
          <w:spacing w:val="1"/>
          <w:sz w:val="28"/>
          <w:szCs w:val="28"/>
          <w:lang w:val="vi-VN"/>
        </w:rPr>
        <w:t>chuy</w:t>
      </w:r>
      <w:r w:rsidRPr="009C7292">
        <w:rPr>
          <w:rFonts w:cs="Times New Roman"/>
          <w:sz w:val="28"/>
          <w:szCs w:val="28"/>
          <w:lang w:val="vi-VN"/>
        </w:rPr>
        <w:t xml:space="preserve">ển </w:t>
      </w:r>
      <w:r w:rsidRPr="009C7292">
        <w:rPr>
          <w:rFonts w:cs="Times New Roman"/>
          <w:spacing w:val="-1"/>
          <w:sz w:val="28"/>
          <w:szCs w:val="28"/>
          <w:lang w:val="vi-VN"/>
        </w:rPr>
        <w:t>m</w:t>
      </w:r>
      <w:r w:rsidRPr="009C7292">
        <w:rPr>
          <w:rFonts w:cs="Times New Roman"/>
          <w:spacing w:val="1"/>
          <w:sz w:val="28"/>
          <w:szCs w:val="28"/>
          <w:lang w:val="vi-VN"/>
        </w:rPr>
        <w:t>ẫu</w:t>
      </w:r>
      <w:r w:rsidRPr="009C7292">
        <w:rPr>
          <w:rFonts w:cs="Times New Roman"/>
          <w:sz w:val="28"/>
          <w:szCs w:val="28"/>
          <w:lang w:val="vi-VN"/>
        </w:rPr>
        <w:t xml:space="preserve">: </w:t>
      </w:r>
      <w:r w:rsidRPr="009C7292">
        <w:rPr>
          <w:rFonts w:cs="Times New Roman"/>
          <w:spacing w:val="-1"/>
          <w:sz w:val="28"/>
          <w:szCs w:val="28"/>
          <w:lang w:val="vi-VN"/>
        </w:rPr>
        <w:t>M</w:t>
      </w:r>
      <w:r w:rsidRPr="009C7292">
        <w:rPr>
          <w:rFonts w:cs="Times New Roman"/>
          <w:sz w:val="28"/>
          <w:szCs w:val="28"/>
          <w:lang w:val="vi-VN"/>
        </w:rPr>
        <w:t xml:space="preserve">ẫu được </w:t>
      </w:r>
      <w:r w:rsidRPr="009C7292">
        <w:rPr>
          <w:rFonts w:cs="Times New Roman"/>
          <w:spacing w:val="2"/>
          <w:sz w:val="28"/>
          <w:szCs w:val="28"/>
          <w:lang w:val="vi-VN"/>
        </w:rPr>
        <w:t>b</w:t>
      </w:r>
      <w:r w:rsidRPr="009C7292">
        <w:rPr>
          <w:rFonts w:cs="Times New Roman"/>
          <w:sz w:val="28"/>
          <w:szCs w:val="28"/>
          <w:lang w:val="vi-VN"/>
        </w:rPr>
        <w:t xml:space="preserve">ảo quản và </w:t>
      </w:r>
      <w:r w:rsidRPr="009C7292">
        <w:rPr>
          <w:rFonts w:cs="Times New Roman"/>
          <w:spacing w:val="1"/>
          <w:sz w:val="28"/>
          <w:szCs w:val="28"/>
          <w:lang w:val="vi-VN"/>
        </w:rPr>
        <w:t>l</w:t>
      </w:r>
      <w:r w:rsidRPr="009C7292">
        <w:rPr>
          <w:rFonts w:cs="Times New Roman"/>
          <w:spacing w:val="-1"/>
          <w:sz w:val="28"/>
          <w:szCs w:val="28"/>
          <w:lang w:val="vi-VN"/>
        </w:rPr>
        <w:t>ư</w:t>
      </w:r>
      <w:r w:rsidRPr="009C7292">
        <w:rPr>
          <w:rFonts w:cs="Times New Roman"/>
          <w:sz w:val="28"/>
          <w:szCs w:val="28"/>
          <w:lang w:val="vi-VN"/>
        </w:rPr>
        <w:t>u g</w:t>
      </w:r>
      <w:r w:rsidRPr="009C7292">
        <w:rPr>
          <w:rFonts w:cs="Times New Roman"/>
          <w:spacing w:val="1"/>
          <w:sz w:val="28"/>
          <w:szCs w:val="28"/>
          <w:lang w:val="vi-VN"/>
        </w:rPr>
        <w:t>i</w:t>
      </w:r>
      <w:r w:rsidRPr="009C7292">
        <w:rPr>
          <w:rFonts w:cs="Times New Roman"/>
          <w:sz w:val="28"/>
          <w:szCs w:val="28"/>
          <w:lang w:val="vi-VN"/>
        </w:rPr>
        <w:t xml:space="preserve">ữ </w:t>
      </w:r>
      <w:r w:rsidRPr="009C7292">
        <w:rPr>
          <w:rFonts w:cs="Times New Roman"/>
          <w:w w:val="101"/>
          <w:sz w:val="28"/>
          <w:szCs w:val="28"/>
          <w:lang w:val="vi-VN"/>
        </w:rPr>
        <w:t>t</w:t>
      </w:r>
      <w:r w:rsidRPr="009C7292">
        <w:rPr>
          <w:rFonts w:cs="Times New Roman"/>
          <w:spacing w:val="2"/>
          <w:w w:val="101"/>
          <w:sz w:val="28"/>
          <w:szCs w:val="28"/>
          <w:lang w:val="vi-VN"/>
        </w:rPr>
        <w:t>h</w:t>
      </w:r>
      <w:r w:rsidRPr="009C7292">
        <w:rPr>
          <w:rFonts w:cs="Times New Roman"/>
          <w:spacing w:val="-2"/>
          <w:w w:val="101"/>
          <w:sz w:val="28"/>
          <w:szCs w:val="28"/>
          <w:lang w:val="vi-VN"/>
        </w:rPr>
        <w:t>e</w:t>
      </w:r>
      <w:r w:rsidRPr="009C7292">
        <w:rPr>
          <w:rFonts w:cs="Times New Roman"/>
          <w:w w:val="101"/>
          <w:sz w:val="28"/>
          <w:szCs w:val="28"/>
          <w:lang w:val="vi-VN"/>
        </w:rPr>
        <w:t xml:space="preserve">o </w:t>
      </w:r>
      <w:r w:rsidRPr="009C7292">
        <w:rPr>
          <w:rFonts w:cs="Times New Roman"/>
          <w:sz w:val="28"/>
          <w:szCs w:val="28"/>
          <w:lang w:val="vi-VN"/>
        </w:rPr>
        <w:t>tiêu chuẩn qu</w:t>
      </w:r>
      <w:r w:rsidRPr="009C7292">
        <w:rPr>
          <w:rFonts w:cs="Times New Roman"/>
          <w:spacing w:val="-1"/>
          <w:sz w:val="28"/>
          <w:szCs w:val="28"/>
          <w:lang w:val="vi-VN"/>
        </w:rPr>
        <w:t>ố</w:t>
      </w:r>
      <w:r w:rsidRPr="009C7292">
        <w:rPr>
          <w:rFonts w:cs="Times New Roman"/>
          <w:sz w:val="28"/>
          <w:szCs w:val="28"/>
          <w:lang w:val="vi-VN"/>
        </w:rPr>
        <w:t>c gia TCVN</w:t>
      </w:r>
      <w:r w:rsidRPr="009C7292">
        <w:rPr>
          <w:rFonts w:cs="Times New Roman"/>
          <w:w w:val="101"/>
          <w:sz w:val="28"/>
          <w:szCs w:val="28"/>
          <w:lang w:val="vi-VN"/>
        </w:rPr>
        <w:t>6663-3</w:t>
      </w:r>
      <w:r w:rsidRPr="009C7292">
        <w:rPr>
          <w:rFonts w:cs="Times New Roman"/>
          <w:spacing w:val="-1"/>
          <w:w w:val="101"/>
          <w:sz w:val="28"/>
          <w:szCs w:val="28"/>
          <w:lang w:val="vi-VN"/>
        </w:rPr>
        <w:t>:</w:t>
      </w:r>
      <w:r w:rsidRPr="009C7292">
        <w:rPr>
          <w:rFonts w:cs="Times New Roman"/>
          <w:w w:val="101"/>
          <w:sz w:val="28"/>
          <w:szCs w:val="28"/>
          <w:lang w:val="vi-VN"/>
        </w:rPr>
        <w:t>2008.</w:t>
      </w:r>
    </w:p>
    <w:p w:rsidR="00760BB2" w:rsidRDefault="00C54CD3" w:rsidP="009C7292">
      <w:pPr>
        <w:spacing w:line="276" w:lineRule="auto"/>
        <w:rPr>
          <w:sz w:val="28"/>
          <w:szCs w:val="28"/>
          <w:lang w:val="vi-VN"/>
        </w:rPr>
      </w:pPr>
      <w:r w:rsidRPr="009C7292">
        <w:rPr>
          <w:sz w:val="28"/>
          <w:szCs w:val="28"/>
          <w:lang w:val="vi-VN"/>
        </w:rPr>
        <w:t>Thực hiện theo chương trình quan trắc động thái nước dưới đất năm 202</w:t>
      </w:r>
      <w:r w:rsidRPr="009C7292">
        <w:rPr>
          <w:sz w:val="28"/>
          <w:szCs w:val="28"/>
        </w:rPr>
        <w:t>3</w:t>
      </w:r>
      <w:r w:rsidRPr="009C7292">
        <w:rPr>
          <w:sz w:val="28"/>
          <w:szCs w:val="28"/>
          <w:lang w:val="vi-VN"/>
        </w:rPr>
        <w:t xml:space="preserve">, </w:t>
      </w:r>
      <w:r w:rsidR="00763676" w:rsidRPr="009C7292">
        <w:rPr>
          <w:sz w:val="28"/>
          <w:szCs w:val="28"/>
        </w:rPr>
        <w:t xml:space="preserve">tại mỗi đợt lấy mẫu đã </w:t>
      </w:r>
      <w:r w:rsidRPr="009C7292">
        <w:rPr>
          <w:sz w:val="28"/>
          <w:szCs w:val="28"/>
          <w:lang w:val="vi-VN"/>
        </w:rPr>
        <w:t>tiến hành lấy và phân tích 5 mẫu kiểm tra ngẫ</w:t>
      </w:r>
      <w:r w:rsidR="004A7C90" w:rsidRPr="009C7292">
        <w:rPr>
          <w:sz w:val="28"/>
          <w:szCs w:val="28"/>
          <w:lang w:val="vi-VN"/>
        </w:rPr>
        <w:t>u nhiên</w:t>
      </w:r>
      <w:r w:rsidR="004A7C90" w:rsidRPr="009C7292">
        <w:rPr>
          <w:sz w:val="28"/>
          <w:szCs w:val="28"/>
        </w:rPr>
        <w:t>.</w:t>
      </w:r>
      <w:r w:rsidRPr="009C7292">
        <w:rPr>
          <w:sz w:val="28"/>
          <w:szCs w:val="28"/>
          <w:lang w:val="vi-VN"/>
        </w:rPr>
        <w:t xml:space="preserve"> Kết quả phân tích mẫu</w:t>
      </w:r>
      <w:r>
        <w:rPr>
          <w:sz w:val="28"/>
          <w:szCs w:val="28"/>
          <w:lang w:val="vi-VN"/>
        </w:rPr>
        <w:t xml:space="preserve"> đạt chất lượng, các thông số phân tích được đạt khung cho phép với 100% thông số phân tích được đạt sai số nhỏ hơn 30%.</w:t>
      </w:r>
    </w:p>
    <w:p w:rsidR="00763676" w:rsidRDefault="00763676">
      <w:pPr>
        <w:spacing w:before="240"/>
        <w:rPr>
          <w:sz w:val="28"/>
          <w:szCs w:val="28"/>
          <w:lang w:val="vi-VN"/>
        </w:rPr>
      </w:pPr>
    </w:p>
    <w:p w:rsidR="00763676" w:rsidRDefault="00763676">
      <w:pPr>
        <w:spacing w:before="240"/>
        <w:rPr>
          <w:sz w:val="28"/>
          <w:szCs w:val="28"/>
          <w:lang w:val="vi-VN"/>
        </w:rPr>
      </w:pPr>
    </w:p>
    <w:p w:rsidR="009C7292" w:rsidRDefault="009C7292">
      <w:pPr>
        <w:spacing w:after="0"/>
        <w:ind w:firstLine="0"/>
        <w:jc w:val="left"/>
        <w:rPr>
          <w:sz w:val="28"/>
          <w:szCs w:val="28"/>
          <w:lang w:val="vi-VN"/>
        </w:rPr>
      </w:pPr>
      <w:r>
        <w:rPr>
          <w:sz w:val="28"/>
          <w:szCs w:val="28"/>
          <w:lang w:val="vi-VN"/>
        </w:rPr>
        <w:br w:type="page"/>
      </w:r>
    </w:p>
    <w:p w:rsidR="00A772AD" w:rsidRPr="00887700" w:rsidRDefault="00A772AD" w:rsidP="00A772AD">
      <w:pPr>
        <w:pStyle w:val="Heading1"/>
        <w:numPr>
          <w:ilvl w:val="0"/>
          <w:numId w:val="0"/>
        </w:numPr>
        <w:tabs>
          <w:tab w:val="left" w:pos="0"/>
        </w:tabs>
        <w:spacing w:before="0"/>
        <w:ind w:left="432"/>
        <w:rPr>
          <w:sz w:val="28"/>
          <w:szCs w:val="28"/>
          <w:lang w:val="vi-VN"/>
        </w:rPr>
      </w:pPr>
      <w:bookmarkStart w:id="277" w:name="_Toc128722737"/>
      <w:bookmarkStart w:id="278" w:name="_Toc158195977"/>
      <w:r w:rsidRPr="00887700">
        <w:rPr>
          <w:sz w:val="28"/>
          <w:szCs w:val="28"/>
          <w:lang w:val="vi-VN"/>
        </w:rPr>
        <w:lastRenderedPageBreak/>
        <w:t>KẾT LUẬN VÀ KIẾN NGHỊ</w:t>
      </w:r>
      <w:bookmarkEnd w:id="277"/>
      <w:bookmarkEnd w:id="278"/>
    </w:p>
    <w:p w:rsidR="00A772AD" w:rsidRPr="00887700" w:rsidRDefault="002C3A2F" w:rsidP="00A772AD">
      <w:pPr>
        <w:pStyle w:val="Heading2"/>
        <w:rPr>
          <w:sz w:val="28"/>
          <w:lang w:val="vi-VN"/>
        </w:rPr>
      </w:pPr>
      <w:bookmarkStart w:id="279" w:name="_Toc158195978"/>
      <w:r>
        <w:rPr>
          <w:sz w:val="28"/>
        </w:rPr>
        <w:t xml:space="preserve">1. </w:t>
      </w:r>
      <w:bookmarkStart w:id="280" w:name="_Toc128722738"/>
      <w:r w:rsidR="00A772AD" w:rsidRPr="00887700">
        <w:rPr>
          <w:sz w:val="28"/>
        </w:rPr>
        <w:t>Kết luận</w:t>
      </w:r>
      <w:bookmarkEnd w:id="279"/>
      <w:bookmarkEnd w:id="280"/>
    </w:p>
    <w:p w:rsidR="00291894" w:rsidRPr="002F1463" w:rsidRDefault="00AA6653" w:rsidP="00FF04AD">
      <w:pPr>
        <w:spacing w:line="276" w:lineRule="auto"/>
        <w:rPr>
          <w:sz w:val="28"/>
          <w:szCs w:val="28"/>
        </w:rPr>
      </w:pPr>
      <w:r>
        <w:rPr>
          <w:sz w:val="28"/>
          <w:szCs w:val="28"/>
        </w:rPr>
        <w:t xml:space="preserve">Kết quả quan trắc nước dưới </w:t>
      </w:r>
      <w:r w:rsidR="00605BE4">
        <w:rPr>
          <w:sz w:val="28"/>
          <w:szCs w:val="28"/>
        </w:rPr>
        <w:t xml:space="preserve">năm 2023 cho thấy </w:t>
      </w:r>
      <w:r w:rsidR="00EB51FF">
        <w:rPr>
          <w:sz w:val="28"/>
          <w:szCs w:val="28"/>
        </w:rPr>
        <w:t>n</w:t>
      </w:r>
      <w:r w:rsidR="00605BE4" w:rsidRPr="00B05D72">
        <w:rPr>
          <w:sz w:val="28"/>
          <w:szCs w:val="28"/>
          <w:lang w:val="vi-VN"/>
        </w:rPr>
        <w:t xml:space="preserve">hiệt độ không khí </w:t>
      </w:r>
      <w:r w:rsidR="00EB51FF">
        <w:rPr>
          <w:sz w:val="28"/>
          <w:szCs w:val="28"/>
        </w:rPr>
        <w:t xml:space="preserve">dao động </w:t>
      </w:r>
      <w:r w:rsidR="00605BE4" w:rsidRPr="00B05D72">
        <w:rPr>
          <w:sz w:val="28"/>
          <w:szCs w:val="28"/>
          <w:lang w:val="vi-VN"/>
        </w:rPr>
        <w:t>khoả</w:t>
      </w:r>
      <w:r w:rsidR="00621201">
        <w:rPr>
          <w:sz w:val="28"/>
          <w:szCs w:val="28"/>
          <w:lang w:val="vi-VN"/>
        </w:rPr>
        <w:t>ng 0,2</w:t>
      </w:r>
      <w:r w:rsidR="00852A0B">
        <w:rPr>
          <w:sz w:val="28"/>
          <w:szCs w:val="28"/>
        </w:rPr>
        <w:t>-</w:t>
      </w:r>
      <w:r w:rsidR="00621201">
        <w:rPr>
          <w:sz w:val="28"/>
          <w:szCs w:val="28"/>
        </w:rPr>
        <w:t>2,8</w:t>
      </w:r>
      <w:r w:rsidR="00621201" w:rsidRPr="00EB51FF">
        <w:rPr>
          <w:sz w:val="28"/>
          <w:szCs w:val="28"/>
          <w:vertAlign w:val="superscript"/>
          <w:lang w:val="vi-VN"/>
        </w:rPr>
        <w:t>0</w:t>
      </w:r>
      <w:r w:rsidR="00621201" w:rsidRPr="00B05D72">
        <w:rPr>
          <w:sz w:val="28"/>
          <w:szCs w:val="28"/>
          <w:lang w:val="vi-VN"/>
        </w:rPr>
        <w:t>C</w:t>
      </w:r>
      <w:r w:rsidR="00605BE4" w:rsidRPr="00B05D72">
        <w:rPr>
          <w:sz w:val="28"/>
          <w:szCs w:val="28"/>
          <w:lang w:val="vi-VN"/>
        </w:rPr>
        <w:t>, nhiệt độ nước của tầng dao động trong khoảng từ 0,1-</w:t>
      </w:r>
      <w:r w:rsidR="00852A0B">
        <w:rPr>
          <w:sz w:val="28"/>
          <w:szCs w:val="28"/>
        </w:rPr>
        <w:t>2</w:t>
      </w:r>
      <w:r w:rsidR="00605BE4" w:rsidRPr="00B05D72">
        <w:rPr>
          <w:sz w:val="28"/>
          <w:szCs w:val="28"/>
          <w:lang w:val="vi-VN"/>
        </w:rPr>
        <w:t>,</w:t>
      </w:r>
      <w:r w:rsidR="00852A0B">
        <w:rPr>
          <w:sz w:val="28"/>
          <w:szCs w:val="28"/>
        </w:rPr>
        <w:t>5</w:t>
      </w:r>
      <w:r w:rsidR="00605BE4" w:rsidRPr="00EB51FF">
        <w:rPr>
          <w:sz w:val="28"/>
          <w:szCs w:val="28"/>
          <w:vertAlign w:val="superscript"/>
          <w:lang w:val="vi-VN"/>
        </w:rPr>
        <w:t>0</w:t>
      </w:r>
      <w:r w:rsidR="00605BE4" w:rsidRPr="00B05D72">
        <w:rPr>
          <w:sz w:val="28"/>
          <w:szCs w:val="28"/>
          <w:lang w:val="vi-VN"/>
        </w:rPr>
        <w:t>C</w:t>
      </w:r>
      <w:r w:rsidR="008B38FD">
        <w:rPr>
          <w:sz w:val="28"/>
          <w:szCs w:val="28"/>
        </w:rPr>
        <w:t>,</w:t>
      </w:r>
      <w:r w:rsidRPr="00B05D72">
        <w:rPr>
          <w:sz w:val="28"/>
          <w:szCs w:val="28"/>
          <w:lang w:val="vi-VN"/>
        </w:rPr>
        <w:t xml:space="preserve"> mực nước hầu hết các giếng quan trắc</w:t>
      </w:r>
      <w:r w:rsidR="00115EC1">
        <w:rPr>
          <w:sz w:val="28"/>
          <w:szCs w:val="28"/>
        </w:rPr>
        <w:t xml:space="preserve"> </w:t>
      </w:r>
      <w:r w:rsidR="007D3396" w:rsidRPr="00880F75">
        <w:rPr>
          <w:rFonts w:eastAsia="Calibri" w:cs="Times New Roman"/>
          <w:sz w:val="28"/>
          <w:szCs w:val="28"/>
        </w:rPr>
        <w:t>năm 2023 dao động theo mùa, mực nước có xu hướng hạ thấp vào mùa khô và dâng lên vào mùa mưa</w:t>
      </w:r>
      <w:r w:rsidR="007D3396">
        <w:rPr>
          <w:rFonts w:eastAsia="Calibri" w:cs="Times New Roman"/>
          <w:sz w:val="28"/>
          <w:szCs w:val="28"/>
        </w:rPr>
        <w:t xml:space="preserve">, biên độ dao động </w:t>
      </w:r>
      <w:r w:rsidR="007C0D8F">
        <w:rPr>
          <w:rFonts w:eastAsia="Calibri" w:cs="Times New Roman"/>
          <w:sz w:val="28"/>
          <w:szCs w:val="28"/>
        </w:rPr>
        <w:t xml:space="preserve">từ 0,47 đến 10,37m; </w:t>
      </w:r>
      <w:r w:rsidR="00291894">
        <w:rPr>
          <w:sz w:val="28"/>
          <w:szCs w:val="28"/>
          <w:shd w:val="clear" w:color="auto" w:fill="FFFFFF"/>
        </w:rPr>
        <w:t xml:space="preserve">Chất lượng nước dưới đất ở hầu hết các khu vực quan trắc và ở 5 tầng chứa nước tương đối tốt, hàm lượng </w:t>
      </w:r>
      <w:r w:rsidR="00291894">
        <w:rPr>
          <w:sz w:val="28"/>
          <w:szCs w:val="28"/>
          <w:lang w:val="vi-VN"/>
        </w:rPr>
        <w:t>các chỉ tiêu phân tích ổn định, không biến động nhiều và nằm trong giới hạn QCVN 09-MT:2023/BTNMT</w:t>
      </w:r>
      <w:r w:rsidR="00291894">
        <w:rPr>
          <w:sz w:val="28"/>
          <w:szCs w:val="28"/>
        </w:rPr>
        <w:t xml:space="preserve">. </w:t>
      </w:r>
      <w:r w:rsidR="00291894" w:rsidRPr="002F1463">
        <w:rPr>
          <w:sz w:val="28"/>
          <w:szCs w:val="28"/>
        </w:rPr>
        <w:t xml:space="preserve">Riêng </w:t>
      </w:r>
      <w:r w:rsidR="00291894" w:rsidRPr="002F1463">
        <w:rPr>
          <w:sz w:val="28"/>
          <w:szCs w:val="28"/>
          <w:lang w:val="vi-VN"/>
        </w:rPr>
        <w:t xml:space="preserve">tại khu vực Vĩnh Phú, Thuận </w:t>
      </w:r>
      <w:proofErr w:type="gramStart"/>
      <w:r w:rsidR="00291894" w:rsidRPr="002F1463">
        <w:rPr>
          <w:sz w:val="28"/>
          <w:szCs w:val="28"/>
          <w:lang w:val="vi-VN"/>
        </w:rPr>
        <w:t>An</w:t>
      </w:r>
      <w:proofErr w:type="gramEnd"/>
      <w:r w:rsidR="00291894" w:rsidRPr="002F1463">
        <w:rPr>
          <w:sz w:val="28"/>
          <w:szCs w:val="28"/>
          <w:lang w:val="vi-VN"/>
        </w:rPr>
        <w:t xml:space="preserve"> </w:t>
      </w:r>
      <w:r w:rsidR="00291894">
        <w:rPr>
          <w:sz w:val="28"/>
          <w:szCs w:val="28"/>
        </w:rPr>
        <w:t xml:space="preserve">chất lượng </w:t>
      </w:r>
      <w:r w:rsidR="00291894" w:rsidRPr="002F1463">
        <w:rPr>
          <w:sz w:val="28"/>
          <w:szCs w:val="28"/>
        </w:rPr>
        <w:t xml:space="preserve">nước </w:t>
      </w:r>
      <w:r w:rsidR="00291894">
        <w:rPr>
          <w:sz w:val="28"/>
          <w:szCs w:val="28"/>
        </w:rPr>
        <w:t xml:space="preserve">dưới đất tại điểm quan trắc </w:t>
      </w:r>
      <w:r w:rsidR="00291894" w:rsidRPr="002D3B72">
        <w:rPr>
          <w:color w:val="C00000"/>
          <w:sz w:val="28"/>
          <w:szCs w:val="28"/>
        </w:rPr>
        <w:t xml:space="preserve">có hàm lượng một số chỉ tiêu vượt </w:t>
      </w:r>
      <w:r w:rsidR="007C0D8F">
        <w:rPr>
          <w:sz w:val="28"/>
          <w:szCs w:val="28"/>
        </w:rPr>
        <w:t xml:space="preserve">quy chuẩn từ vài đến vài </w:t>
      </w:r>
      <w:r w:rsidR="00FF04AD">
        <w:rPr>
          <w:sz w:val="28"/>
          <w:szCs w:val="28"/>
        </w:rPr>
        <w:t>trăm</w:t>
      </w:r>
      <w:r w:rsidR="007C0D8F">
        <w:rPr>
          <w:sz w:val="28"/>
          <w:szCs w:val="28"/>
        </w:rPr>
        <w:t xml:space="preserve"> lần</w:t>
      </w:r>
      <w:r w:rsidR="00264E3F">
        <w:rPr>
          <w:sz w:val="28"/>
          <w:szCs w:val="28"/>
        </w:rPr>
        <w:t xml:space="preserve">. Trong đó tại trạm </w:t>
      </w:r>
      <w:r w:rsidR="00264E3F" w:rsidRPr="002F1463">
        <w:rPr>
          <w:sz w:val="28"/>
          <w:szCs w:val="28"/>
          <w:lang w:val="vi-VN"/>
        </w:rPr>
        <w:t>Vĩnh Phú</w:t>
      </w:r>
      <w:r w:rsidR="00264E3F">
        <w:rPr>
          <w:sz w:val="28"/>
          <w:szCs w:val="28"/>
        </w:rPr>
        <w:t xml:space="preserve">, </w:t>
      </w:r>
      <w:r w:rsidR="00264E3F" w:rsidRPr="00264E3F">
        <w:rPr>
          <w:color w:val="C00000"/>
          <w:sz w:val="28"/>
          <w:szCs w:val="28"/>
        </w:rPr>
        <w:t xml:space="preserve">hàm lượng một số chỉ tiêu vượt </w:t>
      </w:r>
      <w:r w:rsidR="00264E3F" w:rsidRPr="00264E3F">
        <w:rPr>
          <w:sz w:val="28"/>
          <w:szCs w:val="28"/>
        </w:rPr>
        <w:t xml:space="preserve">có xu hướng tăng dần </w:t>
      </w:r>
      <w:proofErr w:type="gramStart"/>
      <w:r w:rsidR="00264E3F" w:rsidRPr="00264E3F">
        <w:rPr>
          <w:sz w:val="28"/>
          <w:szCs w:val="28"/>
        </w:rPr>
        <w:t>theo</w:t>
      </w:r>
      <w:proofErr w:type="gramEnd"/>
      <w:r w:rsidR="00264E3F" w:rsidRPr="00264E3F">
        <w:rPr>
          <w:sz w:val="28"/>
          <w:szCs w:val="28"/>
        </w:rPr>
        <w:t xml:space="preserve"> chiều sâu, tầng chứa nước càng sâu tỷ lệ vượt càng tăng, đặc biệt hàm lượng sắt và clo có tỷ lệ tăng khá rõ rệt. </w:t>
      </w:r>
      <w:r w:rsidR="00264E3F" w:rsidRPr="00264E3F">
        <w:rPr>
          <w:color w:val="C00000"/>
          <w:sz w:val="28"/>
          <w:szCs w:val="28"/>
        </w:rPr>
        <w:t xml:space="preserve">Nguyên nhân được hình thành từ yếu tố nội sinh, 4 tầng chứa nước trong khu vực Vĩnh Phú là các tầng chứa nước lỗ hổng được thành tạo từ nguồn gốc trầm tích biển (được hình thành từ quá trình biển tiến). Dịch chuyển chất hoà tan </w:t>
      </w:r>
      <w:proofErr w:type="gramStart"/>
      <w:r w:rsidR="00264E3F" w:rsidRPr="00264E3F">
        <w:rPr>
          <w:color w:val="C00000"/>
          <w:sz w:val="28"/>
          <w:szCs w:val="28"/>
        </w:rPr>
        <w:t>theo</w:t>
      </w:r>
      <w:proofErr w:type="gramEnd"/>
      <w:r w:rsidR="00264E3F" w:rsidRPr="00264E3F">
        <w:rPr>
          <w:color w:val="C00000"/>
          <w:sz w:val="28"/>
          <w:szCs w:val="28"/>
        </w:rPr>
        <w:t xml:space="preserve"> tỷ trọng theo phương thẳng đứng theo Định luật Darcy đã hình thành đặc điểm địa hoá khi thành tạo các tầng chứa nước ở khu vực này. Còn t</w:t>
      </w:r>
      <w:r w:rsidR="00264E3F" w:rsidRPr="00264E3F">
        <w:rPr>
          <w:sz w:val="28"/>
          <w:szCs w:val="28"/>
        </w:rPr>
        <w:t>ại khu vực Bãi Rác Nam Bình Dương, có công trình quan trắc BD23020 (gần khu vực hố rác), có một số chỉ tiêu (COD, Amoni, Cl</w:t>
      </w:r>
      <w:r w:rsidR="00264E3F" w:rsidRPr="00264E3F">
        <w:rPr>
          <w:sz w:val="28"/>
          <w:szCs w:val="28"/>
          <w:vertAlign w:val="superscript"/>
        </w:rPr>
        <w:t>-</w:t>
      </w:r>
      <w:r w:rsidR="00264E3F" w:rsidRPr="00264E3F">
        <w:rPr>
          <w:sz w:val="28"/>
          <w:szCs w:val="28"/>
        </w:rPr>
        <w:t xml:space="preserve">) vượt </w:t>
      </w:r>
      <w:r w:rsidR="00264E3F" w:rsidRPr="00243D8B">
        <w:rPr>
          <w:sz w:val="28"/>
          <w:szCs w:val="28"/>
        </w:rPr>
        <w:t xml:space="preserve">Quy chuẩn </w:t>
      </w:r>
      <w:r w:rsidR="00264E3F" w:rsidRPr="00243D8B">
        <w:rPr>
          <w:sz w:val="28"/>
          <w:szCs w:val="28"/>
          <w:lang w:val="vi-VN"/>
        </w:rPr>
        <w:t>QCVN 09-MT</w:t>
      </w:r>
      <w:proofErr w:type="gramStart"/>
      <w:r w:rsidR="00264E3F" w:rsidRPr="00243D8B">
        <w:rPr>
          <w:sz w:val="28"/>
          <w:szCs w:val="28"/>
          <w:lang w:val="vi-VN"/>
        </w:rPr>
        <w:t>:2023</w:t>
      </w:r>
      <w:proofErr w:type="gramEnd"/>
      <w:r w:rsidR="00264E3F" w:rsidRPr="00243D8B">
        <w:rPr>
          <w:sz w:val="28"/>
          <w:szCs w:val="28"/>
          <w:lang w:val="vi-VN"/>
        </w:rPr>
        <w:t>/BTNMT</w:t>
      </w:r>
      <w:r w:rsidR="00264E3F" w:rsidRPr="00243D8B">
        <w:rPr>
          <w:sz w:val="28"/>
          <w:szCs w:val="28"/>
        </w:rPr>
        <w:t xml:space="preserve"> từ vài đến vài </w:t>
      </w:r>
      <w:r w:rsidR="00243D8B" w:rsidRPr="00243D8B">
        <w:rPr>
          <w:sz w:val="28"/>
          <w:szCs w:val="28"/>
        </w:rPr>
        <w:t>trăm</w:t>
      </w:r>
      <w:r w:rsidR="00264E3F" w:rsidRPr="00243D8B">
        <w:rPr>
          <w:sz w:val="28"/>
          <w:szCs w:val="28"/>
        </w:rPr>
        <w:t xml:space="preserve"> lần. </w:t>
      </w:r>
      <w:r w:rsidR="00264E3F" w:rsidRPr="00243D8B">
        <w:rPr>
          <w:color w:val="C00000"/>
          <w:sz w:val="28"/>
          <w:szCs w:val="28"/>
        </w:rPr>
        <w:t xml:space="preserve">Hiện khu vực </w:t>
      </w:r>
      <w:r w:rsidR="00264E3F" w:rsidRPr="00243D8B">
        <w:rPr>
          <w:sz w:val="28"/>
          <w:szCs w:val="28"/>
        </w:rPr>
        <w:t xml:space="preserve">thuộc vùng hạn chế khai thác nước dưới đất theo </w:t>
      </w:r>
      <w:r w:rsidR="00264E3F" w:rsidRPr="00243D8B">
        <w:rPr>
          <w:rFonts w:eastAsia="Times New Roman" w:cs="Times New Roman"/>
          <w:sz w:val="28"/>
          <w:szCs w:val="28"/>
        </w:rPr>
        <w:t>Quyết định số 1270/QĐ-UBND ngày</w:t>
      </w:r>
      <w:r w:rsidR="00264E3F" w:rsidRPr="00264E3F">
        <w:rPr>
          <w:rFonts w:eastAsia="Times New Roman" w:cs="Times New Roman"/>
          <w:sz w:val="28"/>
          <w:szCs w:val="28"/>
        </w:rPr>
        <w:t xml:space="preserve"> 31/5/2022 của Uỷ ban nhân dân tỉnh Bình Dương về việc phê duyệt danh mục và bản đồ các vùng hạn chế khai thác nước dưới đất trên địa bàn tỉnh Bình Dương; </w:t>
      </w:r>
      <w:r w:rsidR="00264E3F">
        <w:rPr>
          <w:rFonts w:eastAsia="Times New Roman" w:cs="Times New Roman"/>
          <w:sz w:val="28"/>
          <w:szCs w:val="28"/>
        </w:rPr>
        <w:t>Chi tiết</w:t>
      </w:r>
      <w:r w:rsidR="007C0D8F">
        <w:rPr>
          <w:sz w:val="28"/>
          <w:szCs w:val="28"/>
        </w:rPr>
        <w:t xml:space="preserve"> kết quả quan trắc mực nước, chất lượng </w:t>
      </w:r>
      <w:r w:rsidR="007C0D8F" w:rsidRPr="00FF04AD">
        <w:rPr>
          <w:sz w:val="28"/>
          <w:szCs w:val="28"/>
          <w:lang w:val="vi-VN"/>
        </w:rPr>
        <w:t>nước</w:t>
      </w:r>
      <w:r w:rsidR="007C0D8F">
        <w:rPr>
          <w:sz w:val="28"/>
          <w:szCs w:val="28"/>
        </w:rPr>
        <w:t xml:space="preserve"> từng tầng như sau:</w:t>
      </w:r>
      <w:r w:rsidR="00291894" w:rsidRPr="002F1463">
        <w:rPr>
          <w:sz w:val="28"/>
          <w:szCs w:val="28"/>
        </w:rPr>
        <w:t xml:space="preserve">   </w:t>
      </w:r>
    </w:p>
    <w:p w:rsidR="00AA6653" w:rsidRPr="00264E3F" w:rsidRDefault="00264E3F" w:rsidP="00264E3F">
      <w:pPr>
        <w:spacing w:line="276" w:lineRule="auto"/>
        <w:rPr>
          <w:i/>
          <w:sz w:val="28"/>
          <w:szCs w:val="28"/>
        </w:rPr>
      </w:pPr>
      <w:r w:rsidRPr="00264E3F">
        <w:rPr>
          <w:i/>
          <w:sz w:val="28"/>
          <w:szCs w:val="28"/>
        </w:rPr>
        <w:t>*</w:t>
      </w:r>
      <w:r w:rsidR="00AA6653" w:rsidRPr="00264E3F">
        <w:rPr>
          <w:i/>
          <w:sz w:val="28"/>
          <w:szCs w:val="28"/>
        </w:rPr>
        <w:t xml:space="preserve"> Tầng </w:t>
      </w:r>
      <w:r>
        <w:rPr>
          <w:i/>
          <w:sz w:val="28"/>
          <w:szCs w:val="28"/>
        </w:rPr>
        <w:t xml:space="preserve">chứa nước </w:t>
      </w:r>
      <w:r w:rsidR="00AA6653" w:rsidRPr="00264E3F">
        <w:rPr>
          <w:i/>
          <w:sz w:val="28"/>
          <w:szCs w:val="28"/>
        </w:rPr>
        <w:t>Pleistocen giữa trên:</w:t>
      </w:r>
    </w:p>
    <w:p w:rsidR="007C0D8F" w:rsidRDefault="00264E3F" w:rsidP="00264E3F">
      <w:pPr>
        <w:spacing w:line="276" w:lineRule="auto"/>
        <w:rPr>
          <w:sz w:val="28"/>
          <w:szCs w:val="28"/>
        </w:rPr>
      </w:pPr>
      <w:r>
        <w:rPr>
          <w:sz w:val="28"/>
          <w:szCs w:val="28"/>
        </w:rPr>
        <w:t>-</w:t>
      </w:r>
      <w:r w:rsidR="007C0D8F">
        <w:rPr>
          <w:sz w:val="28"/>
          <w:szCs w:val="28"/>
        </w:rPr>
        <w:t xml:space="preserve"> Mực nước: </w:t>
      </w:r>
      <w:r w:rsidR="00A80DED" w:rsidRPr="00215B34">
        <w:rPr>
          <w:rFonts w:eastAsia="Calibri" w:cs="Times New Roman"/>
          <w:sz w:val="28"/>
          <w:szCs w:val="28"/>
        </w:rPr>
        <w:t xml:space="preserve">mực nước dao động theo mùa, mực nước có xu hướng hạ thấp vào mùa khô và dâng lên vào mùa mưa, biên độ dao động lớn nhất tại mỗi công </w:t>
      </w:r>
      <w:r w:rsidR="00A80DED" w:rsidRPr="00EF46C7">
        <w:rPr>
          <w:rFonts w:eastAsia="Calibri" w:cs="Times New Roman"/>
          <w:sz w:val="28"/>
          <w:szCs w:val="28"/>
        </w:rPr>
        <w:t>trình từ 1</w:t>
      </w:r>
      <w:proofErr w:type="gramStart"/>
      <w:r w:rsidR="00A80DED" w:rsidRPr="00EF46C7">
        <w:rPr>
          <w:rFonts w:eastAsia="Calibri" w:cs="Times New Roman"/>
          <w:sz w:val="28"/>
          <w:szCs w:val="28"/>
        </w:rPr>
        <w:t>,45</w:t>
      </w:r>
      <w:proofErr w:type="gramEnd"/>
      <w:r w:rsidR="00A80DED" w:rsidRPr="00EF46C7">
        <w:rPr>
          <w:rFonts w:eastAsia="Calibri" w:cs="Times New Roman"/>
          <w:sz w:val="28"/>
          <w:szCs w:val="28"/>
        </w:rPr>
        <w:t xml:space="preserve"> đến 9,33m.  M</w:t>
      </w:r>
      <w:r w:rsidR="00A80DED" w:rsidRPr="00EF46C7">
        <w:rPr>
          <w:rFonts w:eastAsia="Calibri" w:cs="Times New Roman"/>
          <w:bCs/>
          <w:sz w:val="28"/>
          <w:szCs w:val="28"/>
          <w:lang w:val="vi-VN"/>
        </w:rPr>
        <w:t xml:space="preserve">ực nước bình quân </w:t>
      </w:r>
      <w:r w:rsidR="00A80DED" w:rsidRPr="00EF46C7">
        <w:rPr>
          <w:rFonts w:eastAsia="Calibri" w:cs="Times New Roman"/>
          <w:bCs/>
          <w:sz w:val="28"/>
          <w:szCs w:val="28"/>
        </w:rPr>
        <w:t>năm 2023  so với năm 2022 có xu hướng tăng từ 0,31 đến 5,31m, so với năm 2021, có xu hướng tăng từ 0,54 đến 0,63m</w:t>
      </w:r>
      <w:r w:rsidR="00EF46C7">
        <w:rPr>
          <w:rFonts w:eastAsia="Calibri" w:cs="Times New Roman"/>
          <w:bCs/>
          <w:sz w:val="28"/>
          <w:szCs w:val="28"/>
        </w:rPr>
        <w:t>.</w:t>
      </w:r>
    </w:p>
    <w:p w:rsidR="00A80DED" w:rsidRPr="00243D8B" w:rsidRDefault="00264E3F" w:rsidP="00A80DED">
      <w:r>
        <w:rPr>
          <w:sz w:val="28"/>
          <w:szCs w:val="28"/>
        </w:rPr>
        <w:t>-</w:t>
      </w:r>
      <w:r w:rsidR="007C0D8F">
        <w:rPr>
          <w:sz w:val="28"/>
          <w:szCs w:val="28"/>
        </w:rPr>
        <w:t xml:space="preserve"> Chất lượng nước: </w:t>
      </w:r>
      <w:r w:rsidR="00A80DED" w:rsidRPr="0070770F">
        <w:rPr>
          <w:spacing w:val="-4"/>
          <w:sz w:val="28"/>
          <w:szCs w:val="28"/>
          <w:lang w:val="vi-VN"/>
        </w:rPr>
        <w:t xml:space="preserve">Kết quả quan trắc chất lượng nước dưới đất tầng Pleistocen </w:t>
      </w:r>
      <w:r w:rsidR="00A80DED" w:rsidRPr="0070770F">
        <w:rPr>
          <w:spacing w:val="-4"/>
          <w:sz w:val="28"/>
          <w:szCs w:val="28"/>
        </w:rPr>
        <w:t>giữa trên</w:t>
      </w:r>
      <w:r w:rsidR="00243D8B">
        <w:rPr>
          <w:spacing w:val="-4"/>
          <w:sz w:val="28"/>
          <w:szCs w:val="28"/>
        </w:rPr>
        <w:t xml:space="preserve"> </w:t>
      </w:r>
      <w:r w:rsidR="00A80DED" w:rsidRPr="0070770F">
        <w:rPr>
          <w:spacing w:val="-4"/>
          <w:sz w:val="28"/>
          <w:szCs w:val="28"/>
          <w:lang w:val="vi-VN"/>
        </w:rPr>
        <w:t>năm 202</w:t>
      </w:r>
      <w:r w:rsidR="00A80DED" w:rsidRPr="0070770F">
        <w:rPr>
          <w:spacing w:val="-4"/>
          <w:sz w:val="28"/>
          <w:szCs w:val="28"/>
        </w:rPr>
        <w:t>3 cho thấy</w:t>
      </w:r>
      <w:r w:rsidR="00A80DED" w:rsidRPr="0070770F">
        <w:rPr>
          <w:spacing w:val="-4"/>
          <w:sz w:val="28"/>
          <w:szCs w:val="28"/>
          <w:lang w:val="vi-VN"/>
        </w:rPr>
        <w:t>:</w:t>
      </w:r>
      <w:r w:rsidR="00A80DED" w:rsidRPr="0070770F">
        <w:rPr>
          <w:spacing w:val="-4"/>
          <w:sz w:val="28"/>
          <w:szCs w:val="28"/>
        </w:rPr>
        <w:t xml:space="preserve"> </w:t>
      </w:r>
      <w:r w:rsidR="00A80DED" w:rsidRPr="0070770F">
        <w:rPr>
          <w:spacing w:val="-4"/>
          <w:sz w:val="28"/>
          <w:szCs w:val="28"/>
          <w:lang w:val="vi-VN"/>
        </w:rPr>
        <w:t xml:space="preserve">Chất lượng nước tầng Pleistocen </w:t>
      </w:r>
      <w:r w:rsidR="00A80DED" w:rsidRPr="0070770F">
        <w:rPr>
          <w:spacing w:val="-4"/>
          <w:sz w:val="28"/>
          <w:szCs w:val="28"/>
        </w:rPr>
        <w:t>giữa trên</w:t>
      </w:r>
      <w:r w:rsidR="00A80DED" w:rsidRPr="0070770F">
        <w:rPr>
          <w:spacing w:val="-4"/>
          <w:sz w:val="28"/>
          <w:szCs w:val="28"/>
          <w:lang w:val="vi-VN"/>
        </w:rPr>
        <w:t xml:space="preserve"> ở hầu hết các khu vực trên địa bàn tỉnh tương đối tốt</w:t>
      </w:r>
      <w:r w:rsidR="00A80DED" w:rsidRPr="0070770F">
        <w:rPr>
          <w:spacing w:val="-4"/>
          <w:sz w:val="28"/>
          <w:szCs w:val="28"/>
        </w:rPr>
        <w:t xml:space="preserve">, </w:t>
      </w:r>
      <w:r w:rsidR="00A80DED" w:rsidRPr="0070770F">
        <w:rPr>
          <w:spacing w:val="-4"/>
          <w:sz w:val="28"/>
          <w:szCs w:val="28"/>
          <w:lang w:val="vi-VN"/>
        </w:rPr>
        <w:t xml:space="preserve">hầu </w:t>
      </w:r>
      <w:r w:rsidR="00A80DED" w:rsidRPr="0070770F">
        <w:rPr>
          <w:bCs/>
          <w:spacing w:val="-4"/>
          <w:sz w:val="28"/>
          <w:szCs w:val="28"/>
          <w:lang w:val="vi-VN"/>
        </w:rPr>
        <w:t>hết</w:t>
      </w:r>
      <w:r w:rsidR="00A80DED" w:rsidRPr="0070770F">
        <w:rPr>
          <w:spacing w:val="-4"/>
          <w:sz w:val="28"/>
          <w:szCs w:val="28"/>
          <w:lang w:val="vi-VN"/>
        </w:rPr>
        <w:t xml:space="preserve"> hàm lượng các chất phân tích đều đạt chuẩn cho phép. Tuy nhiên, khu vực Vĩnh Phú </w:t>
      </w:r>
      <w:r w:rsidR="00A80DED" w:rsidRPr="0070770F">
        <w:rPr>
          <w:spacing w:val="-4"/>
          <w:sz w:val="28"/>
          <w:szCs w:val="28"/>
        </w:rPr>
        <w:t>một số chỉ tiêu</w:t>
      </w:r>
      <w:r w:rsidR="00A80DED" w:rsidRPr="0070770F">
        <w:rPr>
          <w:spacing w:val="-4"/>
          <w:sz w:val="28"/>
          <w:szCs w:val="28"/>
          <w:lang w:val="vi-VN"/>
        </w:rPr>
        <w:t xml:space="preserve"> </w:t>
      </w:r>
      <w:r w:rsidR="00A80DED" w:rsidRPr="0070770F">
        <w:rPr>
          <w:spacing w:val="-4"/>
          <w:sz w:val="28"/>
          <w:szCs w:val="28"/>
        </w:rPr>
        <w:t xml:space="preserve">bị vượt </w:t>
      </w:r>
      <w:r w:rsidR="00A80DED">
        <w:rPr>
          <w:spacing w:val="-4"/>
          <w:sz w:val="28"/>
          <w:szCs w:val="28"/>
        </w:rPr>
        <w:t>quy chuẩn</w:t>
      </w:r>
      <w:r w:rsidR="00A80DED" w:rsidRPr="0070770F">
        <w:rPr>
          <w:spacing w:val="-4"/>
          <w:sz w:val="28"/>
          <w:szCs w:val="28"/>
        </w:rPr>
        <w:t xml:space="preserve"> </w:t>
      </w:r>
      <w:r w:rsidR="00A80DED" w:rsidRPr="0070770F">
        <w:rPr>
          <w:spacing w:val="-4"/>
          <w:sz w:val="28"/>
          <w:szCs w:val="28"/>
          <w:lang w:val="vi-VN"/>
        </w:rPr>
        <w:t xml:space="preserve"> QCVN 09-MT:20</w:t>
      </w:r>
      <w:r w:rsidR="00A80DED" w:rsidRPr="0070770F">
        <w:rPr>
          <w:spacing w:val="-4"/>
          <w:sz w:val="28"/>
          <w:szCs w:val="28"/>
        </w:rPr>
        <w:t>23</w:t>
      </w:r>
      <w:r w:rsidR="00A80DED" w:rsidRPr="0070770F">
        <w:rPr>
          <w:spacing w:val="-4"/>
          <w:sz w:val="28"/>
          <w:szCs w:val="28"/>
          <w:lang w:val="vi-VN"/>
        </w:rPr>
        <w:t>/BTNMT</w:t>
      </w:r>
      <w:r w:rsidR="00A80DED">
        <w:rPr>
          <w:spacing w:val="-4"/>
          <w:sz w:val="28"/>
          <w:szCs w:val="28"/>
        </w:rPr>
        <w:t>, gồm</w:t>
      </w:r>
      <w:r w:rsidR="00A80DED" w:rsidRPr="000D3A81">
        <w:rPr>
          <w:spacing w:val="-2"/>
          <w:sz w:val="28"/>
          <w:szCs w:val="28"/>
        </w:rPr>
        <w:t>:</w:t>
      </w:r>
      <w:r w:rsidR="00A80DED" w:rsidRPr="000D3A81">
        <w:rPr>
          <w:spacing w:val="-2"/>
          <w:sz w:val="28"/>
          <w:szCs w:val="28"/>
          <w:lang w:val="vi-VN"/>
        </w:rPr>
        <w:t xml:space="preserve"> hàm lượng COD vượt </w:t>
      </w:r>
      <w:r w:rsidR="00A80DED" w:rsidRPr="000D3A81">
        <w:rPr>
          <w:spacing w:val="-2"/>
          <w:sz w:val="28"/>
          <w:szCs w:val="28"/>
        </w:rPr>
        <w:t xml:space="preserve">quy </w:t>
      </w:r>
      <w:r w:rsidR="00A80DED" w:rsidRPr="000D3A81">
        <w:rPr>
          <w:spacing w:val="-2"/>
          <w:sz w:val="28"/>
          <w:szCs w:val="28"/>
          <w:lang w:val="vi-VN"/>
        </w:rPr>
        <w:lastRenderedPageBreak/>
        <w:t xml:space="preserve">chuẩn </w:t>
      </w:r>
      <w:r w:rsidR="00A80DED" w:rsidRPr="000D3A81">
        <w:rPr>
          <w:spacing w:val="-2"/>
          <w:sz w:val="28"/>
          <w:szCs w:val="28"/>
        </w:rPr>
        <w:t>từ 5,0 đến 5,5</w:t>
      </w:r>
      <w:r w:rsidR="00A80DED" w:rsidRPr="000D3A81">
        <w:rPr>
          <w:spacing w:val="-2"/>
          <w:sz w:val="28"/>
          <w:szCs w:val="28"/>
          <w:lang w:val="vi-VN"/>
        </w:rPr>
        <w:t xml:space="preserve"> lần</w:t>
      </w:r>
      <w:r w:rsidR="00A80DED" w:rsidRPr="000D3A81">
        <w:rPr>
          <w:spacing w:val="-2"/>
          <w:sz w:val="28"/>
          <w:szCs w:val="28"/>
        </w:rPr>
        <w:t xml:space="preserve">, </w:t>
      </w:r>
      <w:r w:rsidR="00A80DED" w:rsidRPr="000D3A81">
        <w:rPr>
          <w:spacing w:val="-2"/>
          <w:sz w:val="28"/>
          <w:szCs w:val="28"/>
          <w:lang w:val="vi-VN"/>
        </w:rPr>
        <w:t xml:space="preserve">hàm lượng </w:t>
      </w:r>
      <w:r w:rsidR="00A80DED" w:rsidRPr="000D3A81">
        <w:rPr>
          <w:spacing w:val="-2"/>
          <w:sz w:val="28"/>
          <w:szCs w:val="28"/>
        </w:rPr>
        <w:t xml:space="preserve">Amoni vượt 2,4 đến 3,0 lần, </w:t>
      </w:r>
      <w:r w:rsidR="00A80DED" w:rsidRPr="000D3A81">
        <w:rPr>
          <w:spacing w:val="-2"/>
          <w:sz w:val="28"/>
          <w:szCs w:val="28"/>
          <w:lang w:val="vi-VN"/>
        </w:rPr>
        <w:t xml:space="preserve">hàm lượng </w:t>
      </w:r>
      <w:r w:rsidR="00A80DED" w:rsidRPr="000D3A81">
        <w:rPr>
          <w:spacing w:val="-2"/>
          <w:sz w:val="28"/>
          <w:szCs w:val="28"/>
        </w:rPr>
        <w:t>sắt tổng</w:t>
      </w:r>
      <w:r w:rsidR="00A80DED" w:rsidRPr="000D3A81">
        <w:rPr>
          <w:spacing w:val="-2"/>
          <w:sz w:val="28"/>
          <w:szCs w:val="28"/>
          <w:lang w:val="vi-VN"/>
        </w:rPr>
        <w:t xml:space="preserve"> vượt chuẩn </w:t>
      </w:r>
      <w:r w:rsidR="00A80DED" w:rsidRPr="000D3A81">
        <w:rPr>
          <w:spacing w:val="-2"/>
          <w:sz w:val="28"/>
          <w:szCs w:val="28"/>
        </w:rPr>
        <w:t>2</w:t>
      </w:r>
      <w:r w:rsidR="00A80DED" w:rsidRPr="000D3A81">
        <w:rPr>
          <w:spacing w:val="-2"/>
          <w:sz w:val="28"/>
          <w:szCs w:val="28"/>
          <w:lang w:val="vi-VN"/>
        </w:rPr>
        <w:t>,</w:t>
      </w:r>
      <w:r w:rsidR="00A80DED" w:rsidRPr="000D3A81">
        <w:rPr>
          <w:spacing w:val="-2"/>
          <w:sz w:val="28"/>
          <w:szCs w:val="28"/>
        </w:rPr>
        <w:t>0 đến 3,1</w:t>
      </w:r>
      <w:r w:rsidR="00A80DED" w:rsidRPr="000D3A81">
        <w:rPr>
          <w:spacing w:val="-2"/>
          <w:sz w:val="28"/>
          <w:szCs w:val="28"/>
          <w:lang w:val="vi-VN"/>
        </w:rPr>
        <w:t xml:space="preserve"> lần</w:t>
      </w:r>
      <w:r w:rsidR="00243D8B">
        <w:rPr>
          <w:spacing w:val="-2"/>
          <w:sz w:val="28"/>
          <w:szCs w:val="28"/>
        </w:rPr>
        <w:t>.</w:t>
      </w:r>
    </w:p>
    <w:p w:rsidR="007C0D8F" w:rsidRPr="00264E3F" w:rsidRDefault="00264E3F" w:rsidP="00264E3F">
      <w:pPr>
        <w:spacing w:line="276" w:lineRule="auto"/>
        <w:rPr>
          <w:i/>
          <w:sz w:val="28"/>
          <w:szCs w:val="28"/>
        </w:rPr>
      </w:pPr>
      <w:r w:rsidRPr="00264E3F">
        <w:rPr>
          <w:i/>
          <w:sz w:val="28"/>
          <w:szCs w:val="28"/>
        </w:rPr>
        <w:t>*</w:t>
      </w:r>
      <w:r w:rsidR="00AA6653" w:rsidRPr="00264E3F">
        <w:rPr>
          <w:i/>
          <w:sz w:val="28"/>
          <w:szCs w:val="28"/>
        </w:rPr>
        <w:t xml:space="preserve"> Tầng </w:t>
      </w:r>
      <w:r w:rsidRPr="00264E3F">
        <w:rPr>
          <w:i/>
          <w:sz w:val="28"/>
          <w:szCs w:val="28"/>
        </w:rPr>
        <w:t xml:space="preserve">chứa nước </w:t>
      </w:r>
      <w:r w:rsidR="00AA6653" w:rsidRPr="00264E3F">
        <w:rPr>
          <w:i/>
          <w:sz w:val="28"/>
          <w:szCs w:val="28"/>
        </w:rPr>
        <w:t>Pleistocen dưới:</w:t>
      </w:r>
    </w:p>
    <w:p w:rsidR="00243D8B" w:rsidRDefault="00264E3F" w:rsidP="00243D8B">
      <w:r>
        <w:rPr>
          <w:sz w:val="28"/>
          <w:szCs w:val="28"/>
        </w:rPr>
        <w:t xml:space="preserve">- Mực nước: </w:t>
      </w:r>
      <w:r w:rsidR="00243D8B" w:rsidRPr="00934C9F">
        <w:rPr>
          <w:rFonts w:eastAsia="Calibri" w:cs="Times New Roman"/>
          <w:sz w:val="28"/>
          <w:szCs w:val="28"/>
        </w:rPr>
        <w:t xml:space="preserve">mực nước </w:t>
      </w:r>
      <w:r w:rsidR="00243D8B">
        <w:rPr>
          <w:rFonts w:eastAsia="Calibri" w:cs="Times New Roman"/>
          <w:sz w:val="28"/>
          <w:szCs w:val="28"/>
        </w:rPr>
        <w:t xml:space="preserve">năm 2023 </w:t>
      </w:r>
      <w:r w:rsidR="00243D8B" w:rsidRPr="00934C9F">
        <w:rPr>
          <w:rFonts w:eastAsia="Calibri" w:cs="Times New Roman"/>
          <w:sz w:val="28"/>
          <w:szCs w:val="28"/>
        </w:rPr>
        <w:t xml:space="preserve">dao động </w:t>
      </w:r>
      <w:proofErr w:type="gramStart"/>
      <w:r w:rsidR="00243D8B" w:rsidRPr="00934C9F">
        <w:rPr>
          <w:rFonts w:eastAsia="Calibri" w:cs="Times New Roman"/>
          <w:sz w:val="28"/>
          <w:szCs w:val="28"/>
        </w:rPr>
        <w:t>theo</w:t>
      </w:r>
      <w:proofErr w:type="gramEnd"/>
      <w:r w:rsidR="00243D8B" w:rsidRPr="00934C9F">
        <w:rPr>
          <w:rFonts w:eastAsia="Calibri" w:cs="Times New Roman"/>
          <w:sz w:val="28"/>
          <w:szCs w:val="28"/>
        </w:rPr>
        <w:t xml:space="preserve"> mùa, mực nước có xu hướng hạ thấp vào mùa khô và dâng lên vào mùa mưa, biên độ dao động lớn nhất tại mỗi công trình từ 0,47m (BD11020) đến 9,03m (BD0402Z). M</w:t>
      </w:r>
      <w:r w:rsidR="00243D8B" w:rsidRPr="00934C9F">
        <w:rPr>
          <w:rFonts w:eastAsia="Calibri" w:cs="Times New Roman"/>
          <w:bCs/>
          <w:sz w:val="28"/>
          <w:szCs w:val="28"/>
          <w:lang w:val="vi-VN"/>
        </w:rPr>
        <w:t xml:space="preserve">ực nước bình quân </w:t>
      </w:r>
      <w:r w:rsidR="00243D8B" w:rsidRPr="00934C9F">
        <w:rPr>
          <w:rFonts w:eastAsia="Calibri" w:cs="Times New Roman"/>
          <w:bCs/>
          <w:sz w:val="28"/>
          <w:szCs w:val="28"/>
        </w:rPr>
        <w:t>năm có xu hướng tăng, trong đó m</w:t>
      </w:r>
      <w:r w:rsidR="00243D8B" w:rsidRPr="00934C9F">
        <w:rPr>
          <w:rFonts w:eastAsia="Calibri" w:cs="Times New Roman"/>
          <w:bCs/>
          <w:sz w:val="28"/>
          <w:szCs w:val="28"/>
          <w:lang w:val="vi-VN"/>
        </w:rPr>
        <w:t xml:space="preserve">ực nước bình quân </w:t>
      </w:r>
      <w:r w:rsidR="00243D8B" w:rsidRPr="00934C9F">
        <w:rPr>
          <w:rFonts w:eastAsia="Calibri" w:cs="Times New Roman"/>
          <w:bCs/>
          <w:sz w:val="28"/>
          <w:szCs w:val="28"/>
        </w:rPr>
        <w:t>năm 2023 tăng từ 0,06 đến 4,49m, so với năm 2021, có xu hướng tăng từ 0,35 đến 4,94m</w:t>
      </w:r>
      <w:r w:rsidR="00243D8B">
        <w:rPr>
          <w:rFonts w:eastAsia="Calibri" w:cs="Times New Roman"/>
          <w:bCs/>
          <w:sz w:val="28"/>
          <w:szCs w:val="28"/>
        </w:rPr>
        <w:t>;</w:t>
      </w:r>
    </w:p>
    <w:p w:rsidR="00243D8B" w:rsidRDefault="00264E3F" w:rsidP="00243D8B">
      <w:r>
        <w:rPr>
          <w:sz w:val="28"/>
          <w:szCs w:val="28"/>
        </w:rPr>
        <w:t xml:space="preserve">- Chất lượng nước: </w:t>
      </w:r>
      <w:r w:rsidR="00243D8B" w:rsidRPr="00FE2250">
        <w:rPr>
          <w:sz w:val="28"/>
          <w:szCs w:val="28"/>
          <w:lang w:val="vi-VN"/>
        </w:rPr>
        <w:t>Chất lượng nước tầng Pleistocen dưới ở hầu hết các khu vực trên địa bàn</w:t>
      </w:r>
      <w:r w:rsidR="00243D8B">
        <w:rPr>
          <w:sz w:val="28"/>
          <w:szCs w:val="28"/>
          <w:lang w:val="vi-VN"/>
        </w:rPr>
        <w:t xml:space="preserve"> tỉnh tương đối tốt</w:t>
      </w:r>
      <w:r w:rsidR="00243D8B">
        <w:rPr>
          <w:sz w:val="28"/>
          <w:szCs w:val="28"/>
        </w:rPr>
        <w:t xml:space="preserve">, </w:t>
      </w:r>
      <w:r w:rsidR="00243D8B">
        <w:rPr>
          <w:sz w:val="28"/>
          <w:szCs w:val="28"/>
          <w:lang w:val="vi-VN"/>
        </w:rPr>
        <w:t xml:space="preserve">hầu </w:t>
      </w:r>
      <w:r w:rsidR="00243D8B">
        <w:rPr>
          <w:bCs/>
          <w:sz w:val="28"/>
          <w:szCs w:val="28"/>
          <w:lang w:val="vi-VN"/>
        </w:rPr>
        <w:t>hết</w:t>
      </w:r>
      <w:r w:rsidR="00243D8B">
        <w:rPr>
          <w:sz w:val="28"/>
          <w:szCs w:val="28"/>
          <w:lang w:val="vi-VN"/>
        </w:rPr>
        <w:t xml:space="preserve"> hàm lượng các chất phân tích đều đạt chuẩn cho phép. Tuy nhiên, khu vực Vĩnh Phú</w:t>
      </w:r>
      <w:r w:rsidR="00243D8B">
        <w:rPr>
          <w:sz w:val="28"/>
          <w:szCs w:val="28"/>
        </w:rPr>
        <w:t>, Bãi Rác Nam Bình Dương</w:t>
      </w:r>
      <w:r w:rsidR="00243D8B">
        <w:rPr>
          <w:sz w:val="28"/>
          <w:szCs w:val="28"/>
          <w:lang w:val="vi-VN"/>
        </w:rPr>
        <w:t xml:space="preserve"> </w:t>
      </w:r>
      <w:r w:rsidR="00243D8B">
        <w:rPr>
          <w:sz w:val="28"/>
          <w:szCs w:val="28"/>
        </w:rPr>
        <w:t>một số chỉ tiêu</w:t>
      </w:r>
      <w:r w:rsidR="00243D8B">
        <w:rPr>
          <w:sz w:val="28"/>
          <w:szCs w:val="28"/>
          <w:lang w:val="vi-VN"/>
        </w:rPr>
        <w:t xml:space="preserve"> </w:t>
      </w:r>
      <w:r w:rsidR="00243D8B">
        <w:rPr>
          <w:sz w:val="28"/>
          <w:szCs w:val="28"/>
        </w:rPr>
        <w:t xml:space="preserve">bị vượt từ vài đến hàng trăm lần so với </w:t>
      </w:r>
      <w:r w:rsidR="00243D8B">
        <w:rPr>
          <w:sz w:val="28"/>
          <w:szCs w:val="28"/>
          <w:lang w:val="vi-VN"/>
        </w:rPr>
        <w:t>QCVN 09-MT:20</w:t>
      </w:r>
      <w:r w:rsidR="00243D8B">
        <w:rPr>
          <w:sz w:val="28"/>
          <w:szCs w:val="28"/>
        </w:rPr>
        <w:t>23</w:t>
      </w:r>
      <w:r w:rsidR="00243D8B">
        <w:rPr>
          <w:sz w:val="28"/>
          <w:szCs w:val="28"/>
          <w:lang w:val="vi-VN"/>
        </w:rPr>
        <w:t>/</w:t>
      </w:r>
      <w:r w:rsidR="00243D8B" w:rsidRPr="0070770F">
        <w:rPr>
          <w:sz w:val="28"/>
          <w:szCs w:val="28"/>
          <w:lang w:val="vi-VN"/>
        </w:rPr>
        <w:t>BTNMT</w:t>
      </w:r>
    </w:p>
    <w:p w:rsidR="00243D8B" w:rsidRPr="007D1B7C" w:rsidRDefault="00243D8B" w:rsidP="00243D8B">
      <w:pPr>
        <w:spacing w:before="80" w:after="0"/>
        <w:rPr>
          <w:sz w:val="28"/>
          <w:szCs w:val="28"/>
        </w:rPr>
      </w:pPr>
      <w:r>
        <w:rPr>
          <w:sz w:val="28"/>
          <w:szCs w:val="28"/>
        </w:rPr>
        <w:t>+</w:t>
      </w:r>
      <w:r w:rsidRPr="007D1B7C">
        <w:rPr>
          <w:sz w:val="28"/>
          <w:szCs w:val="28"/>
        </w:rPr>
        <w:t xml:space="preserve"> Tại khu vực Vĩnh Phú: hàm lượng Mn, COD, clo, có xu hướng giảm nhưng vẫn vượt quy chuẩn nhiều lần, như: Mn vượt từ 5,3 đến 7,3 lần, COD vượt từ </w:t>
      </w:r>
      <w:r>
        <w:rPr>
          <w:sz w:val="28"/>
          <w:szCs w:val="28"/>
        </w:rPr>
        <w:t>10</w:t>
      </w:r>
      <w:r w:rsidRPr="007D1B7C">
        <w:rPr>
          <w:sz w:val="28"/>
          <w:szCs w:val="28"/>
        </w:rPr>
        <w:t xml:space="preserve">,0 đến 12,0 lần, Cl vượt từ 9,2 đến </w:t>
      </w:r>
      <w:r>
        <w:rPr>
          <w:sz w:val="28"/>
          <w:szCs w:val="28"/>
        </w:rPr>
        <w:t>9</w:t>
      </w:r>
      <w:r w:rsidRPr="007D1B7C">
        <w:rPr>
          <w:sz w:val="28"/>
          <w:szCs w:val="28"/>
        </w:rPr>
        <w:t>,</w:t>
      </w:r>
      <w:r>
        <w:rPr>
          <w:sz w:val="28"/>
          <w:szCs w:val="28"/>
        </w:rPr>
        <w:t>9</w:t>
      </w:r>
      <w:r w:rsidRPr="007D1B7C">
        <w:rPr>
          <w:sz w:val="28"/>
          <w:szCs w:val="28"/>
        </w:rPr>
        <w:t xml:space="preserve"> lần, amoni vượt quy chuẩn từ 2,</w:t>
      </w:r>
      <w:r>
        <w:rPr>
          <w:sz w:val="28"/>
          <w:szCs w:val="28"/>
        </w:rPr>
        <w:t>5</w:t>
      </w:r>
      <w:r w:rsidRPr="007D1B7C">
        <w:rPr>
          <w:sz w:val="28"/>
          <w:szCs w:val="28"/>
        </w:rPr>
        <w:t xml:space="preserve"> đến 7,7 lần, sắt từ đợt 10,7 đến 33,4 lần.</w:t>
      </w:r>
    </w:p>
    <w:p w:rsidR="00243D8B" w:rsidRPr="007D1B7C" w:rsidRDefault="00243D8B" w:rsidP="00243D8B">
      <w:pPr>
        <w:widowControl w:val="0"/>
        <w:spacing w:before="120" w:after="0"/>
        <w:rPr>
          <w:rFonts w:eastAsia="Times New Roman" w:cs="Times New Roman"/>
          <w:sz w:val="28"/>
          <w:szCs w:val="28"/>
        </w:rPr>
      </w:pPr>
      <w:r>
        <w:rPr>
          <w:sz w:val="28"/>
          <w:szCs w:val="28"/>
        </w:rPr>
        <w:t>+</w:t>
      </w:r>
      <w:r w:rsidRPr="007D1B7C">
        <w:rPr>
          <w:sz w:val="28"/>
          <w:szCs w:val="28"/>
        </w:rPr>
        <w:t xml:space="preserve"> Tại khu vực Bãi Rác Nam Bình Dương, có công trình quan trắc BD23020 (gần khu vực hố rác 4B): hàm lượng COD, Amoni, sắt có xu hướng giảm từ đợt 1 đến đợt 4/2023 nhưng vẫn vượt quy chuẩn, trong đó: COD vượt từ 120,0 đến 126,0 lần, amoni vượt từ 308,0 đến 495,0 lần, clo 3,4 đến 4,3 lần; riêng sắt giảm từ vượt từ 6,1 lần đến dưới ngưỡng vượt. </w:t>
      </w:r>
      <w:r w:rsidRPr="007D1B7C">
        <w:rPr>
          <w:rFonts w:eastAsia="Times New Roman" w:cs="Times New Roman"/>
          <w:sz w:val="28"/>
          <w:szCs w:val="28"/>
        </w:rPr>
        <w:t>Như vậy khu vực c</w:t>
      </w:r>
      <w:r w:rsidRPr="007D1B7C">
        <w:rPr>
          <w:sz w:val="28"/>
          <w:szCs w:val="28"/>
        </w:rPr>
        <w:t xml:space="preserve">ông trình quan trắc BD23020 có dấu ô nhiễm, do nằm gần khu vực hố rác 4B, có thể bị ô nhiễm từ hố rác 4B cho tầng chứa nước. </w:t>
      </w:r>
    </w:p>
    <w:p w:rsidR="00AA6653" w:rsidRPr="00264E3F" w:rsidRDefault="00264E3F" w:rsidP="00243D8B">
      <w:pPr>
        <w:spacing w:before="120" w:line="276" w:lineRule="auto"/>
        <w:rPr>
          <w:i/>
          <w:sz w:val="28"/>
          <w:szCs w:val="28"/>
        </w:rPr>
      </w:pPr>
      <w:r w:rsidRPr="00264E3F">
        <w:rPr>
          <w:i/>
          <w:sz w:val="28"/>
          <w:szCs w:val="28"/>
        </w:rPr>
        <w:t>*</w:t>
      </w:r>
      <w:r w:rsidR="00AA6653" w:rsidRPr="00264E3F">
        <w:rPr>
          <w:i/>
          <w:sz w:val="28"/>
          <w:szCs w:val="28"/>
        </w:rPr>
        <w:t xml:space="preserve">Tầng </w:t>
      </w:r>
      <w:r w:rsidRPr="00264E3F">
        <w:rPr>
          <w:i/>
          <w:sz w:val="28"/>
          <w:szCs w:val="28"/>
        </w:rPr>
        <w:t xml:space="preserve">chứa nước </w:t>
      </w:r>
      <w:r w:rsidR="00AA6653" w:rsidRPr="00264E3F">
        <w:rPr>
          <w:i/>
          <w:sz w:val="28"/>
          <w:szCs w:val="28"/>
        </w:rPr>
        <w:t xml:space="preserve">Pliocen giữa: </w:t>
      </w:r>
    </w:p>
    <w:p w:rsidR="00264E3F" w:rsidRDefault="00264E3F" w:rsidP="00264E3F">
      <w:pPr>
        <w:spacing w:line="276" w:lineRule="auto"/>
        <w:rPr>
          <w:sz w:val="28"/>
          <w:szCs w:val="28"/>
        </w:rPr>
      </w:pPr>
      <w:r>
        <w:rPr>
          <w:sz w:val="28"/>
          <w:szCs w:val="28"/>
        </w:rPr>
        <w:t xml:space="preserve">- Mực nước: </w:t>
      </w:r>
      <w:r w:rsidR="00243D8B" w:rsidRPr="00934C9F">
        <w:rPr>
          <w:rFonts w:eastAsia="Calibri" w:cs="Times New Roman"/>
          <w:sz w:val="28"/>
          <w:szCs w:val="28"/>
        </w:rPr>
        <w:t xml:space="preserve">mực nước </w:t>
      </w:r>
      <w:r w:rsidR="00243D8B">
        <w:rPr>
          <w:rFonts w:eastAsia="Calibri" w:cs="Times New Roman"/>
          <w:sz w:val="28"/>
          <w:szCs w:val="28"/>
        </w:rPr>
        <w:t xml:space="preserve">năm 2023 </w:t>
      </w:r>
      <w:r w:rsidR="00243D8B" w:rsidRPr="00934C9F">
        <w:rPr>
          <w:rFonts w:eastAsia="Calibri" w:cs="Times New Roman"/>
          <w:sz w:val="28"/>
          <w:szCs w:val="28"/>
        </w:rPr>
        <w:t xml:space="preserve">dao động </w:t>
      </w:r>
      <w:proofErr w:type="gramStart"/>
      <w:r w:rsidR="00243D8B" w:rsidRPr="00934C9F">
        <w:rPr>
          <w:rFonts w:eastAsia="Calibri" w:cs="Times New Roman"/>
          <w:sz w:val="28"/>
          <w:szCs w:val="28"/>
        </w:rPr>
        <w:t>theo</w:t>
      </w:r>
      <w:proofErr w:type="gramEnd"/>
      <w:r w:rsidR="00243D8B" w:rsidRPr="00934C9F">
        <w:rPr>
          <w:rFonts w:eastAsia="Calibri" w:cs="Times New Roman"/>
          <w:sz w:val="28"/>
          <w:szCs w:val="28"/>
        </w:rPr>
        <w:t xml:space="preserve"> mùa, mực nước có xu hướng hạ thấp vào mùa khô và dâng lên vào mùa mưa, biên độ dao động </w:t>
      </w:r>
      <w:r w:rsidR="00243D8B">
        <w:rPr>
          <w:rFonts w:eastAsia="Calibri" w:cs="Times New Roman"/>
          <w:sz w:val="28"/>
          <w:szCs w:val="28"/>
        </w:rPr>
        <w:t xml:space="preserve">lớn nhất </w:t>
      </w:r>
      <w:r w:rsidR="00243D8B" w:rsidRPr="00934C9F">
        <w:rPr>
          <w:rFonts w:eastAsia="Calibri" w:cs="Times New Roman"/>
          <w:sz w:val="28"/>
          <w:szCs w:val="28"/>
        </w:rPr>
        <w:t>tại mỗi công trình từ</w:t>
      </w:r>
      <w:r w:rsidR="00243D8B">
        <w:rPr>
          <w:rFonts w:eastAsia="Calibri" w:cs="Times New Roman"/>
          <w:sz w:val="28"/>
          <w:szCs w:val="28"/>
        </w:rPr>
        <w:t xml:space="preserve"> 1</w:t>
      </w:r>
      <w:r w:rsidR="00243D8B" w:rsidRPr="00934C9F">
        <w:rPr>
          <w:rFonts w:eastAsia="Calibri" w:cs="Times New Roman"/>
          <w:sz w:val="28"/>
          <w:szCs w:val="28"/>
        </w:rPr>
        <w:t>,</w:t>
      </w:r>
      <w:r w:rsidR="00243D8B">
        <w:rPr>
          <w:rFonts w:eastAsia="Calibri" w:cs="Times New Roman"/>
          <w:sz w:val="28"/>
          <w:szCs w:val="28"/>
        </w:rPr>
        <w:t>12m (BD</w:t>
      </w:r>
      <w:r w:rsidR="00243D8B" w:rsidRPr="00934C9F">
        <w:rPr>
          <w:rFonts w:eastAsia="Calibri" w:cs="Times New Roman"/>
          <w:sz w:val="28"/>
          <w:szCs w:val="28"/>
        </w:rPr>
        <w:t>0</w:t>
      </w:r>
      <w:r w:rsidR="00243D8B">
        <w:rPr>
          <w:rFonts w:eastAsia="Calibri" w:cs="Times New Roman"/>
          <w:sz w:val="28"/>
          <w:szCs w:val="28"/>
        </w:rPr>
        <w:t>604T</w:t>
      </w:r>
      <w:r w:rsidR="00243D8B" w:rsidRPr="00934C9F">
        <w:rPr>
          <w:rFonts w:eastAsia="Calibri" w:cs="Times New Roman"/>
          <w:sz w:val="28"/>
          <w:szCs w:val="28"/>
        </w:rPr>
        <w:t xml:space="preserve">) đến </w:t>
      </w:r>
      <w:r w:rsidR="00243D8B">
        <w:rPr>
          <w:rFonts w:eastAsia="Calibri" w:cs="Times New Roman"/>
          <w:sz w:val="28"/>
          <w:szCs w:val="28"/>
        </w:rPr>
        <w:t>10</w:t>
      </w:r>
      <w:r w:rsidR="00243D8B" w:rsidRPr="00934C9F">
        <w:rPr>
          <w:rFonts w:eastAsia="Calibri" w:cs="Times New Roman"/>
          <w:sz w:val="28"/>
          <w:szCs w:val="28"/>
        </w:rPr>
        <w:t>,3</w:t>
      </w:r>
      <w:r w:rsidR="00243D8B">
        <w:rPr>
          <w:rFonts w:eastAsia="Calibri" w:cs="Times New Roman"/>
          <w:sz w:val="28"/>
          <w:szCs w:val="28"/>
        </w:rPr>
        <w:t>7</w:t>
      </w:r>
      <w:r w:rsidR="00243D8B" w:rsidRPr="00934C9F">
        <w:rPr>
          <w:rFonts w:eastAsia="Calibri" w:cs="Times New Roman"/>
          <w:sz w:val="28"/>
          <w:szCs w:val="28"/>
        </w:rPr>
        <w:t>m (BD040</w:t>
      </w:r>
      <w:r w:rsidR="00243D8B">
        <w:rPr>
          <w:rFonts w:eastAsia="Calibri" w:cs="Times New Roman"/>
          <w:sz w:val="28"/>
          <w:szCs w:val="28"/>
        </w:rPr>
        <w:t>4T</w:t>
      </w:r>
      <w:r w:rsidR="00243D8B" w:rsidRPr="00934C9F">
        <w:rPr>
          <w:rFonts w:eastAsia="Calibri" w:cs="Times New Roman"/>
          <w:sz w:val="28"/>
          <w:szCs w:val="28"/>
        </w:rPr>
        <w:t xml:space="preserve">). </w:t>
      </w:r>
      <w:r w:rsidR="00243D8B">
        <w:rPr>
          <w:rFonts w:eastAsia="Calibri" w:cs="Times New Roman"/>
          <w:sz w:val="28"/>
          <w:szCs w:val="28"/>
        </w:rPr>
        <w:t>So với năm 2022, m</w:t>
      </w:r>
      <w:r w:rsidR="00243D8B" w:rsidRPr="00934C9F">
        <w:rPr>
          <w:rFonts w:eastAsia="Calibri" w:cs="Times New Roman"/>
          <w:bCs/>
          <w:sz w:val="28"/>
          <w:szCs w:val="28"/>
          <w:lang w:val="vi-VN"/>
        </w:rPr>
        <w:t xml:space="preserve">ực nước bình quân </w:t>
      </w:r>
      <w:r w:rsidR="00243D8B" w:rsidRPr="00934C9F">
        <w:rPr>
          <w:rFonts w:eastAsia="Calibri" w:cs="Times New Roman"/>
          <w:bCs/>
          <w:sz w:val="28"/>
          <w:szCs w:val="28"/>
        </w:rPr>
        <w:t xml:space="preserve">năm </w:t>
      </w:r>
      <w:r w:rsidR="00243D8B">
        <w:rPr>
          <w:rFonts w:eastAsia="Calibri" w:cs="Times New Roman"/>
          <w:bCs/>
          <w:sz w:val="28"/>
          <w:szCs w:val="28"/>
        </w:rPr>
        <w:t>2023 tại khu vực Phú Hoà, An Phú, Vĩnh Phú An Tây, Khánh Bình, Phú Giáo, Bến Cát tăng từ 0,42m đến 5,83m, các khu vực còn lại giảm từ 0,01m đến 0,76m; So với năm 2021</w:t>
      </w:r>
      <w:r w:rsidR="00243D8B" w:rsidRPr="00934C9F">
        <w:rPr>
          <w:rFonts w:eastAsia="Calibri" w:cs="Times New Roman"/>
          <w:bCs/>
          <w:sz w:val="28"/>
          <w:szCs w:val="28"/>
        </w:rPr>
        <w:t>, m</w:t>
      </w:r>
      <w:r w:rsidR="00243D8B" w:rsidRPr="00934C9F">
        <w:rPr>
          <w:rFonts w:eastAsia="Calibri" w:cs="Times New Roman"/>
          <w:bCs/>
          <w:sz w:val="28"/>
          <w:szCs w:val="28"/>
          <w:lang w:val="vi-VN"/>
        </w:rPr>
        <w:t xml:space="preserve">ực nước bình quân </w:t>
      </w:r>
      <w:r w:rsidR="00243D8B" w:rsidRPr="00934C9F">
        <w:rPr>
          <w:rFonts w:eastAsia="Calibri" w:cs="Times New Roman"/>
          <w:bCs/>
          <w:sz w:val="28"/>
          <w:szCs w:val="28"/>
        </w:rPr>
        <w:t xml:space="preserve">năm 2023 </w:t>
      </w:r>
      <w:r w:rsidR="00243D8B">
        <w:rPr>
          <w:rFonts w:eastAsia="Calibri" w:cs="Times New Roman"/>
          <w:bCs/>
          <w:sz w:val="28"/>
          <w:szCs w:val="28"/>
        </w:rPr>
        <w:t xml:space="preserve">tại hầu hết các khu vực quan trắc </w:t>
      </w:r>
      <w:r w:rsidR="00243D8B" w:rsidRPr="00934C9F">
        <w:rPr>
          <w:rFonts w:eastAsia="Calibri" w:cs="Times New Roman"/>
          <w:bCs/>
          <w:sz w:val="28"/>
          <w:szCs w:val="28"/>
        </w:rPr>
        <w:t>tăng từ 0</w:t>
      </w:r>
      <w:proofErr w:type="gramStart"/>
      <w:r w:rsidR="00243D8B" w:rsidRPr="00934C9F">
        <w:rPr>
          <w:rFonts w:eastAsia="Calibri" w:cs="Times New Roman"/>
          <w:bCs/>
          <w:sz w:val="28"/>
          <w:szCs w:val="28"/>
        </w:rPr>
        <w:t>,</w:t>
      </w:r>
      <w:r w:rsidR="00243D8B">
        <w:rPr>
          <w:rFonts w:eastAsia="Calibri" w:cs="Times New Roman"/>
          <w:bCs/>
          <w:sz w:val="28"/>
          <w:szCs w:val="28"/>
        </w:rPr>
        <w:t>32</w:t>
      </w:r>
      <w:proofErr w:type="gramEnd"/>
      <w:r w:rsidR="00243D8B" w:rsidRPr="00934C9F">
        <w:rPr>
          <w:rFonts w:eastAsia="Calibri" w:cs="Times New Roman"/>
          <w:bCs/>
          <w:sz w:val="28"/>
          <w:szCs w:val="28"/>
        </w:rPr>
        <w:t xml:space="preserve"> đến </w:t>
      </w:r>
      <w:r w:rsidR="00243D8B">
        <w:rPr>
          <w:rFonts w:eastAsia="Calibri" w:cs="Times New Roman"/>
          <w:bCs/>
          <w:sz w:val="28"/>
          <w:szCs w:val="28"/>
        </w:rPr>
        <w:t>3</w:t>
      </w:r>
      <w:r w:rsidR="00243D8B" w:rsidRPr="00934C9F">
        <w:rPr>
          <w:rFonts w:eastAsia="Calibri" w:cs="Times New Roman"/>
          <w:bCs/>
          <w:sz w:val="28"/>
          <w:szCs w:val="28"/>
        </w:rPr>
        <w:t>,</w:t>
      </w:r>
      <w:r w:rsidR="00243D8B">
        <w:rPr>
          <w:rFonts w:eastAsia="Calibri" w:cs="Times New Roman"/>
          <w:bCs/>
          <w:sz w:val="28"/>
          <w:szCs w:val="28"/>
        </w:rPr>
        <w:t>7</w:t>
      </w:r>
      <w:r w:rsidR="00243D8B" w:rsidRPr="00934C9F">
        <w:rPr>
          <w:rFonts w:eastAsia="Calibri" w:cs="Times New Roman"/>
          <w:bCs/>
          <w:sz w:val="28"/>
          <w:szCs w:val="28"/>
        </w:rPr>
        <w:t xml:space="preserve">4m, </w:t>
      </w:r>
      <w:r w:rsidR="00243D8B">
        <w:rPr>
          <w:rFonts w:eastAsia="Calibri" w:cs="Times New Roman"/>
          <w:bCs/>
          <w:sz w:val="28"/>
          <w:szCs w:val="28"/>
        </w:rPr>
        <w:t>riêng khu vực Thuận Giao, Hội Nghĩa giảm</w:t>
      </w:r>
      <w:r w:rsidR="00243D8B" w:rsidRPr="00934C9F">
        <w:rPr>
          <w:rFonts w:eastAsia="Calibri" w:cs="Times New Roman"/>
          <w:bCs/>
          <w:sz w:val="28"/>
          <w:szCs w:val="28"/>
        </w:rPr>
        <w:t xml:space="preserve"> từ 0,</w:t>
      </w:r>
      <w:r w:rsidR="00243D8B">
        <w:rPr>
          <w:rFonts w:eastAsia="Calibri" w:cs="Times New Roman"/>
          <w:bCs/>
          <w:sz w:val="28"/>
          <w:szCs w:val="28"/>
        </w:rPr>
        <w:t>22m</w:t>
      </w:r>
      <w:r w:rsidR="00243D8B" w:rsidRPr="00934C9F">
        <w:rPr>
          <w:rFonts w:eastAsia="Calibri" w:cs="Times New Roman"/>
          <w:bCs/>
          <w:sz w:val="28"/>
          <w:szCs w:val="28"/>
        </w:rPr>
        <w:t xml:space="preserve"> đến </w:t>
      </w:r>
      <w:r w:rsidR="00243D8B">
        <w:rPr>
          <w:rFonts w:eastAsia="Calibri" w:cs="Times New Roman"/>
          <w:bCs/>
          <w:sz w:val="28"/>
          <w:szCs w:val="28"/>
        </w:rPr>
        <w:t>0</w:t>
      </w:r>
      <w:r w:rsidR="00243D8B" w:rsidRPr="00934C9F">
        <w:rPr>
          <w:rFonts w:eastAsia="Calibri" w:cs="Times New Roman"/>
          <w:bCs/>
          <w:sz w:val="28"/>
          <w:szCs w:val="28"/>
        </w:rPr>
        <w:t>,</w:t>
      </w:r>
      <w:r w:rsidR="00243D8B">
        <w:rPr>
          <w:rFonts w:eastAsia="Calibri" w:cs="Times New Roman"/>
          <w:bCs/>
          <w:sz w:val="28"/>
          <w:szCs w:val="28"/>
        </w:rPr>
        <w:t>61</w:t>
      </w:r>
      <w:r w:rsidR="00243D8B" w:rsidRPr="00934C9F">
        <w:rPr>
          <w:rFonts w:eastAsia="Calibri" w:cs="Times New Roman"/>
          <w:bCs/>
          <w:sz w:val="28"/>
          <w:szCs w:val="28"/>
        </w:rPr>
        <w:t>m</w:t>
      </w:r>
      <w:r w:rsidR="00243D8B">
        <w:rPr>
          <w:rFonts w:eastAsia="Calibri" w:cs="Times New Roman"/>
          <w:bCs/>
          <w:sz w:val="28"/>
          <w:szCs w:val="28"/>
        </w:rPr>
        <w:t>;</w:t>
      </w:r>
    </w:p>
    <w:p w:rsidR="00243D8B" w:rsidRDefault="00264E3F" w:rsidP="00243D8B">
      <w:pPr>
        <w:rPr>
          <w:rFonts w:eastAsia="Times New Roman" w:cs="Times New Roman"/>
          <w:sz w:val="28"/>
          <w:szCs w:val="28"/>
        </w:rPr>
      </w:pPr>
      <w:r>
        <w:rPr>
          <w:sz w:val="28"/>
          <w:szCs w:val="28"/>
        </w:rPr>
        <w:t xml:space="preserve">- Chất lượng nước: </w:t>
      </w:r>
      <w:r w:rsidR="00243D8B" w:rsidRPr="00FE2250">
        <w:rPr>
          <w:sz w:val="28"/>
          <w:szCs w:val="28"/>
          <w:lang w:val="vi-VN"/>
        </w:rPr>
        <w:t xml:space="preserve">Chất lượng nước tầng Pliocen </w:t>
      </w:r>
      <w:r w:rsidR="00243D8B">
        <w:rPr>
          <w:sz w:val="28"/>
          <w:szCs w:val="28"/>
        </w:rPr>
        <w:t xml:space="preserve">giữa </w:t>
      </w:r>
      <w:r w:rsidR="00243D8B" w:rsidRPr="00FE2250">
        <w:rPr>
          <w:sz w:val="28"/>
          <w:szCs w:val="28"/>
          <w:lang w:val="vi-VN"/>
        </w:rPr>
        <w:t>ở hầu hết các khu vực trên địa bàn</w:t>
      </w:r>
      <w:r w:rsidR="00243D8B">
        <w:rPr>
          <w:sz w:val="28"/>
          <w:szCs w:val="28"/>
          <w:lang w:val="vi-VN"/>
        </w:rPr>
        <w:t xml:space="preserve"> tỉnh tương đối tốt</w:t>
      </w:r>
      <w:r w:rsidR="00243D8B">
        <w:rPr>
          <w:sz w:val="28"/>
          <w:szCs w:val="28"/>
        </w:rPr>
        <w:t xml:space="preserve">, </w:t>
      </w:r>
      <w:r w:rsidR="00243D8B">
        <w:rPr>
          <w:sz w:val="28"/>
          <w:szCs w:val="28"/>
          <w:lang w:val="vi-VN"/>
        </w:rPr>
        <w:t xml:space="preserve">hầu </w:t>
      </w:r>
      <w:r w:rsidR="00243D8B">
        <w:rPr>
          <w:bCs/>
          <w:sz w:val="28"/>
          <w:szCs w:val="28"/>
          <w:lang w:val="vi-VN"/>
        </w:rPr>
        <w:t>hết</w:t>
      </w:r>
      <w:r w:rsidR="00243D8B">
        <w:rPr>
          <w:sz w:val="28"/>
          <w:szCs w:val="28"/>
          <w:lang w:val="vi-VN"/>
        </w:rPr>
        <w:t xml:space="preserve"> hàm lượng các chất phân tích đều đạt chuẩn cho phép. Tuy nhiên, khu vực Vĩnh Phú</w:t>
      </w:r>
      <w:r w:rsidR="00243D8B">
        <w:rPr>
          <w:sz w:val="28"/>
          <w:szCs w:val="28"/>
        </w:rPr>
        <w:t xml:space="preserve"> một số chỉ tiêu</w:t>
      </w:r>
      <w:r w:rsidR="00243D8B">
        <w:rPr>
          <w:sz w:val="28"/>
          <w:szCs w:val="28"/>
          <w:lang w:val="vi-VN"/>
        </w:rPr>
        <w:t xml:space="preserve"> </w:t>
      </w:r>
      <w:r w:rsidR="00243D8B">
        <w:rPr>
          <w:sz w:val="28"/>
          <w:szCs w:val="28"/>
        </w:rPr>
        <w:t xml:space="preserve">bị vượt từ vài đến hàng trăm lần so với </w:t>
      </w:r>
      <w:r w:rsidR="00243D8B">
        <w:rPr>
          <w:sz w:val="28"/>
          <w:szCs w:val="28"/>
          <w:lang w:val="vi-VN"/>
        </w:rPr>
        <w:t>QCVN 09-MT:20</w:t>
      </w:r>
      <w:r w:rsidR="00243D8B">
        <w:rPr>
          <w:sz w:val="28"/>
          <w:szCs w:val="28"/>
        </w:rPr>
        <w:t>23</w:t>
      </w:r>
      <w:r w:rsidR="00243D8B">
        <w:rPr>
          <w:sz w:val="28"/>
          <w:szCs w:val="28"/>
          <w:lang w:val="vi-VN"/>
        </w:rPr>
        <w:t>/</w:t>
      </w:r>
      <w:r w:rsidR="00243D8B" w:rsidRPr="0070770F">
        <w:rPr>
          <w:sz w:val="28"/>
          <w:szCs w:val="28"/>
          <w:lang w:val="vi-VN"/>
        </w:rPr>
        <w:t>BTNMT</w:t>
      </w:r>
      <w:r w:rsidR="00243D8B">
        <w:rPr>
          <w:sz w:val="28"/>
          <w:szCs w:val="28"/>
        </w:rPr>
        <w:t xml:space="preserve">. Trong đó, hàm lượng sắt tổng, amoni, clo, Mn có xu hướng tăng và </w:t>
      </w:r>
      <w:r w:rsidR="00243D8B">
        <w:rPr>
          <w:rFonts w:eastAsia="Calibri"/>
          <w:sz w:val="28"/>
          <w:szCs w:val="28"/>
        </w:rPr>
        <w:t xml:space="preserve">quy chuẩn </w:t>
      </w:r>
      <w:r w:rsidR="00243D8B">
        <w:rPr>
          <w:sz w:val="28"/>
          <w:szCs w:val="28"/>
          <w:lang w:val="vi-VN"/>
        </w:rPr>
        <w:t>QCVN 09-MT:20</w:t>
      </w:r>
      <w:r w:rsidR="00243D8B">
        <w:rPr>
          <w:sz w:val="28"/>
          <w:szCs w:val="28"/>
        </w:rPr>
        <w:t>23</w:t>
      </w:r>
      <w:r w:rsidR="00243D8B">
        <w:rPr>
          <w:sz w:val="28"/>
          <w:szCs w:val="28"/>
          <w:lang w:val="vi-VN"/>
        </w:rPr>
        <w:t>/</w:t>
      </w:r>
      <w:r w:rsidR="00243D8B" w:rsidRPr="0070770F">
        <w:rPr>
          <w:sz w:val="28"/>
          <w:szCs w:val="28"/>
          <w:lang w:val="vi-VN"/>
        </w:rPr>
        <w:t>BTNMT</w:t>
      </w:r>
      <w:r w:rsidR="00243D8B">
        <w:rPr>
          <w:sz w:val="28"/>
          <w:szCs w:val="28"/>
        </w:rPr>
        <w:t xml:space="preserve">, với </w:t>
      </w:r>
      <w:r w:rsidR="00243D8B" w:rsidRPr="00730865">
        <w:rPr>
          <w:sz w:val="28"/>
          <w:szCs w:val="28"/>
          <w:lang w:val="vi-VN"/>
        </w:rPr>
        <w:t>hàm lượng</w:t>
      </w:r>
      <w:r w:rsidR="00243D8B" w:rsidRPr="00730865">
        <w:rPr>
          <w:rFonts w:eastAsia="Calibri"/>
          <w:sz w:val="28"/>
          <w:szCs w:val="28"/>
          <w:lang w:val="vi-VN"/>
        </w:rPr>
        <w:t xml:space="preserve"> </w:t>
      </w:r>
      <w:r w:rsidR="00243D8B" w:rsidRPr="00730865">
        <w:rPr>
          <w:sz w:val="28"/>
          <w:szCs w:val="28"/>
          <w:lang w:val="vi-VN"/>
        </w:rPr>
        <w:t>Fe</w:t>
      </w:r>
      <w:r w:rsidR="00243D8B" w:rsidRPr="00730865">
        <w:rPr>
          <w:rFonts w:eastAsia="Calibri"/>
          <w:sz w:val="28"/>
          <w:szCs w:val="28"/>
          <w:lang w:val="vi-VN"/>
        </w:rPr>
        <w:t xml:space="preserve"> </w:t>
      </w:r>
      <w:r w:rsidR="00243D8B">
        <w:rPr>
          <w:rFonts w:eastAsia="Calibri"/>
          <w:sz w:val="28"/>
          <w:szCs w:val="28"/>
        </w:rPr>
        <w:t xml:space="preserve">tổng </w:t>
      </w:r>
      <w:r w:rsidR="00243D8B" w:rsidRPr="00730865">
        <w:rPr>
          <w:rFonts w:eastAsia="Calibri"/>
          <w:sz w:val="28"/>
          <w:szCs w:val="28"/>
          <w:lang w:val="vi-VN"/>
        </w:rPr>
        <w:t xml:space="preserve">vượt chuẩn </w:t>
      </w:r>
      <w:r w:rsidR="00243D8B">
        <w:rPr>
          <w:rFonts w:eastAsia="Calibri"/>
          <w:sz w:val="28"/>
          <w:szCs w:val="28"/>
        </w:rPr>
        <w:t>từ 31,1 đến 57,2</w:t>
      </w:r>
      <w:r w:rsidR="00243D8B" w:rsidRPr="00730865">
        <w:rPr>
          <w:rFonts w:eastAsia="Calibri"/>
          <w:sz w:val="28"/>
          <w:szCs w:val="28"/>
          <w:lang w:val="vi-VN"/>
        </w:rPr>
        <w:t xml:space="preserve"> lầ</w:t>
      </w:r>
      <w:r w:rsidR="00243D8B">
        <w:rPr>
          <w:rFonts w:eastAsia="Calibri"/>
          <w:sz w:val="28"/>
          <w:szCs w:val="28"/>
          <w:lang w:val="vi-VN"/>
        </w:rPr>
        <w:t>n</w:t>
      </w:r>
      <w:r w:rsidR="00243D8B">
        <w:rPr>
          <w:rFonts w:eastAsia="Calibri"/>
          <w:sz w:val="28"/>
          <w:szCs w:val="28"/>
        </w:rPr>
        <w:t xml:space="preserve">, </w:t>
      </w:r>
      <w:r w:rsidR="00243D8B" w:rsidRPr="00730865">
        <w:rPr>
          <w:sz w:val="28"/>
          <w:szCs w:val="28"/>
        </w:rPr>
        <w:t>Amoni</w:t>
      </w:r>
      <w:r w:rsidR="00243D8B" w:rsidRPr="00730865">
        <w:rPr>
          <w:rFonts w:eastAsia="Calibri"/>
          <w:sz w:val="28"/>
          <w:szCs w:val="28"/>
          <w:lang w:val="vi-VN"/>
        </w:rPr>
        <w:t xml:space="preserve"> vượt chuẩn </w:t>
      </w:r>
      <w:r w:rsidR="00243D8B">
        <w:rPr>
          <w:rFonts w:eastAsia="Calibri"/>
          <w:sz w:val="28"/>
          <w:szCs w:val="28"/>
        </w:rPr>
        <w:t>từ 2,2 đến 3</w:t>
      </w:r>
      <w:r w:rsidR="00243D8B" w:rsidRPr="00730865">
        <w:rPr>
          <w:rFonts w:eastAsia="Calibri"/>
          <w:sz w:val="28"/>
          <w:szCs w:val="28"/>
          <w:lang w:val="vi-VN"/>
        </w:rPr>
        <w:t>,</w:t>
      </w:r>
      <w:r w:rsidR="00243D8B">
        <w:rPr>
          <w:rFonts w:eastAsia="Calibri"/>
          <w:sz w:val="28"/>
          <w:szCs w:val="28"/>
        </w:rPr>
        <w:t>02</w:t>
      </w:r>
      <w:r w:rsidR="00243D8B" w:rsidRPr="00730865">
        <w:rPr>
          <w:rFonts w:eastAsia="Calibri"/>
          <w:sz w:val="28"/>
          <w:szCs w:val="28"/>
          <w:lang w:val="vi-VN"/>
        </w:rPr>
        <w:t xml:space="preserve"> lầ</w:t>
      </w:r>
      <w:r w:rsidR="00243D8B">
        <w:rPr>
          <w:rFonts w:eastAsia="Calibri"/>
          <w:sz w:val="28"/>
          <w:szCs w:val="28"/>
          <w:lang w:val="vi-VN"/>
        </w:rPr>
        <w:t>n</w:t>
      </w:r>
      <w:r w:rsidR="00243D8B">
        <w:rPr>
          <w:rFonts w:eastAsia="Calibri"/>
          <w:sz w:val="28"/>
          <w:szCs w:val="28"/>
        </w:rPr>
        <w:t xml:space="preserve">, </w:t>
      </w:r>
      <w:r w:rsidR="00243D8B" w:rsidRPr="00730865">
        <w:rPr>
          <w:sz w:val="28"/>
          <w:szCs w:val="28"/>
          <w:lang w:val="vi-VN"/>
        </w:rPr>
        <w:t xml:space="preserve">hàm lượng </w:t>
      </w:r>
      <w:r w:rsidR="00243D8B" w:rsidRPr="00730865">
        <w:rPr>
          <w:rFonts w:eastAsia="Calibri"/>
          <w:sz w:val="28"/>
          <w:szCs w:val="28"/>
          <w:lang w:val="vi-VN"/>
        </w:rPr>
        <w:t>Cl</w:t>
      </w:r>
      <w:r w:rsidR="00243D8B" w:rsidRPr="00730865">
        <w:rPr>
          <w:rFonts w:eastAsia="Calibri"/>
          <w:sz w:val="28"/>
          <w:szCs w:val="28"/>
          <w:vertAlign w:val="superscript"/>
          <w:lang w:val="vi-VN"/>
        </w:rPr>
        <w:t>-</w:t>
      </w:r>
      <w:r w:rsidR="00243D8B" w:rsidRPr="00730865">
        <w:rPr>
          <w:rFonts w:eastAsia="Calibri"/>
          <w:sz w:val="28"/>
          <w:szCs w:val="28"/>
          <w:lang w:val="vi-VN"/>
        </w:rPr>
        <w:t xml:space="preserve"> vượt chuẩn 1</w:t>
      </w:r>
      <w:r w:rsidR="00243D8B">
        <w:rPr>
          <w:rFonts w:eastAsia="Calibri"/>
          <w:sz w:val="28"/>
          <w:szCs w:val="28"/>
        </w:rPr>
        <w:t>7</w:t>
      </w:r>
      <w:r w:rsidR="00243D8B" w:rsidRPr="00730865">
        <w:rPr>
          <w:rFonts w:eastAsia="Calibri"/>
          <w:sz w:val="28"/>
          <w:szCs w:val="28"/>
          <w:lang w:val="vi-VN"/>
        </w:rPr>
        <w:t>,</w:t>
      </w:r>
      <w:r w:rsidR="00243D8B">
        <w:rPr>
          <w:rFonts w:eastAsia="Calibri"/>
          <w:sz w:val="28"/>
          <w:szCs w:val="28"/>
        </w:rPr>
        <w:t>4 đến 19,3</w:t>
      </w:r>
      <w:r w:rsidR="00243D8B" w:rsidRPr="00730865">
        <w:rPr>
          <w:rFonts w:eastAsia="Calibri"/>
          <w:sz w:val="28"/>
          <w:szCs w:val="28"/>
          <w:lang w:val="vi-VN"/>
        </w:rPr>
        <w:t xml:space="preserve"> </w:t>
      </w:r>
      <w:r w:rsidR="00243D8B" w:rsidRPr="00730865">
        <w:rPr>
          <w:rFonts w:eastAsia="Calibri"/>
          <w:sz w:val="28"/>
          <w:szCs w:val="28"/>
          <w:lang w:val="vi-VN"/>
        </w:rPr>
        <w:lastRenderedPageBreak/>
        <w:t>lần</w:t>
      </w:r>
      <w:r w:rsidR="00243D8B">
        <w:rPr>
          <w:rFonts w:eastAsia="Calibri"/>
          <w:sz w:val="28"/>
          <w:szCs w:val="28"/>
        </w:rPr>
        <w:t xml:space="preserve">, </w:t>
      </w:r>
      <w:r w:rsidR="00243D8B" w:rsidRPr="00730865">
        <w:rPr>
          <w:sz w:val="28"/>
          <w:szCs w:val="28"/>
          <w:lang w:val="vi-VN"/>
        </w:rPr>
        <w:t>hàm lượng</w:t>
      </w:r>
      <w:r w:rsidR="00243D8B" w:rsidRPr="00730865">
        <w:rPr>
          <w:rFonts w:eastAsia="Calibri"/>
          <w:sz w:val="28"/>
          <w:szCs w:val="28"/>
          <w:lang w:val="vi-VN"/>
        </w:rPr>
        <w:t xml:space="preserve"> </w:t>
      </w:r>
      <w:r w:rsidR="00243D8B" w:rsidRPr="00730865">
        <w:rPr>
          <w:rFonts w:eastAsia="Calibri"/>
          <w:sz w:val="28"/>
          <w:szCs w:val="28"/>
        </w:rPr>
        <w:t>Mn</w:t>
      </w:r>
      <w:r w:rsidR="00243D8B" w:rsidRPr="00730865">
        <w:rPr>
          <w:rFonts w:eastAsia="Calibri"/>
          <w:sz w:val="28"/>
          <w:szCs w:val="28"/>
          <w:lang w:val="vi-VN"/>
        </w:rPr>
        <w:t xml:space="preserve"> vượt chuẩn </w:t>
      </w:r>
      <w:r w:rsidR="00243D8B">
        <w:rPr>
          <w:rFonts w:eastAsia="Calibri"/>
          <w:sz w:val="28"/>
          <w:szCs w:val="28"/>
        </w:rPr>
        <w:t xml:space="preserve">từ 11,7 đến </w:t>
      </w:r>
      <w:r w:rsidR="00243D8B" w:rsidRPr="00730865">
        <w:rPr>
          <w:rFonts w:eastAsia="Calibri"/>
          <w:sz w:val="28"/>
          <w:szCs w:val="28"/>
        </w:rPr>
        <w:t>1</w:t>
      </w:r>
      <w:r w:rsidR="00243D8B">
        <w:rPr>
          <w:rFonts w:eastAsia="Calibri"/>
          <w:sz w:val="28"/>
          <w:szCs w:val="28"/>
        </w:rPr>
        <w:t>5</w:t>
      </w:r>
      <w:r w:rsidR="00243D8B" w:rsidRPr="00730865">
        <w:rPr>
          <w:rFonts w:eastAsia="Calibri"/>
          <w:sz w:val="28"/>
          <w:szCs w:val="28"/>
          <w:lang w:val="vi-VN"/>
        </w:rPr>
        <w:t>,</w:t>
      </w:r>
      <w:r w:rsidR="00243D8B">
        <w:rPr>
          <w:rFonts w:eastAsia="Calibri"/>
          <w:sz w:val="28"/>
          <w:szCs w:val="28"/>
        </w:rPr>
        <w:t>9</w:t>
      </w:r>
      <w:r w:rsidR="00243D8B" w:rsidRPr="00730865">
        <w:rPr>
          <w:rFonts w:eastAsia="Calibri"/>
          <w:sz w:val="28"/>
          <w:szCs w:val="28"/>
          <w:lang w:val="vi-VN"/>
        </w:rPr>
        <w:t xml:space="preserve"> lần</w:t>
      </w:r>
      <w:r w:rsidR="00243D8B">
        <w:rPr>
          <w:rFonts w:eastAsia="Calibri"/>
          <w:sz w:val="28"/>
          <w:szCs w:val="28"/>
        </w:rPr>
        <w:t>; Đ</w:t>
      </w:r>
      <w:r w:rsidR="00243D8B">
        <w:rPr>
          <w:sz w:val="28"/>
          <w:szCs w:val="28"/>
        </w:rPr>
        <w:t xml:space="preserve">ộ cứng, COD, </w:t>
      </w:r>
      <w:r w:rsidR="00243D8B" w:rsidRPr="00730865">
        <w:rPr>
          <w:sz w:val="28"/>
          <w:szCs w:val="28"/>
        </w:rPr>
        <w:t>SO</w:t>
      </w:r>
      <w:r w:rsidR="00243D8B" w:rsidRPr="00730865">
        <w:rPr>
          <w:sz w:val="28"/>
          <w:szCs w:val="28"/>
          <w:vertAlign w:val="subscript"/>
        </w:rPr>
        <w:t>4</w:t>
      </w:r>
      <w:r w:rsidR="00243D8B" w:rsidRPr="00730865">
        <w:rPr>
          <w:sz w:val="28"/>
          <w:szCs w:val="28"/>
          <w:vertAlign w:val="superscript"/>
        </w:rPr>
        <w:t>2-</w:t>
      </w:r>
      <w:r w:rsidR="00243D8B" w:rsidRPr="00730865">
        <w:rPr>
          <w:rFonts w:eastAsia="Calibri"/>
          <w:sz w:val="28"/>
          <w:szCs w:val="28"/>
          <w:lang w:val="vi-VN"/>
        </w:rPr>
        <w:t xml:space="preserve"> </w:t>
      </w:r>
      <w:r w:rsidR="00243D8B">
        <w:rPr>
          <w:rFonts w:eastAsia="Calibri"/>
          <w:sz w:val="28"/>
          <w:szCs w:val="28"/>
        </w:rPr>
        <w:t xml:space="preserve">tuy có có xu hướng giảm nhưng vẫn vượt quy chuẩn </w:t>
      </w:r>
      <w:r w:rsidR="00243D8B">
        <w:rPr>
          <w:sz w:val="28"/>
          <w:szCs w:val="28"/>
          <w:lang w:val="vi-VN"/>
        </w:rPr>
        <w:t>QCVN 09-MT:20</w:t>
      </w:r>
      <w:r w:rsidR="00243D8B">
        <w:rPr>
          <w:sz w:val="28"/>
          <w:szCs w:val="28"/>
        </w:rPr>
        <w:t>23</w:t>
      </w:r>
      <w:r w:rsidR="00243D8B">
        <w:rPr>
          <w:sz w:val="28"/>
          <w:szCs w:val="28"/>
          <w:lang w:val="vi-VN"/>
        </w:rPr>
        <w:t>/</w:t>
      </w:r>
      <w:r w:rsidR="00243D8B" w:rsidRPr="0070770F">
        <w:rPr>
          <w:sz w:val="28"/>
          <w:szCs w:val="28"/>
          <w:lang w:val="vi-VN"/>
        </w:rPr>
        <w:t>BTNMT</w:t>
      </w:r>
      <w:r w:rsidR="00243D8B" w:rsidRPr="00730865">
        <w:rPr>
          <w:sz w:val="28"/>
          <w:szCs w:val="28"/>
          <w:lang w:val="vi-VN"/>
        </w:rPr>
        <w:t xml:space="preserve">, </w:t>
      </w:r>
      <w:r w:rsidR="00243D8B" w:rsidRPr="00730865">
        <w:rPr>
          <w:sz w:val="28"/>
          <w:szCs w:val="28"/>
        </w:rPr>
        <w:t>độ cứng</w:t>
      </w:r>
      <w:r w:rsidR="00243D8B" w:rsidRPr="00730865">
        <w:rPr>
          <w:sz w:val="28"/>
          <w:szCs w:val="28"/>
          <w:lang w:val="vi-VN"/>
        </w:rPr>
        <w:t xml:space="preserve"> vượt </w:t>
      </w:r>
      <w:r w:rsidR="00243D8B">
        <w:rPr>
          <w:sz w:val="28"/>
          <w:szCs w:val="28"/>
        </w:rPr>
        <w:t xml:space="preserve">quy </w:t>
      </w:r>
      <w:r w:rsidR="00243D8B" w:rsidRPr="00730865">
        <w:rPr>
          <w:sz w:val="28"/>
          <w:szCs w:val="28"/>
          <w:lang w:val="vi-VN"/>
        </w:rPr>
        <w:t>chuẩn 1,</w:t>
      </w:r>
      <w:r w:rsidR="00243D8B">
        <w:rPr>
          <w:sz w:val="28"/>
          <w:szCs w:val="28"/>
        </w:rPr>
        <w:t>6 đến 1,8</w:t>
      </w:r>
      <w:r w:rsidR="00243D8B" w:rsidRPr="00730865">
        <w:rPr>
          <w:sz w:val="28"/>
          <w:szCs w:val="28"/>
          <w:lang w:val="vi-VN"/>
        </w:rPr>
        <w:t xml:space="preserve"> lần</w:t>
      </w:r>
      <w:r w:rsidR="00243D8B">
        <w:rPr>
          <w:sz w:val="28"/>
          <w:szCs w:val="28"/>
        </w:rPr>
        <w:t>,</w:t>
      </w:r>
      <w:r w:rsidR="00243D8B" w:rsidRPr="00730865">
        <w:rPr>
          <w:rFonts w:eastAsia="Calibri"/>
          <w:sz w:val="28"/>
          <w:szCs w:val="28"/>
          <w:lang w:val="vi-VN"/>
        </w:rPr>
        <w:t xml:space="preserve"> </w:t>
      </w:r>
      <w:r w:rsidR="00243D8B" w:rsidRPr="00730865">
        <w:rPr>
          <w:rFonts w:cs="Times New Roman"/>
          <w:bCs/>
          <w:spacing w:val="-2"/>
          <w:sz w:val="28"/>
          <w:szCs w:val="28"/>
        </w:rPr>
        <w:t>hàm lượng</w:t>
      </w:r>
      <w:r w:rsidR="00243D8B" w:rsidRPr="00730865">
        <w:rPr>
          <w:rFonts w:cs="Times New Roman"/>
          <w:bCs/>
          <w:spacing w:val="-2"/>
          <w:sz w:val="28"/>
          <w:szCs w:val="28"/>
          <w:lang w:val="vi-VN"/>
        </w:rPr>
        <w:t xml:space="preserve"> </w:t>
      </w:r>
      <w:r w:rsidR="00243D8B" w:rsidRPr="00730865">
        <w:rPr>
          <w:sz w:val="28"/>
          <w:szCs w:val="28"/>
          <w:lang w:val="vi-VN"/>
        </w:rPr>
        <w:t>COD</w:t>
      </w:r>
      <w:r w:rsidR="00243D8B" w:rsidRPr="00730865">
        <w:rPr>
          <w:rFonts w:eastAsia="Calibri"/>
          <w:sz w:val="28"/>
          <w:szCs w:val="28"/>
          <w:lang w:val="vi-VN"/>
        </w:rPr>
        <w:t xml:space="preserve"> vượt </w:t>
      </w:r>
      <w:r w:rsidR="00243D8B">
        <w:rPr>
          <w:rFonts w:eastAsia="Calibri"/>
          <w:sz w:val="28"/>
          <w:szCs w:val="28"/>
        </w:rPr>
        <w:t xml:space="preserve">quy </w:t>
      </w:r>
      <w:r w:rsidR="00243D8B" w:rsidRPr="00730865">
        <w:rPr>
          <w:rFonts w:eastAsia="Calibri"/>
          <w:sz w:val="28"/>
          <w:szCs w:val="28"/>
          <w:lang w:val="vi-VN"/>
        </w:rPr>
        <w:t xml:space="preserve">chuẩn </w:t>
      </w:r>
      <w:r w:rsidR="00243D8B">
        <w:rPr>
          <w:rFonts w:eastAsia="Calibri"/>
          <w:sz w:val="28"/>
          <w:szCs w:val="28"/>
        </w:rPr>
        <w:t>từ 8,0 đến 8,</w:t>
      </w:r>
      <w:r w:rsidR="00243D8B" w:rsidRPr="00730865">
        <w:rPr>
          <w:rFonts w:eastAsia="Calibri"/>
          <w:sz w:val="28"/>
          <w:szCs w:val="28"/>
        </w:rPr>
        <w:t>8</w:t>
      </w:r>
      <w:r w:rsidR="00243D8B" w:rsidRPr="00730865">
        <w:rPr>
          <w:rFonts w:eastAsia="Calibri"/>
          <w:sz w:val="28"/>
          <w:szCs w:val="28"/>
          <w:lang w:val="vi-VN"/>
        </w:rPr>
        <w:t xml:space="preserve"> lần</w:t>
      </w:r>
      <w:r w:rsidR="00243D8B">
        <w:rPr>
          <w:rFonts w:eastAsia="Calibri"/>
          <w:sz w:val="28"/>
          <w:szCs w:val="28"/>
        </w:rPr>
        <w:t>,</w:t>
      </w:r>
      <w:r w:rsidR="00243D8B" w:rsidRPr="00730865">
        <w:rPr>
          <w:rFonts w:eastAsia="Calibri"/>
          <w:sz w:val="28"/>
          <w:szCs w:val="28"/>
          <w:lang w:val="vi-VN"/>
        </w:rPr>
        <w:t xml:space="preserve"> </w:t>
      </w:r>
      <w:r w:rsidR="00243D8B" w:rsidRPr="00730865">
        <w:rPr>
          <w:sz w:val="28"/>
          <w:szCs w:val="28"/>
          <w:lang w:val="vi-VN"/>
        </w:rPr>
        <w:t>hàm lượng</w:t>
      </w:r>
      <w:r w:rsidR="00243D8B" w:rsidRPr="00730865">
        <w:rPr>
          <w:rFonts w:eastAsia="Calibri"/>
          <w:sz w:val="28"/>
          <w:szCs w:val="28"/>
          <w:lang w:val="vi-VN"/>
        </w:rPr>
        <w:t xml:space="preserve"> </w:t>
      </w:r>
      <w:r w:rsidR="00243D8B" w:rsidRPr="00730865">
        <w:rPr>
          <w:sz w:val="28"/>
          <w:szCs w:val="28"/>
        </w:rPr>
        <w:t>SO</w:t>
      </w:r>
      <w:r w:rsidR="00243D8B" w:rsidRPr="00730865">
        <w:rPr>
          <w:sz w:val="28"/>
          <w:szCs w:val="28"/>
          <w:vertAlign w:val="subscript"/>
        </w:rPr>
        <w:t>4</w:t>
      </w:r>
      <w:r w:rsidR="00243D8B" w:rsidRPr="00730865">
        <w:rPr>
          <w:sz w:val="28"/>
          <w:szCs w:val="28"/>
          <w:vertAlign w:val="superscript"/>
        </w:rPr>
        <w:t>2-</w:t>
      </w:r>
      <w:r w:rsidR="00243D8B" w:rsidRPr="00730865">
        <w:rPr>
          <w:rFonts w:eastAsia="Calibri"/>
          <w:sz w:val="28"/>
          <w:szCs w:val="28"/>
          <w:lang w:val="vi-VN"/>
        </w:rPr>
        <w:t xml:space="preserve"> vượt </w:t>
      </w:r>
      <w:r w:rsidR="00243D8B">
        <w:rPr>
          <w:rFonts w:eastAsia="Calibri"/>
          <w:sz w:val="28"/>
          <w:szCs w:val="28"/>
        </w:rPr>
        <w:t xml:space="preserve">quy </w:t>
      </w:r>
      <w:r w:rsidR="00243D8B" w:rsidRPr="00730865">
        <w:rPr>
          <w:rFonts w:eastAsia="Calibri"/>
          <w:sz w:val="28"/>
          <w:szCs w:val="28"/>
          <w:lang w:val="vi-VN"/>
        </w:rPr>
        <w:t xml:space="preserve">chuẩn </w:t>
      </w:r>
      <w:r w:rsidR="00243D8B">
        <w:rPr>
          <w:rFonts w:eastAsia="Calibri"/>
          <w:sz w:val="28"/>
          <w:szCs w:val="28"/>
        </w:rPr>
        <w:t xml:space="preserve">từ </w:t>
      </w:r>
      <w:r w:rsidR="00243D8B" w:rsidRPr="00730865">
        <w:rPr>
          <w:rFonts w:eastAsia="Calibri"/>
          <w:sz w:val="28"/>
          <w:szCs w:val="28"/>
        </w:rPr>
        <w:t>1,3</w:t>
      </w:r>
      <w:r w:rsidR="00243D8B" w:rsidRPr="00730865">
        <w:rPr>
          <w:rFonts w:eastAsia="Calibri"/>
          <w:sz w:val="28"/>
          <w:szCs w:val="28"/>
          <w:lang w:val="vi-VN"/>
        </w:rPr>
        <w:t xml:space="preserve"> </w:t>
      </w:r>
      <w:r w:rsidR="00243D8B">
        <w:rPr>
          <w:rFonts w:eastAsia="Calibri"/>
          <w:sz w:val="28"/>
          <w:szCs w:val="28"/>
        </w:rPr>
        <w:t xml:space="preserve">đến 1,4 </w:t>
      </w:r>
      <w:r w:rsidR="00243D8B" w:rsidRPr="00730865">
        <w:rPr>
          <w:rFonts w:eastAsia="Calibri"/>
          <w:sz w:val="28"/>
          <w:szCs w:val="28"/>
          <w:lang w:val="vi-VN"/>
        </w:rPr>
        <w:t>lầ</w:t>
      </w:r>
      <w:r w:rsidR="00243D8B">
        <w:rPr>
          <w:rFonts w:eastAsia="Calibri"/>
          <w:sz w:val="28"/>
          <w:szCs w:val="28"/>
          <w:lang w:val="vi-VN"/>
        </w:rPr>
        <w:t>n</w:t>
      </w:r>
      <w:r w:rsidR="00243D8B" w:rsidRPr="00730865">
        <w:rPr>
          <w:sz w:val="28"/>
          <w:szCs w:val="28"/>
          <w:lang w:val="vi-VN"/>
        </w:rPr>
        <w:t>.</w:t>
      </w:r>
    </w:p>
    <w:p w:rsidR="00AA6653" w:rsidRPr="00264E3F" w:rsidRDefault="00243D8B" w:rsidP="00264E3F">
      <w:pPr>
        <w:spacing w:line="276" w:lineRule="auto"/>
        <w:rPr>
          <w:i/>
          <w:sz w:val="28"/>
          <w:szCs w:val="28"/>
          <w:lang w:val="vi-VN"/>
        </w:rPr>
      </w:pPr>
      <w:r>
        <w:rPr>
          <w:i/>
          <w:sz w:val="28"/>
          <w:szCs w:val="28"/>
        </w:rPr>
        <w:t>*</w:t>
      </w:r>
      <w:r w:rsidR="00AA6653" w:rsidRPr="00264E3F">
        <w:rPr>
          <w:i/>
          <w:sz w:val="28"/>
          <w:szCs w:val="28"/>
        </w:rPr>
        <w:t xml:space="preserve"> Tầng </w:t>
      </w:r>
      <w:r w:rsidR="00264E3F" w:rsidRPr="00264E3F">
        <w:rPr>
          <w:i/>
          <w:sz w:val="28"/>
          <w:szCs w:val="28"/>
        </w:rPr>
        <w:t xml:space="preserve">chứa nước </w:t>
      </w:r>
      <w:r w:rsidR="00AA6653" w:rsidRPr="00264E3F">
        <w:rPr>
          <w:i/>
          <w:sz w:val="28"/>
          <w:szCs w:val="28"/>
        </w:rPr>
        <w:t>Pliocen dưới</w:t>
      </w:r>
      <w:r w:rsidR="00AA6653" w:rsidRPr="00264E3F">
        <w:rPr>
          <w:i/>
          <w:sz w:val="28"/>
          <w:szCs w:val="28"/>
          <w:lang w:val="vi-VN"/>
        </w:rPr>
        <w:t>:</w:t>
      </w:r>
    </w:p>
    <w:p w:rsidR="007C0D8F" w:rsidRDefault="007C0D8F" w:rsidP="00FF04AD">
      <w:pPr>
        <w:spacing w:line="276" w:lineRule="auto"/>
        <w:rPr>
          <w:sz w:val="28"/>
          <w:szCs w:val="28"/>
        </w:rPr>
      </w:pPr>
      <w:r>
        <w:rPr>
          <w:sz w:val="28"/>
          <w:szCs w:val="28"/>
        </w:rPr>
        <w:t>+</w:t>
      </w:r>
      <w:r w:rsidR="00364C93">
        <w:rPr>
          <w:sz w:val="28"/>
          <w:szCs w:val="28"/>
        </w:rPr>
        <w:t xml:space="preserve"> </w:t>
      </w:r>
      <w:r w:rsidR="00364C93">
        <w:rPr>
          <w:rFonts w:eastAsia="Calibri" w:cs="Times New Roman"/>
          <w:sz w:val="28"/>
          <w:szCs w:val="28"/>
        </w:rPr>
        <w:t>M</w:t>
      </w:r>
      <w:r w:rsidR="00364C93" w:rsidRPr="003C76CE">
        <w:rPr>
          <w:rFonts w:eastAsia="Calibri" w:cs="Times New Roman"/>
          <w:sz w:val="28"/>
          <w:szCs w:val="28"/>
        </w:rPr>
        <w:t>ực nước</w:t>
      </w:r>
      <w:r w:rsidR="00364C93">
        <w:rPr>
          <w:rFonts w:eastAsia="Calibri" w:cs="Times New Roman"/>
          <w:sz w:val="28"/>
          <w:szCs w:val="28"/>
        </w:rPr>
        <w:t>:</w:t>
      </w:r>
      <w:r w:rsidR="00364C93" w:rsidRPr="003C76CE">
        <w:rPr>
          <w:rFonts w:eastAsia="Calibri" w:cs="Times New Roman"/>
          <w:sz w:val="28"/>
          <w:szCs w:val="28"/>
        </w:rPr>
        <w:t xml:space="preserve"> </w:t>
      </w:r>
      <w:r w:rsidR="00364C93" w:rsidRPr="00880F75">
        <w:rPr>
          <w:rFonts w:eastAsia="Calibri" w:cs="Times New Roman"/>
          <w:sz w:val="28"/>
          <w:szCs w:val="28"/>
        </w:rPr>
        <w:t xml:space="preserve">mực nước năm 2023 dao </w:t>
      </w:r>
      <w:r w:rsidR="00364C93" w:rsidRPr="00FF04AD">
        <w:rPr>
          <w:sz w:val="28"/>
          <w:szCs w:val="28"/>
          <w:lang w:val="vi-VN"/>
        </w:rPr>
        <w:t>động</w:t>
      </w:r>
      <w:r w:rsidR="00364C93" w:rsidRPr="00880F75">
        <w:rPr>
          <w:rFonts w:eastAsia="Calibri" w:cs="Times New Roman"/>
          <w:sz w:val="28"/>
          <w:szCs w:val="28"/>
        </w:rPr>
        <w:t xml:space="preserve"> </w:t>
      </w:r>
      <w:proofErr w:type="gramStart"/>
      <w:r w:rsidR="00364C93" w:rsidRPr="00880F75">
        <w:rPr>
          <w:rFonts w:eastAsia="Calibri" w:cs="Times New Roman"/>
          <w:sz w:val="28"/>
          <w:szCs w:val="28"/>
        </w:rPr>
        <w:t>theo</w:t>
      </w:r>
      <w:proofErr w:type="gramEnd"/>
      <w:r w:rsidR="00364C93" w:rsidRPr="00880F75">
        <w:rPr>
          <w:rFonts w:eastAsia="Calibri" w:cs="Times New Roman"/>
          <w:sz w:val="28"/>
          <w:szCs w:val="28"/>
        </w:rPr>
        <w:t xml:space="preserve"> mùa, mực nước có xu hướng hạ thấp vào mùa khô và dâng lên vào mùa mưa, biên độ dao động lớn nhất tại mỗi công trình từ 0,99m (BD1104Z) đến 10,24m (BD0304Z). So với năm 2022, m</w:t>
      </w:r>
      <w:r w:rsidR="00364C93" w:rsidRPr="00880F75">
        <w:rPr>
          <w:rFonts w:eastAsia="Calibri" w:cs="Times New Roman"/>
          <w:bCs/>
          <w:sz w:val="28"/>
          <w:szCs w:val="28"/>
          <w:lang w:val="vi-VN"/>
        </w:rPr>
        <w:t xml:space="preserve">ực nước bình quân </w:t>
      </w:r>
      <w:r w:rsidR="00364C93" w:rsidRPr="00880F75">
        <w:rPr>
          <w:rFonts w:eastAsia="Calibri" w:cs="Times New Roman"/>
          <w:bCs/>
          <w:sz w:val="28"/>
          <w:szCs w:val="28"/>
        </w:rPr>
        <w:t>năm 2023 tại hầu hết các khu vực tăng từ 0,13m đến 6,66m, riêng khu vực Vipsip 2 và khu vực Bàu Bàng, mực nước bình quân năm giảm từ 0</w:t>
      </w:r>
      <w:proofErr w:type="gramStart"/>
      <w:r w:rsidR="00364C93" w:rsidRPr="00880F75">
        <w:rPr>
          <w:rFonts w:eastAsia="Calibri" w:cs="Times New Roman"/>
          <w:bCs/>
          <w:sz w:val="28"/>
          <w:szCs w:val="28"/>
        </w:rPr>
        <w:t>,01</w:t>
      </w:r>
      <w:proofErr w:type="gramEnd"/>
      <w:r w:rsidR="00364C93" w:rsidRPr="00880F75">
        <w:rPr>
          <w:rFonts w:eastAsia="Calibri" w:cs="Times New Roman"/>
          <w:bCs/>
          <w:sz w:val="28"/>
          <w:szCs w:val="28"/>
        </w:rPr>
        <w:t xml:space="preserve"> đến 0,06m; So với năm 2021, m</w:t>
      </w:r>
      <w:r w:rsidR="00364C93" w:rsidRPr="00880F75">
        <w:rPr>
          <w:rFonts w:eastAsia="Calibri" w:cs="Times New Roman"/>
          <w:bCs/>
          <w:sz w:val="28"/>
          <w:szCs w:val="28"/>
          <w:lang w:val="vi-VN"/>
        </w:rPr>
        <w:t xml:space="preserve">ực nước bình quân </w:t>
      </w:r>
      <w:r w:rsidR="00364C93" w:rsidRPr="00880F75">
        <w:rPr>
          <w:rFonts w:eastAsia="Calibri" w:cs="Times New Roman"/>
          <w:bCs/>
          <w:sz w:val="28"/>
          <w:szCs w:val="28"/>
        </w:rPr>
        <w:t>năm 2023 tại tất cả các khu vực quan trắc tăng từ 0,18 đến 8,59m</w:t>
      </w:r>
      <w:r w:rsidR="00364C93">
        <w:rPr>
          <w:rFonts w:eastAsia="Calibri" w:cs="Times New Roman"/>
          <w:bCs/>
          <w:sz w:val="28"/>
          <w:szCs w:val="28"/>
        </w:rPr>
        <w:t>;</w:t>
      </w:r>
    </w:p>
    <w:p w:rsidR="007C0D8F" w:rsidRPr="00364C93" w:rsidRDefault="007C0D8F" w:rsidP="00FF04AD">
      <w:pPr>
        <w:spacing w:line="276" w:lineRule="auto"/>
        <w:rPr>
          <w:sz w:val="28"/>
          <w:szCs w:val="28"/>
        </w:rPr>
      </w:pPr>
      <w:r>
        <w:rPr>
          <w:sz w:val="28"/>
          <w:szCs w:val="28"/>
        </w:rPr>
        <w:t>+</w:t>
      </w:r>
      <w:r w:rsidR="00364C93">
        <w:rPr>
          <w:sz w:val="28"/>
          <w:szCs w:val="28"/>
        </w:rPr>
        <w:t xml:space="preserve"> Chất lượng nước: </w:t>
      </w:r>
      <w:r w:rsidR="00364C93" w:rsidRPr="00AE545A">
        <w:rPr>
          <w:sz w:val="28"/>
          <w:szCs w:val="28"/>
          <w:lang w:val="vi-VN"/>
        </w:rPr>
        <w:t xml:space="preserve">Chất lượng nước tầng Pliocen </w:t>
      </w:r>
      <w:r w:rsidR="00364C93" w:rsidRPr="00AE545A">
        <w:rPr>
          <w:sz w:val="28"/>
          <w:szCs w:val="28"/>
        </w:rPr>
        <w:t>dưới</w:t>
      </w:r>
      <w:r w:rsidR="00364C93">
        <w:rPr>
          <w:sz w:val="28"/>
          <w:szCs w:val="28"/>
        </w:rPr>
        <w:t xml:space="preserve"> </w:t>
      </w:r>
      <w:r w:rsidR="00364C93" w:rsidRPr="00FE2250">
        <w:rPr>
          <w:sz w:val="28"/>
          <w:szCs w:val="28"/>
          <w:lang w:val="vi-VN"/>
        </w:rPr>
        <w:t>ở hầu hết các khu vực trên địa bàn</w:t>
      </w:r>
      <w:r w:rsidR="00364C93">
        <w:rPr>
          <w:sz w:val="28"/>
          <w:szCs w:val="28"/>
          <w:lang w:val="vi-VN"/>
        </w:rPr>
        <w:t xml:space="preserve"> tỉnh tương đối </w:t>
      </w:r>
      <w:r w:rsidR="00364C93" w:rsidRPr="00C114DE">
        <w:rPr>
          <w:sz w:val="28"/>
          <w:szCs w:val="28"/>
          <w:lang w:val="vi-VN"/>
        </w:rPr>
        <w:t>tốt</w:t>
      </w:r>
      <w:r w:rsidR="00364C93" w:rsidRPr="00C114DE">
        <w:rPr>
          <w:sz w:val="28"/>
          <w:szCs w:val="28"/>
        </w:rPr>
        <w:t xml:space="preserve">, hàm lượng các chỉ tiêu phân tích tuy có thay đổi, nhưng </w:t>
      </w:r>
      <w:r w:rsidR="00364C93" w:rsidRPr="00C114DE">
        <w:rPr>
          <w:sz w:val="28"/>
          <w:szCs w:val="28"/>
          <w:lang w:val="vi-VN"/>
        </w:rPr>
        <w:t xml:space="preserve">hầu </w:t>
      </w:r>
      <w:r w:rsidR="00364C93" w:rsidRPr="00C114DE">
        <w:rPr>
          <w:bCs/>
          <w:sz w:val="28"/>
          <w:szCs w:val="28"/>
          <w:lang w:val="vi-VN"/>
        </w:rPr>
        <w:t>hết</w:t>
      </w:r>
      <w:r w:rsidR="00364C93" w:rsidRPr="00C114DE">
        <w:rPr>
          <w:sz w:val="28"/>
          <w:szCs w:val="28"/>
          <w:lang w:val="vi-VN"/>
        </w:rPr>
        <w:t xml:space="preserve"> hàm lượng các chất phân tích đều</w:t>
      </w:r>
      <w:r w:rsidR="00364C93">
        <w:rPr>
          <w:sz w:val="28"/>
          <w:szCs w:val="28"/>
          <w:lang w:val="vi-VN"/>
        </w:rPr>
        <w:t xml:space="preserve"> đạt chuẩn cho phép. Tuy nhiên, khu vực Vĩnh Phú</w:t>
      </w:r>
      <w:r w:rsidR="00364C93">
        <w:rPr>
          <w:sz w:val="28"/>
          <w:szCs w:val="28"/>
        </w:rPr>
        <w:t xml:space="preserve"> một số chỉ tiêu</w:t>
      </w:r>
      <w:r w:rsidR="00364C93">
        <w:rPr>
          <w:sz w:val="28"/>
          <w:szCs w:val="28"/>
          <w:lang w:val="vi-VN"/>
        </w:rPr>
        <w:t xml:space="preserve"> </w:t>
      </w:r>
      <w:r w:rsidR="00364C93">
        <w:rPr>
          <w:sz w:val="28"/>
          <w:szCs w:val="28"/>
        </w:rPr>
        <w:t xml:space="preserve">bị vượt quy chuẩn </w:t>
      </w:r>
      <w:r w:rsidR="00364C93">
        <w:rPr>
          <w:sz w:val="28"/>
          <w:szCs w:val="28"/>
          <w:lang w:val="vi-VN"/>
        </w:rPr>
        <w:t>QCVN 09-MT:20</w:t>
      </w:r>
      <w:r w:rsidR="00364C93">
        <w:rPr>
          <w:sz w:val="28"/>
          <w:szCs w:val="28"/>
        </w:rPr>
        <w:t>23</w:t>
      </w:r>
      <w:r w:rsidR="00364C93">
        <w:rPr>
          <w:sz w:val="28"/>
          <w:szCs w:val="28"/>
          <w:lang w:val="vi-VN"/>
        </w:rPr>
        <w:t>/</w:t>
      </w:r>
      <w:r w:rsidR="00364C93" w:rsidRPr="0070770F">
        <w:rPr>
          <w:sz w:val="28"/>
          <w:szCs w:val="28"/>
          <w:lang w:val="vi-VN"/>
        </w:rPr>
        <w:t>BTNMT</w:t>
      </w:r>
      <w:r w:rsidR="00364C93">
        <w:rPr>
          <w:sz w:val="28"/>
          <w:szCs w:val="28"/>
        </w:rPr>
        <w:t xml:space="preserve">, </w:t>
      </w:r>
      <w:r w:rsidR="00364C93" w:rsidRPr="00C114DE">
        <w:rPr>
          <w:sz w:val="28"/>
          <w:szCs w:val="28"/>
        </w:rPr>
        <w:t>hàm lượng một số chỉ tiêu vượt quy chuẩn cho phép, trong đó: độ cứng, COD, amoni, sunphat, clo mặc dù có xu hướng giảm, nhưng độ cứng vẫn vượt từ 3,4 đến 3,7 lần, COD vượt từ 1,5 đến 54 lần, amoni vượt từ 2,3 đến 3,4 lần, sunphat vượt từ 2,0 đến 2,2 lần, clo vượt từ 22,0 đến 24,1 lần; hàm lượng sắt tổng, Mn lại có xu hướng tăng và sắt tổng vượt từ 27,6 đến 74,6 lần, Mn vượt từ 7,1 đến 25,4 lần</w:t>
      </w:r>
      <w:r w:rsidR="00364C93">
        <w:rPr>
          <w:sz w:val="28"/>
          <w:szCs w:val="28"/>
        </w:rPr>
        <w:t>.</w:t>
      </w:r>
    </w:p>
    <w:p w:rsidR="00AA6653" w:rsidRPr="00264E3F" w:rsidRDefault="007C0D8F" w:rsidP="00264E3F">
      <w:pPr>
        <w:spacing w:line="276" w:lineRule="auto"/>
        <w:rPr>
          <w:i/>
          <w:sz w:val="28"/>
          <w:szCs w:val="28"/>
          <w:lang w:val="vi-VN"/>
        </w:rPr>
      </w:pPr>
      <w:r w:rsidRPr="00264E3F">
        <w:rPr>
          <w:i/>
          <w:sz w:val="28"/>
          <w:szCs w:val="28"/>
        </w:rPr>
        <w:t>-</w:t>
      </w:r>
      <w:r w:rsidR="00AA6653" w:rsidRPr="00264E3F">
        <w:rPr>
          <w:i/>
          <w:sz w:val="28"/>
          <w:szCs w:val="28"/>
          <w:lang w:val="vi-VN"/>
        </w:rPr>
        <w:t xml:space="preserve"> </w:t>
      </w:r>
      <w:r w:rsidR="00AA6653" w:rsidRPr="00264E3F">
        <w:rPr>
          <w:i/>
          <w:sz w:val="28"/>
          <w:szCs w:val="28"/>
        </w:rPr>
        <w:t>Tầng</w:t>
      </w:r>
      <w:r w:rsidR="00AA6653" w:rsidRPr="00264E3F">
        <w:rPr>
          <w:i/>
          <w:sz w:val="28"/>
          <w:szCs w:val="28"/>
          <w:lang w:val="vi-VN"/>
        </w:rPr>
        <w:t xml:space="preserve"> </w:t>
      </w:r>
      <w:r w:rsidR="00264E3F" w:rsidRPr="00264E3F">
        <w:rPr>
          <w:i/>
          <w:sz w:val="28"/>
          <w:szCs w:val="28"/>
        </w:rPr>
        <w:t xml:space="preserve">chứa nước </w:t>
      </w:r>
      <w:r w:rsidR="00AA6653" w:rsidRPr="00264E3F">
        <w:rPr>
          <w:i/>
          <w:sz w:val="28"/>
          <w:szCs w:val="28"/>
          <w:lang w:val="vi-VN"/>
        </w:rPr>
        <w:t>MZ:</w:t>
      </w:r>
    </w:p>
    <w:p w:rsidR="00A772AD" w:rsidRDefault="007C0D8F" w:rsidP="00FF04AD">
      <w:pPr>
        <w:spacing w:line="276" w:lineRule="auto"/>
        <w:rPr>
          <w:rFonts w:eastAsia="Calibri" w:cs="Times New Roman"/>
          <w:bCs/>
          <w:sz w:val="28"/>
          <w:szCs w:val="28"/>
        </w:rPr>
      </w:pPr>
      <w:r>
        <w:rPr>
          <w:rFonts w:eastAsia="Calibri" w:cs="Times New Roman"/>
          <w:sz w:val="28"/>
          <w:szCs w:val="28"/>
        </w:rPr>
        <w:t xml:space="preserve">+ </w:t>
      </w:r>
      <w:r w:rsidR="00364C93">
        <w:rPr>
          <w:rFonts w:eastAsia="Calibri" w:cs="Times New Roman"/>
          <w:sz w:val="28"/>
          <w:szCs w:val="28"/>
        </w:rPr>
        <w:t>M</w:t>
      </w:r>
      <w:r w:rsidR="00364C93" w:rsidRPr="003C76CE">
        <w:rPr>
          <w:rFonts w:eastAsia="Calibri" w:cs="Times New Roman"/>
          <w:sz w:val="28"/>
          <w:szCs w:val="28"/>
        </w:rPr>
        <w:t>ực nước</w:t>
      </w:r>
      <w:r w:rsidR="00364C93">
        <w:rPr>
          <w:rFonts w:eastAsia="Calibri" w:cs="Times New Roman"/>
          <w:sz w:val="28"/>
          <w:szCs w:val="28"/>
        </w:rPr>
        <w:t>:</w:t>
      </w:r>
      <w:r w:rsidR="00364C93" w:rsidRPr="003C76CE">
        <w:rPr>
          <w:rFonts w:eastAsia="Calibri" w:cs="Times New Roman"/>
          <w:sz w:val="28"/>
          <w:szCs w:val="28"/>
        </w:rPr>
        <w:t xml:space="preserve"> </w:t>
      </w:r>
      <w:r>
        <w:rPr>
          <w:rFonts w:eastAsia="Calibri" w:cs="Times New Roman"/>
          <w:sz w:val="28"/>
          <w:szCs w:val="28"/>
        </w:rPr>
        <w:t>M</w:t>
      </w:r>
      <w:r w:rsidRPr="003C76CE">
        <w:rPr>
          <w:rFonts w:eastAsia="Calibri" w:cs="Times New Roman"/>
          <w:sz w:val="28"/>
          <w:szCs w:val="28"/>
        </w:rPr>
        <w:t>ực nước năm 2023 có xu hướng dâng nhẹ, biên độ dao động lớn nhất tại mỗi công trình từ 1,02m</w:t>
      </w:r>
      <w:r w:rsidRPr="00880F75">
        <w:rPr>
          <w:rFonts w:eastAsia="Calibri" w:cs="Times New Roman"/>
          <w:sz w:val="28"/>
          <w:szCs w:val="28"/>
        </w:rPr>
        <w:t xml:space="preserve"> (BD1</w:t>
      </w:r>
      <w:r>
        <w:rPr>
          <w:rFonts w:eastAsia="Calibri" w:cs="Times New Roman"/>
          <w:sz w:val="28"/>
          <w:szCs w:val="28"/>
        </w:rPr>
        <w:t>3</w:t>
      </w:r>
      <w:r w:rsidRPr="00880F75">
        <w:rPr>
          <w:rFonts w:eastAsia="Calibri" w:cs="Times New Roman"/>
          <w:sz w:val="28"/>
          <w:szCs w:val="28"/>
        </w:rPr>
        <w:t>0</w:t>
      </w:r>
      <w:r>
        <w:rPr>
          <w:rFonts w:eastAsia="Calibri" w:cs="Times New Roman"/>
          <w:sz w:val="28"/>
          <w:szCs w:val="28"/>
        </w:rPr>
        <w:t>60</w:t>
      </w:r>
      <w:r w:rsidRPr="00880F75">
        <w:rPr>
          <w:rFonts w:eastAsia="Calibri" w:cs="Times New Roman"/>
          <w:sz w:val="28"/>
          <w:szCs w:val="28"/>
        </w:rPr>
        <w:t>) đến 1,4</w:t>
      </w:r>
      <w:r>
        <w:rPr>
          <w:rFonts w:eastAsia="Calibri" w:cs="Times New Roman"/>
          <w:sz w:val="28"/>
          <w:szCs w:val="28"/>
        </w:rPr>
        <w:t>8</w:t>
      </w:r>
      <w:r w:rsidRPr="00880F75">
        <w:rPr>
          <w:rFonts w:eastAsia="Calibri" w:cs="Times New Roman"/>
          <w:sz w:val="28"/>
          <w:szCs w:val="28"/>
        </w:rPr>
        <w:t>m (BD</w:t>
      </w:r>
      <w:r>
        <w:rPr>
          <w:rFonts w:eastAsia="Calibri" w:cs="Times New Roman"/>
          <w:sz w:val="28"/>
          <w:szCs w:val="28"/>
        </w:rPr>
        <w:t>09</w:t>
      </w:r>
      <w:r w:rsidRPr="00880F75">
        <w:rPr>
          <w:rFonts w:eastAsia="Calibri" w:cs="Times New Roman"/>
          <w:sz w:val="28"/>
          <w:szCs w:val="28"/>
        </w:rPr>
        <w:t>0</w:t>
      </w:r>
      <w:r>
        <w:rPr>
          <w:rFonts w:eastAsia="Calibri" w:cs="Times New Roman"/>
          <w:sz w:val="28"/>
          <w:szCs w:val="28"/>
        </w:rPr>
        <w:t>60</w:t>
      </w:r>
      <w:r w:rsidRPr="00880F75">
        <w:rPr>
          <w:rFonts w:eastAsia="Calibri" w:cs="Times New Roman"/>
          <w:sz w:val="28"/>
          <w:szCs w:val="28"/>
        </w:rPr>
        <w:t>). So với năm 2022, m</w:t>
      </w:r>
      <w:r w:rsidRPr="00880F75">
        <w:rPr>
          <w:rFonts w:eastAsia="Calibri" w:cs="Times New Roman"/>
          <w:bCs/>
          <w:sz w:val="28"/>
          <w:szCs w:val="28"/>
          <w:lang w:val="vi-VN"/>
        </w:rPr>
        <w:t xml:space="preserve">ực </w:t>
      </w:r>
      <w:r w:rsidRPr="00FF04AD">
        <w:rPr>
          <w:sz w:val="28"/>
          <w:szCs w:val="28"/>
          <w:lang w:val="vi-VN"/>
        </w:rPr>
        <w:t>nước</w:t>
      </w:r>
      <w:r w:rsidRPr="00880F75">
        <w:rPr>
          <w:rFonts w:eastAsia="Calibri" w:cs="Times New Roman"/>
          <w:bCs/>
          <w:sz w:val="28"/>
          <w:szCs w:val="28"/>
          <w:lang w:val="vi-VN"/>
        </w:rPr>
        <w:t xml:space="preserve"> bình quân </w:t>
      </w:r>
      <w:r w:rsidRPr="00880F75">
        <w:rPr>
          <w:rFonts w:eastAsia="Calibri" w:cs="Times New Roman"/>
          <w:bCs/>
          <w:sz w:val="28"/>
          <w:szCs w:val="28"/>
        </w:rPr>
        <w:t xml:space="preserve">năm 2023 tại </w:t>
      </w:r>
      <w:r>
        <w:rPr>
          <w:rFonts w:eastAsia="Calibri" w:cs="Times New Roman"/>
          <w:bCs/>
          <w:sz w:val="28"/>
          <w:szCs w:val="28"/>
        </w:rPr>
        <w:t>2</w:t>
      </w:r>
      <w:r w:rsidRPr="00880F75">
        <w:rPr>
          <w:rFonts w:eastAsia="Calibri" w:cs="Times New Roman"/>
          <w:bCs/>
          <w:sz w:val="28"/>
          <w:szCs w:val="28"/>
        </w:rPr>
        <w:t xml:space="preserve"> khu vực </w:t>
      </w:r>
      <w:r>
        <w:rPr>
          <w:rFonts w:eastAsia="Calibri" w:cs="Times New Roman"/>
          <w:bCs/>
          <w:sz w:val="28"/>
          <w:szCs w:val="28"/>
        </w:rPr>
        <w:t xml:space="preserve">quan trắc </w:t>
      </w:r>
      <w:r w:rsidRPr="00880F75">
        <w:rPr>
          <w:rFonts w:eastAsia="Calibri" w:cs="Times New Roman"/>
          <w:bCs/>
          <w:sz w:val="28"/>
          <w:szCs w:val="28"/>
        </w:rPr>
        <w:t>tăng từ 0,3</w:t>
      </w:r>
      <w:r>
        <w:rPr>
          <w:rFonts w:eastAsia="Calibri" w:cs="Times New Roman"/>
          <w:bCs/>
          <w:sz w:val="28"/>
          <w:szCs w:val="28"/>
        </w:rPr>
        <w:t>2</w:t>
      </w:r>
      <w:r w:rsidRPr="00880F75">
        <w:rPr>
          <w:rFonts w:eastAsia="Calibri" w:cs="Times New Roman"/>
          <w:bCs/>
          <w:sz w:val="28"/>
          <w:szCs w:val="28"/>
        </w:rPr>
        <w:t xml:space="preserve">m đến </w:t>
      </w:r>
      <w:r>
        <w:rPr>
          <w:rFonts w:eastAsia="Calibri" w:cs="Times New Roman"/>
          <w:bCs/>
          <w:sz w:val="28"/>
          <w:szCs w:val="28"/>
        </w:rPr>
        <w:t>1</w:t>
      </w:r>
      <w:r w:rsidRPr="00880F75">
        <w:rPr>
          <w:rFonts w:eastAsia="Calibri" w:cs="Times New Roman"/>
          <w:bCs/>
          <w:sz w:val="28"/>
          <w:szCs w:val="28"/>
        </w:rPr>
        <w:t>,</w:t>
      </w:r>
      <w:r>
        <w:rPr>
          <w:rFonts w:eastAsia="Calibri" w:cs="Times New Roman"/>
          <w:bCs/>
          <w:sz w:val="28"/>
          <w:szCs w:val="28"/>
        </w:rPr>
        <w:t>25m</w:t>
      </w:r>
      <w:r w:rsidRPr="00880F75">
        <w:rPr>
          <w:rFonts w:eastAsia="Calibri" w:cs="Times New Roman"/>
          <w:bCs/>
          <w:sz w:val="28"/>
          <w:szCs w:val="28"/>
        </w:rPr>
        <w:t>; So với năm 2021, m</w:t>
      </w:r>
      <w:r w:rsidRPr="00880F75">
        <w:rPr>
          <w:rFonts w:eastAsia="Calibri" w:cs="Times New Roman"/>
          <w:bCs/>
          <w:sz w:val="28"/>
          <w:szCs w:val="28"/>
          <w:lang w:val="vi-VN"/>
        </w:rPr>
        <w:t xml:space="preserve">ực nước bình quân </w:t>
      </w:r>
      <w:r w:rsidRPr="00880F75">
        <w:rPr>
          <w:rFonts w:eastAsia="Calibri" w:cs="Times New Roman"/>
          <w:bCs/>
          <w:sz w:val="28"/>
          <w:szCs w:val="28"/>
        </w:rPr>
        <w:t>năm 2023 tại tất cả các khu vực quan trắc tăng từ 0,</w:t>
      </w:r>
      <w:r>
        <w:rPr>
          <w:rFonts w:eastAsia="Calibri" w:cs="Times New Roman"/>
          <w:bCs/>
          <w:sz w:val="28"/>
          <w:szCs w:val="28"/>
        </w:rPr>
        <w:t>8</w:t>
      </w:r>
      <w:r w:rsidRPr="00880F75">
        <w:rPr>
          <w:rFonts w:eastAsia="Calibri" w:cs="Times New Roman"/>
          <w:bCs/>
          <w:sz w:val="28"/>
          <w:szCs w:val="28"/>
        </w:rPr>
        <w:t xml:space="preserve">1 đến </w:t>
      </w:r>
      <w:r>
        <w:rPr>
          <w:rFonts w:eastAsia="Calibri" w:cs="Times New Roman"/>
          <w:bCs/>
          <w:sz w:val="28"/>
          <w:szCs w:val="28"/>
        </w:rPr>
        <w:t>1</w:t>
      </w:r>
      <w:r w:rsidRPr="00880F75">
        <w:rPr>
          <w:rFonts w:eastAsia="Calibri" w:cs="Times New Roman"/>
          <w:bCs/>
          <w:sz w:val="28"/>
          <w:szCs w:val="28"/>
        </w:rPr>
        <w:t>,</w:t>
      </w:r>
      <w:r>
        <w:rPr>
          <w:rFonts w:eastAsia="Calibri" w:cs="Times New Roman"/>
          <w:bCs/>
          <w:sz w:val="28"/>
          <w:szCs w:val="28"/>
        </w:rPr>
        <w:t>36</w:t>
      </w:r>
      <w:r w:rsidRPr="00880F75">
        <w:rPr>
          <w:rFonts w:eastAsia="Calibri" w:cs="Times New Roman"/>
          <w:bCs/>
          <w:sz w:val="28"/>
          <w:szCs w:val="28"/>
        </w:rPr>
        <w:t>m</w:t>
      </w:r>
      <w:r>
        <w:rPr>
          <w:rFonts w:eastAsia="Calibri" w:cs="Times New Roman"/>
          <w:bCs/>
          <w:sz w:val="28"/>
          <w:szCs w:val="28"/>
        </w:rPr>
        <w:t>;</w:t>
      </w:r>
    </w:p>
    <w:p w:rsidR="007C0D8F" w:rsidRDefault="00364C93" w:rsidP="00FF04AD">
      <w:pPr>
        <w:spacing w:line="276" w:lineRule="auto"/>
        <w:rPr>
          <w:sz w:val="28"/>
          <w:szCs w:val="28"/>
        </w:rPr>
      </w:pPr>
      <w:r>
        <w:rPr>
          <w:sz w:val="28"/>
          <w:szCs w:val="28"/>
        </w:rPr>
        <w:t xml:space="preserve">+ Chất lượng nước: </w:t>
      </w:r>
      <w:r w:rsidRPr="00AE545A">
        <w:rPr>
          <w:sz w:val="28"/>
          <w:szCs w:val="28"/>
          <w:lang w:val="vi-VN"/>
        </w:rPr>
        <w:t xml:space="preserve">Chất lượng nước tầng </w:t>
      </w:r>
      <w:r>
        <w:rPr>
          <w:sz w:val="28"/>
          <w:szCs w:val="28"/>
        </w:rPr>
        <w:t xml:space="preserve">chứa nước jura dưới giữa </w:t>
      </w:r>
      <w:r w:rsidRPr="00FE2250">
        <w:rPr>
          <w:sz w:val="28"/>
          <w:szCs w:val="28"/>
          <w:lang w:val="vi-VN"/>
        </w:rPr>
        <w:t xml:space="preserve">ở </w:t>
      </w:r>
      <w:r>
        <w:rPr>
          <w:sz w:val="28"/>
          <w:szCs w:val="28"/>
        </w:rPr>
        <w:t>tại 2 trạm quan trắc</w:t>
      </w:r>
      <w:r>
        <w:rPr>
          <w:sz w:val="28"/>
          <w:szCs w:val="28"/>
          <w:lang w:val="vi-VN"/>
        </w:rPr>
        <w:t xml:space="preserve"> tương đối </w:t>
      </w:r>
      <w:r w:rsidRPr="00C114DE">
        <w:rPr>
          <w:sz w:val="28"/>
          <w:szCs w:val="28"/>
          <w:lang w:val="vi-VN"/>
        </w:rPr>
        <w:t>tốt</w:t>
      </w:r>
      <w:r w:rsidRPr="00C114DE">
        <w:rPr>
          <w:sz w:val="28"/>
          <w:szCs w:val="28"/>
        </w:rPr>
        <w:t xml:space="preserve">, hàm lượng các chỉ tiêu phân tích tuy có thay đổi, nhưng </w:t>
      </w:r>
      <w:r w:rsidRPr="00C114DE">
        <w:rPr>
          <w:sz w:val="28"/>
          <w:szCs w:val="28"/>
          <w:lang w:val="vi-VN"/>
        </w:rPr>
        <w:t xml:space="preserve">hầu </w:t>
      </w:r>
      <w:r w:rsidRPr="00C114DE">
        <w:rPr>
          <w:bCs/>
          <w:sz w:val="28"/>
          <w:szCs w:val="28"/>
          <w:lang w:val="vi-VN"/>
        </w:rPr>
        <w:t>hết</w:t>
      </w:r>
      <w:r w:rsidRPr="00C114DE">
        <w:rPr>
          <w:sz w:val="28"/>
          <w:szCs w:val="28"/>
          <w:lang w:val="vi-VN"/>
        </w:rPr>
        <w:t xml:space="preserve"> hàm lượng các chất phân tích </w:t>
      </w:r>
      <w:r>
        <w:rPr>
          <w:sz w:val="28"/>
          <w:szCs w:val="28"/>
          <w:lang w:val="vi-VN"/>
        </w:rPr>
        <w:t xml:space="preserve">đạt chuẩn </w:t>
      </w:r>
      <w:r w:rsidR="00FF04AD">
        <w:rPr>
          <w:sz w:val="28"/>
          <w:szCs w:val="28"/>
          <w:lang w:val="vi-VN"/>
        </w:rPr>
        <w:t>QCVN 09-MT:20</w:t>
      </w:r>
      <w:r w:rsidR="00FF04AD">
        <w:rPr>
          <w:sz w:val="28"/>
          <w:szCs w:val="28"/>
        </w:rPr>
        <w:t>23</w:t>
      </w:r>
      <w:r w:rsidR="00FF04AD">
        <w:rPr>
          <w:sz w:val="28"/>
          <w:szCs w:val="28"/>
          <w:lang w:val="vi-VN"/>
        </w:rPr>
        <w:t>/</w:t>
      </w:r>
      <w:r w:rsidR="00FF04AD" w:rsidRPr="0070770F">
        <w:rPr>
          <w:sz w:val="28"/>
          <w:szCs w:val="28"/>
          <w:lang w:val="vi-VN"/>
        </w:rPr>
        <w:t>BTNMT</w:t>
      </w:r>
      <w:r>
        <w:rPr>
          <w:sz w:val="28"/>
          <w:szCs w:val="28"/>
          <w:lang w:val="vi-VN"/>
        </w:rPr>
        <w:t xml:space="preserve">. </w:t>
      </w:r>
      <w:r w:rsidR="00FF04AD">
        <w:rPr>
          <w:sz w:val="28"/>
          <w:szCs w:val="28"/>
        </w:rPr>
        <w:t xml:space="preserve">Riêng trạm quan trắc Lạc An </w:t>
      </w:r>
      <w:r>
        <w:rPr>
          <w:sz w:val="28"/>
          <w:szCs w:val="28"/>
        </w:rPr>
        <w:t>chỉ tiêu</w:t>
      </w:r>
      <w:r>
        <w:rPr>
          <w:sz w:val="28"/>
          <w:szCs w:val="28"/>
          <w:lang w:val="vi-VN"/>
        </w:rPr>
        <w:t xml:space="preserve"> </w:t>
      </w:r>
      <w:r w:rsidR="00FF04AD">
        <w:rPr>
          <w:sz w:val="28"/>
          <w:szCs w:val="28"/>
        </w:rPr>
        <w:t>Mn</w:t>
      </w:r>
      <w:r>
        <w:rPr>
          <w:sz w:val="28"/>
          <w:szCs w:val="28"/>
        </w:rPr>
        <w:t xml:space="preserve"> vượt quy chuẩn </w:t>
      </w:r>
      <w:r w:rsidR="00FF04AD">
        <w:rPr>
          <w:sz w:val="28"/>
          <w:szCs w:val="28"/>
        </w:rPr>
        <w:t>1</w:t>
      </w:r>
      <w:proofErr w:type="gramStart"/>
      <w:r w:rsidR="00FF04AD">
        <w:rPr>
          <w:sz w:val="28"/>
          <w:szCs w:val="28"/>
        </w:rPr>
        <w:t>,06</w:t>
      </w:r>
      <w:proofErr w:type="gramEnd"/>
      <w:r w:rsidR="00FF04AD">
        <w:rPr>
          <w:sz w:val="28"/>
          <w:szCs w:val="28"/>
        </w:rPr>
        <w:t xml:space="preserve"> đến 1,22 lần.</w:t>
      </w:r>
    </w:p>
    <w:p w:rsidR="002C3A2F" w:rsidRDefault="002C3A2F" w:rsidP="002C3A2F">
      <w:pPr>
        <w:pStyle w:val="Heading2"/>
        <w:rPr>
          <w:sz w:val="28"/>
        </w:rPr>
      </w:pPr>
      <w:bookmarkStart w:id="281" w:name="_Toc158195979"/>
      <w:r>
        <w:rPr>
          <w:sz w:val="28"/>
        </w:rPr>
        <w:t xml:space="preserve">2. </w:t>
      </w:r>
      <w:r w:rsidRPr="00887700">
        <w:rPr>
          <w:sz w:val="28"/>
        </w:rPr>
        <w:t>K</w:t>
      </w:r>
      <w:r>
        <w:rPr>
          <w:sz w:val="28"/>
        </w:rPr>
        <w:t>iến nghị</w:t>
      </w:r>
      <w:bookmarkEnd w:id="281"/>
    </w:p>
    <w:p w:rsidR="002C3A2F" w:rsidRPr="002C3A2F" w:rsidRDefault="0076576B" w:rsidP="002C3A2F">
      <w:r w:rsidRPr="00B05D72">
        <w:rPr>
          <w:sz w:val="28"/>
          <w:szCs w:val="28"/>
        </w:rPr>
        <w:t xml:space="preserve">Hiện nay hệ thống quan trắc nước dưới đất của tỉnh vẫn còn 32 công trình quan trắc bằng phương pháp thủ công (đo trực tiếp) với tấn suất 5 lần/tháng vào mùa khô và 10 lần/tháng vào mùa mưa. Theo báo cáo nhiệm vụ 14 phương án </w:t>
      </w:r>
      <w:r w:rsidRPr="00B05D72">
        <w:rPr>
          <w:sz w:val="28"/>
          <w:szCs w:val="28"/>
        </w:rPr>
        <w:lastRenderedPageBreak/>
        <w:t>bảo vệ môi trường, bảo tồn thiên nhiên và đa dạng sinh học trong quy hoạch tỉnh Bình Dương thời kỳ 2021-2030, tầm nhìn đến năm 2050, thì giai đoạn 2021 – 2030 có tổng cộng 44/55 giếng được lắp đặt hệ thống quan trắc tự động</w:t>
      </w:r>
      <w:r>
        <w:rPr>
          <w:sz w:val="28"/>
          <w:szCs w:val="28"/>
        </w:rPr>
        <w:t>, trong đó có 8 điểm (23 công trình) quan trắc hiện tại và 08 điểm (21 công trình) lắp đặt bổ sung, gồm:</w:t>
      </w:r>
      <w:r w:rsidRPr="00B05D72">
        <w:rPr>
          <w:sz w:val="28"/>
          <w:szCs w:val="28"/>
        </w:rPr>
        <w:t xml:space="preserve"> công nghiệp Na</w:t>
      </w:r>
      <w:bookmarkStart w:id="282" w:name="_GoBack"/>
      <w:bookmarkEnd w:id="282"/>
      <w:r w:rsidRPr="00B05D72">
        <w:rPr>
          <w:sz w:val="28"/>
          <w:szCs w:val="28"/>
        </w:rPr>
        <w:t xml:space="preserve">m Tân Uyên (BD08: 02 công trình), khu vực phường </w:t>
      </w:r>
      <w:r w:rsidRPr="00B05D72">
        <w:rPr>
          <w:sz w:val="28"/>
          <w:szCs w:val="28"/>
          <w:lang w:val="vi-VN"/>
        </w:rPr>
        <w:t>Phú Hòa</w:t>
      </w:r>
      <w:r w:rsidRPr="00B05D72">
        <w:rPr>
          <w:sz w:val="28"/>
          <w:szCs w:val="28"/>
        </w:rPr>
        <w:t xml:space="preserve"> (BD01: 04 công trình)</w:t>
      </w:r>
      <w:r w:rsidRPr="00B05D72">
        <w:rPr>
          <w:sz w:val="28"/>
          <w:szCs w:val="28"/>
          <w:lang w:val="vi-VN"/>
        </w:rPr>
        <w:t xml:space="preserve">, </w:t>
      </w:r>
      <w:r w:rsidRPr="00B05D72">
        <w:rPr>
          <w:sz w:val="28"/>
          <w:szCs w:val="28"/>
        </w:rPr>
        <w:t>phường</w:t>
      </w:r>
      <w:r w:rsidRPr="00B05D72">
        <w:rPr>
          <w:sz w:val="28"/>
          <w:szCs w:val="28"/>
          <w:lang w:val="vi-VN"/>
        </w:rPr>
        <w:t xml:space="preserve"> Hiệp An</w:t>
      </w:r>
      <w:r w:rsidRPr="00B05D72">
        <w:rPr>
          <w:sz w:val="28"/>
          <w:szCs w:val="28"/>
        </w:rPr>
        <w:t xml:space="preserve"> (BD07: 02 công trình)</w:t>
      </w:r>
      <w:r w:rsidRPr="00B05D72">
        <w:rPr>
          <w:sz w:val="28"/>
          <w:szCs w:val="28"/>
          <w:lang w:val="vi-VN"/>
        </w:rPr>
        <w:t xml:space="preserve">, </w:t>
      </w:r>
      <w:r w:rsidRPr="00B05D72">
        <w:rPr>
          <w:sz w:val="28"/>
          <w:szCs w:val="28"/>
        </w:rPr>
        <w:t>phường</w:t>
      </w:r>
      <w:r w:rsidRPr="00B05D72">
        <w:rPr>
          <w:sz w:val="28"/>
          <w:szCs w:val="28"/>
          <w:lang w:val="vi-VN"/>
        </w:rPr>
        <w:t xml:space="preserve"> Thuận Giao</w:t>
      </w:r>
      <w:r w:rsidRPr="00B05D72">
        <w:rPr>
          <w:sz w:val="28"/>
          <w:szCs w:val="28"/>
        </w:rPr>
        <w:t xml:space="preserve"> (BD05: 03 công trình)</w:t>
      </w:r>
      <w:r w:rsidRPr="00B05D72">
        <w:rPr>
          <w:sz w:val="28"/>
          <w:szCs w:val="28"/>
          <w:lang w:val="vi-VN"/>
        </w:rPr>
        <w:t>, An Tây</w:t>
      </w:r>
      <w:r w:rsidRPr="00B05D72">
        <w:rPr>
          <w:sz w:val="28"/>
          <w:szCs w:val="28"/>
        </w:rPr>
        <w:t xml:space="preserve"> (BD06: 04 công trình)</w:t>
      </w:r>
      <w:r w:rsidRPr="00B05D72">
        <w:rPr>
          <w:sz w:val="28"/>
          <w:szCs w:val="28"/>
          <w:lang w:val="vi-VN"/>
        </w:rPr>
        <w:t>, Phú An</w:t>
      </w:r>
      <w:r w:rsidRPr="00B05D72">
        <w:rPr>
          <w:sz w:val="28"/>
          <w:szCs w:val="28"/>
        </w:rPr>
        <w:t xml:space="preserve"> (BD11: 03 công trình)</w:t>
      </w:r>
      <w:r w:rsidRPr="00B05D72">
        <w:rPr>
          <w:sz w:val="28"/>
          <w:szCs w:val="28"/>
          <w:lang w:val="vi-VN"/>
        </w:rPr>
        <w:t>, Mỹ Phước</w:t>
      </w:r>
      <w:r w:rsidRPr="00B05D72">
        <w:rPr>
          <w:sz w:val="28"/>
          <w:szCs w:val="28"/>
        </w:rPr>
        <w:t xml:space="preserve"> (BD14: 02 công trình)</w:t>
      </w:r>
      <w:r w:rsidRPr="00B05D72">
        <w:rPr>
          <w:sz w:val="28"/>
          <w:szCs w:val="28"/>
          <w:lang w:val="vi-VN"/>
        </w:rPr>
        <w:t xml:space="preserve"> và </w:t>
      </w:r>
      <w:r w:rsidRPr="00B05D72">
        <w:rPr>
          <w:sz w:val="28"/>
          <w:szCs w:val="28"/>
        </w:rPr>
        <w:t xml:space="preserve">Hội Nghĩa (BD10: 01 công trình). </w:t>
      </w:r>
      <w:r w:rsidRPr="00B05D72">
        <w:rPr>
          <w:sz w:val="28"/>
          <w:szCs w:val="28"/>
          <w:lang w:val="vi-VN"/>
        </w:rPr>
        <w:t xml:space="preserve">Để </w:t>
      </w:r>
      <w:r w:rsidRPr="00B05D72">
        <w:rPr>
          <w:sz w:val="28"/>
          <w:szCs w:val="28"/>
        </w:rPr>
        <w:t xml:space="preserve">có chuỗi số liệu với tần suất đo dày hơn </w:t>
      </w:r>
      <w:r w:rsidRPr="00B05D72">
        <w:rPr>
          <w:sz w:val="28"/>
          <w:szCs w:val="28"/>
          <w:lang w:val="vi-VN"/>
        </w:rPr>
        <w:t xml:space="preserve">và kịp thời hơn nguồn nước dưới đất, </w:t>
      </w:r>
      <w:r w:rsidRPr="00B05D72">
        <w:rPr>
          <w:sz w:val="28"/>
          <w:szCs w:val="28"/>
        </w:rPr>
        <w:t xml:space="preserve">giúp </w:t>
      </w:r>
      <w:r w:rsidRPr="00B05D72">
        <w:rPr>
          <w:sz w:val="28"/>
          <w:szCs w:val="28"/>
          <w:lang w:val="vi-VN"/>
        </w:rPr>
        <w:t xml:space="preserve">quản lý tốt </w:t>
      </w:r>
      <w:r w:rsidRPr="00B05D72">
        <w:rPr>
          <w:sz w:val="28"/>
          <w:szCs w:val="28"/>
        </w:rPr>
        <w:t>nguồn tài nguyên nước dưới đất.</w:t>
      </w:r>
      <w:r>
        <w:rPr>
          <w:sz w:val="28"/>
          <w:szCs w:val="28"/>
        </w:rPr>
        <w:t xml:space="preserve"> </w:t>
      </w:r>
      <w:r w:rsidRPr="00B05D72">
        <w:rPr>
          <w:sz w:val="28"/>
          <w:szCs w:val="28"/>
        </w:rPr>
        <w:t>Kiến nghị năm 2025 hoàn thành công tác lắp đặt chuyển đổi sang quan trắc tự động tại 08 điểm (21 công trình quan</w:t>
      </w:r>
      <w:r w:rsidR="00014007">
        <w:rPr>
          <w:sz w:val="28"/>
          <w:szCs w:val="28"/>
        </w:rPr>
        <w:t xml:space="preserve"> trắc</w:t>
      </w:r>
      <w:r w:rsidRPr="00B05D72">
        <w:rPr>
          <w:sz w:val="28"/>
          <w:szCs w:val="28"/>
        </w:rPr>
        <w:t>)</w:t>
      </w:r>
      <w:r>
        <w:rPr>
          <w:sz w:val="28"/>
          <w:szCs w:val="28"/>
        </w:rPr>
        <w:t xml:space="preserve"> nêu trên.</w:t>
      </w:r>
    </w:p>
    <w:p w:rsidR="002C3A2F" w:rsidRDefault="002C3A2F" w:rsidP="00FF04AD">
      <w:pPr>
        <w:spacing w:line="276" w:lineRule="auto"/>
        <w:rPr>
          <w:sz w:val="28"/>
          <w:szCs w:val="28"/>
          <w:highlight w:val="yellow"/>
          <w:lang w:val="vi-VN"/>
        </w:rPr>
      </w:pPr>
    </w:p>
    <w:p w:rsidR="00267949" w:rsidRDefault="00D607FB" w:rsidP="00A451B8">
      <w:pPr>
        <w:widowControl w:val="0"/>
        <w:rPr>
          <w:sz w:val="28"/>
          <w:szCs w:val="28"/>
        </w:rPr>
      </w:pPr>
      <w:r>
        <w:rPr>
          <w:sz w:val="28"/>
          <w:szCs w:val="28"/>
        </w:rPr>
        <w:t xml:space="preserve"> </w:t>
      </w:r>
    </w:p>
    <w:p w:rsidR="006923EE" w:rsidRPr="006923EE" w:rsidRDefault="006923EE" w:rsidP="002F1463">
      <w:pPr>
        <w:rPr>
          <w:b/>
          <w:sz w:val="28"/>
          <w:szCs w:val="28"/>
        </w:rPr>
      </w:pPr>
    </w:p>
    <w:sectPr w:rsidR="006923EE" w:rsidRPr="006923EE" w:rsidSect="000971A6">
      <w:pgSz w:w="11907" w:h="16840"/>
      <w:pgMar w:top="1134" w:right="1134" w:bottom="1134"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453" w:rsidRDefault="009B7453">
      <w:r>
        <w:separator/>
      </w:r>
    </w:p>
  </w:endnote>
  <w:endnote w:type="continuationSeparator" w:id="0">
    <w:p w:rsidR="009B7453" w:rsidRDefault="009B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190314"/>
      <w:docPartObj>
        <w:docPartGallery w:val="AutoText"/>
      </w:docPartObj>
    </w:sdtPr>
    <w:sdtContent>
      <w:p w:rsidR="00C11A7E" w:rsidRDefault="00C11A7E">
        <w:pPr>
          <w:pStyle w:val="Footer"/>
          <w:jc w:val="right"/>
        </w:pPr>
        <w:r>
          <w:fldChar w:fldCharType="begin"/>
        </w:r>
        <w:r>
          <w:instrText xml:space="preserve"> PAGE   \* MERGEFORMAT </w:instrText>
        </w:r>
        <w:r>
          <w:fldChar w:fldCharType="separate"/>
        </w:r>
        <w:r w:rsidR="00AE2ED8">
          <w:rPr>
            <w:noProof/>
          </w:rPr>
          <w:t>59</w:t>
        </w:r>
        <w:r>
          <w:fldChar w:fldCharType="end"/>
        </w:r>
      </w:p>
    </w:sdtContent>
  </w:sdt>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5"/>
    </w:tblGrid>
    <w:tr w:rsidR="00C11A7E">
      <w:trPr>
        <w:trHeight w:val="522"/>
      </w:trPr>
      <w:tc>
        <w:tcPr>
          <w:tcW w:w="918" w:type="dxa"/>
        </w:tcPr>
        <w:p w:rsidR="00C11A7E" w:rsidRDefault="00C11A7E">
          <w:pPr>
            <w:pStyle w:val="Footer"/>
            <w:ind w:firstLine="0"/>
            <w:jc w:val="right"/>
          </w:pPr>
        </w:p>
      </w:tc>
      <w:tc>
        <w:tcPr>
          <w:tcW w:w="7938" w:type="dxa"/>
        </w:tcPr>
        <w:p w:rsidR="00C11A7E" w:rsidRDefault="00C11A7E">
          <w:pPr>
            <w:pStyle w:val="Footer"/>
            <w:ind w:firstLine="0"/>
            <w:jc w:val="right"/>
            <w:rPr>
              <w:sz w:val="20"/>
              <w:lang w:val="vi-VN"/>
            </w:rPr>
          </w:pPr>
          <w:r>
            <w:rPr>
              <w:sz w:val="20"/>
              <w:lang w:val="vi-VN"/>
            </w:rPr>
            <w:t>Đơn vị thực hiện:Trung tâm Quan Trắc – Kỹ thuật Tài nguyên và Môi trường tỉnh Bình Dương</w:t>
          </w:r>
        </w:p>
        <w:p w:rsidR="00C11A7E" w:rsidRDefault="00C11A7E">
          <w:pPr>
            <w:pStyle w:val="Footer"/>
            <w:jc w:val="right"/>
            <w:rPr>
              <w:sz w:val="20"/>
              <w:lang w:val="vi-VN"/>
            </w:rPr>
          </w:pPr>
          <w:r>
            <w:rPr>
              <w:sz w:val="20"/>
              <w:lang w:val="vi-VN"/>
            </w:rPr>
            <w:t>26 Huỳnh Văn Nghệ phường Phú Lợi thị xã Thủ Dầu Một Tỉnh Bình Dương</w:t>
          </w:r>
        </w:p>
      </w:tc>
    </w:tr>
  </w:tbl>
  <w:p w:rsidR="00C11A7E" w:rsidRDefault="00C11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453" w:rsidRDefault="009B7453">
      <w:pPr>
        <w:spacing w:after="0"/>
      </w:pPr>
      <w:r>
        <w:separator/>
      </w:r>
    </w:p>
  </w:footnote>
  <w:footnote w:type="continuationSeparator" w:id="0">
    <w:p w:rsidR="009B7453" w:rsidRDefault="009B745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A7E" w:rsidRDefault="00C11A7E">
    <w:pPr>
      <w:pStyle w:val="Header"/>
      <w:pBdr>
        <w:bottom w:val="single" w:sz="4" w:space="1" w:color="A5A5A5"/>
      </w:pBdr>
      <w:tabs>
        <w:tab w:val="left" w:pos="2580"/>
        <w:tab w:val="left" w:pos="2985"/>
      </w:tabs>
      <w:spacing w:after="120"/>
      <w:jc w:val="right"/>
      <w:rPr>
        <w:color w:val="00FFFF"/>
        <w:sz w:val="12"/>
      </w:rPr>
    </w:pPr>
  </w:p>
  <w:p w:rsidR="00C11A7E" w:rsidRDefault="00C11A7E">
    <w:pPr>
      <w:pStyle w:val="Header"/>
      <w:pBdr>
        <w:bottom w:val="single" w:sz="4" w:space="1" w:color="A5A5A5"/>
      </w:pBdr>
      <w:tabs>
        <w:tab w:val="left" w:pos="2580"/>
        <w:tab w:val="left" w:pos="2985"/>
      </w:tabs>
      <w:spacing w:after="120"/>
      <w:jc w:val="right"/>
    </w:pPr>
  </w:p>
  <w:p w:rsidR="00C11A7E" w:rsidRDefault="00C11A7E">
    <w:pPr>
      <w:pStyle w:val="Header"/>
      <w:pBdr>
        <w:bottom w:val="single" w:sz="4" w:space="1" w:color="A5A5A5"/>
      </w:pBdr>
      <w:tabs>
        <w:tab w:val="left" w:pos="2580"/>
        <w:tab w:val="left" w:pos="2985"/>
      </w:tabs>
      <w:spacing w:after="120"/>
      <w:jc w:val="right"/>
    </w:pPr>
    <w:r>
      <w:t xml:space="preserve">Báo cáo kết quả quan trắc nước dưới đất tỉnh Bình Dương </w:t>
    </w:r>
    <w:r>
      <w:rPr>
        <w:lang w:val="vi-VN"/>
      </w:rPr>
      <w:t>năm 20</w:t>
    </w:r>
    <w: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E6090"/>
    <w:multiLevelType w:val="multilevel"/>
    <w:tmpl w:val="240E6090"/>
    <w:lvl w:ilvl="0">
      <w:start w:val="2"/>
      <w:numFmt w:val="decimal"/>
      <w:pStyle w:val="Heading1"/>
      <w:lvlText w:val="PHẦN %1:"/>
      <w:lvlJc w:val="left"/>
      <w:pPr>
        <w:ind w:left="5039"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C1D25F8"/>
    <w:multiLevelType w:val="hybridMultilevel"/>
    <w:tmpl w:val="9098A500"/>
    <w:lvl w:ilvl="0" w:tplc="09CEA25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B7"/>
    <w:rsid w:val="00000A5B"/>
    <w:rsid w:val="00001115"/>
    <w:rsid w:val="000020A2"/>
    <w:rsid w:val="000032DD"/>
    <w:rsid w:val="000033A0"/>
    <w:rsid w:val="0000645A"/>
    <w:rsid w:val="00010A4D"/>
    <w:rsid w:val="00010DB9"/>
    <w:rsid w:val="000111A3"/>
    <w:rsid w:val="0001165B"/>
    <w:rsid w:val="00011A18"/>
    <w:rsid w:val="00014007"/>
    <w:rsid w:val="0001502A"/>
    <w:rsid w:val="00020AAC"/>
    <w:rsid w:val="000211F9"/>
    <w:rsid w:val="00021BA8"/>
    <w:rsid w:val="00021D4D"/>
    <w:rsid w:val="00022B4D"/>
    <w:rsid w:val="00022E15"/>
    <w:rsid w:val="00023535"/>
    <w:rsid w:val="000240B9"/>
    <w:rsid w:val="00024946"/>
    <w:rsid w:val="00024CE3"/>
    <w:rsid w:val="00025CAF"/>
    <w:rsid w:val="00026071"/>
    <w:rsid w:val="00026ED1"/>
    <w:rsid w:val="000303B6"/>
    <w:rsid w:val="0003057C"/>
    <w:rsid w:val="00031CA1"/>
    <w:rsid w:val="00032C5B"/>
    <w:rsid w:val="00032E97"/>
    <w:rsid w:val="00032FA6"/>
    <w:rsid w:val="00034212"/>
    <w:rsid w:val="00034C07"/>
    <w:rsid w:val="00035719"/>
    <w:rsid w:val="00037A65"/>
    <w:rsid w:val="00037ED9"/>
    <w:rsid w:val="00037EEB"/>
    <w:rsid w:val="0004106A"/>
    <w:rsid w:val="00041BDC"/>
    <w:rsid w:val="00043DD2"/>
    <w:rsid w:val="00044056"/>
    <w:rsid w:val="00047518"/>
    <w:rsid w:val="000511E4"/>
    <w:rsid w:val="000517FE"/>
    <w:rsid w:val="00053F30"/>
    <w:rsid w:val="0005654B"/>
    <w:rsid w:val="000575D6"/>
    <w:rsid w:val="0006012B"/>
    <w:rsid w:val="00060734"/>
    <w:rsid w:val="00060912"/>
    <w:rsid w:val="00060980"/>
    <w:rsid w:val="00061F0D"/>
    <w:rsid w:val="0006383C"/>
    <w:rsid w:val="00064070"/>
    <w:rsid w:val="00064964"/>
    <w:rsid w:val="00065422"/>
    <w:rsid w:val="000655C0"/>
    <w:rsid w:val="000666B9"/>
    <w:rsid w:val="0007076E"/>
    <w:rsid w:val="00072C3A"/>
    <w:rsid w:val="00073B99"/>
    <w:rsid w:val="0007616F"/>
    <w:rsid w:val="00077A11"/>
    <w:rsid w:val="000802ED"/>
    <w:rsid w:val="00082394"/>
    <w:rsid w:val="00082606"/>
    <w:rsid w:val="0008411C"/>
    <w:rsid w:val="00086D38"/>
    <w:rsid w:val="0009237E"/>
    <w:rsid w:val="00093753"/>
    <w:rsid w:val="00093CAD"/>
    <w:rsid w:val="00093FA0"/>
    <w:rsid w:val="0009516D"/>
    <w:rsid w:val="0009590D"/>
    <w:rsid w:val="00096AE0"/>
    <w:rsid w:val="000971A6"/>
    <w:rsid w:val="000975A7"/>
    <w:rsid w:val="000A08F8"/>
    <w:rsid w:val="000A0B49"/>
    <w:rsid w:val="000A0F22"/>
    <w:rsid w:val="000A18BE"/>
    <w:rsid w:val="000A3053"/>
    <w:rsid w:val="000A3CB5"/>
    <w:rsid w:val="000A4154"/>
    <w:rsid w:val="000A5DE8"/>
    <w:rsid w:val="000A6CFD"/>
    <w:rsid w:val="000A74A0"/>
    <w:rsid w:val="000A7F2E"/>
    <w:rsid w:val="000B0AF2"/>
    <w:rsid w:val="000B191C"/>
    <w:rsid w:val="000B3A1C"/>
    <w:rsid w:val="000B590A"/>
    <w:rsid w:val="000B5E5E"/>
    <w:rsid w:val="000B600A"/>
    <w:rsid w:val="000B6FC7"/>
    <w:rsid w:val="000C003D"/>
    <w:rsid w:val="000C0205"/>
    <w:rsid w:val="000C03FF"/>
    <w:rsid w:val="000C4836"/>
    <w:rsid w:val="000C5337"/>
    <w:rsid w:val="000C53A6"/>
    <w:rsid w:val="000C5DB7"/>
    <w:rsid w:val="000C7BC2"/>
    <w:rsid w:val="000D0413"/>
    <w:rsid w:val="000D3A81"/>
    <w:rsid w:val="000D42D9"/>
    <w:rsid w:val="000D4ACE"/>
    <w:rsid w:val="000D520D"/>
    <w:rsid w:val="000D6D4C"/>
    <w:rsid w:val="000D7295"/>
    <w:rsid w:val="000D7341"/>
    <w:rsid w:val="000D74F9"/>
    <w:rsid w:val="000D7D95"/>
    <w:rsid w:val="000E1DA1"/>
    <w:rsid w:val="000E2F3E"/>
    <w:rsid w:val="000E403D"/>
    <w:rsid w:val="000E443A"/>
    <w:rsid w:val="000F25C5"/>
    <w:rsid w:val="000F4628"/>
    <w:rsid w:val="000F524F"/>
    <w:rsid w:val="000F5B84"/>
    <w:rsid w:val="000F5D53"/>
    <w:rsid w:val="000F7663"/>
    <w:rsid w:val="000F7F0F"/>
    <w:rsid w:val="00100BDA"/>
    <w:rsid w:val="001024C3"/>
    <w:rsid w:val="00103711"/>
    <w:rsid w:val="001044CA"/>
    <w:rsid w:val="00104D30"/>
    <w:rsid w:val="00105164"/>
    <w:rsid w:val="00106E53"/>
    <w:rsid w:val="00107BBC"/>
    <w:rsid w:val="00107D4C"/>
    <w:rsid w:val="0011000B"/>
    <w:rsid w:val="0011026B"/>
    <w:rsid w:val="001115D1"/>
    <w:rsid w:val="00112B21"/>
    <w:rsid w:val="00115EC1"/>
    <w:rsid w:val="00116C6A"/>
    <w:rsid w:val="0011775F"/>
    <w:rsid w:val="001179CE"/>
    <w:rsid w:val="0012021B"/>
    <w:rsid w:val="00120BAE"/>
    <w:rsid w:val="0012240E"/>
    <w:rsid w:val="0012262A"/>
    <w:rsid w:val="001233FA"/>
    <w:rsid w:val="001235F4"/>
    <w:rsid w:val="00123913"/>
    <w:rsid w:val="00123A8B"/>
    <w:rsid w:val="00123AC8"/>
    <w:rsid w:val="00124B1A"/>
    <w:rsid w:val="00127569"/>
    <w:rsid w:val="0013055E"/>
    <w:rsid w:val="00131AD6"/>
    <w:rsid w:val="0013451C"/>
    <w:rsid w:val="00136550"/>
    <w:rsid w:val="00136AB1"/>
    <w:rsid w:val="00136ADF"/>
    <w:rsid w:val="001409BA"/>
    <w:rsid w:val="00141FEF"/>
    <w:rsid w:val="0014289E"/>
    <w:rsid w:val="00143855"/>
    <w:rsid w:val="0014546D"/>
    <w:rsid w:val="00145878"/>
    <w:rsid w:val="00145993"/>
    <w:rsid w:val="00146E0E"/>
    <w:rsid w:val="00147A03"/>
    <w:rsid w:val="00151402"/>
    <w:rsid w:val="00152E9C"/>
    <w:rsid w:val="00153540"/>
    <w:rsid w:val="00156062"/>
    <w:rsid w:val="001560DD"/>
    <w:rsid w:val="00156EF3"/>
    <w:rsid w:val="00157475"/>
    <w:rsid w:val="0015751A"/>
    <w:rsid w:val="00157F1F"/>
    <w:rsid w:val="00161933"/>
    <w:rsid w:val="00161B7F"/>
    <w:rsid w:val="00161CBD"/>
    <w:rsid w:val="00161F7A"/>
    <w:rsid w:val="00163AC2"/>
    <w:rsid w:val="0016427C"/>
    <w:rsid w:val="00164A8B"/>
    <w:rsid w:val="0016508A"/>
    <w:rsid w:val="001657B6"/>
    <w:rsid w:val="00167193"/>
    <w:rsid w:val="00172AEF"/>
    <w:rsid w:val="00172CEE"/>
    <w:rsid w:val="00173991"/>
    <w:rsid w:val="00173E7E"/>
    <w:rsid w:val="00175550"/>
    <w:rsid w:val="00176E61"/>
    <w:rsid w:val="00177823"/>
    <w:rsid w:val="00177A78"/>
    <w:rsid w:val="00177E3C"/>
    <w:rsid w:val="00180506"/>
    <w:rsid w:val="00180531"/>
    <w:rsid w:val="001811C5"/>
    <w:rsid w:val="0018380E"/>
    <w:rsid w:val="0018465C"/>
    <w:rsid w:val="00184979"/>
    <w:rsid w:val="001876F6"/>
    <w:rsid w:val="0018778E"/>
    <w:rsid w:val="00190649"/>
    <w:rsid w:val="00190694"/>
    <w:rsid w:val="00191339"/>
    <w:rsid w:val="00191BFF"/>
    <w:rsid w:val="001925A6"/>
    <w:rsid w:val="00192C33"/>
    <w:rsid w:val="0019495F"/>
    <w:rsid w:val="001951D5"/>
    <w:rsid w:val="00195E04"/>
    <w:rsid w:val="00196DBD"/>
    <w:rsid w:val="001A0E06"/>
    <w:rsid w:val="001A10BF"/>
    <w:rsid w:val="001A1A36"/>
    <w:rsid w:val="001A3E41"/>
    <w:rsid w:val="001A4612"/>
    <w:rsid w:val="001A55C1"/>
    <w:rsid w:val="001B001F"/>
    <w:rsid w:val="001B03D1"/>
    <w:rsid w:val="001B3E6A"/>
    <w:rsid w:val="001B499E"/>
    <w:rsid w:val="001B51D1"/>
    <w:rsid w:val="001B52FE"/>
    <w:rsid w:val="001B692A"/>
    <w:rsid w:val="001C07DD"/>
    <w:rsid w:val="001C2D50"/>
    <w:rsid w:val="001C44C7"/>
    <w:rsid w:val="001C60A4"/>
    <w:rsid w:val="001C72CE"/>
    <w:rsid w:val="001D0615"/>
    <w:rsid w:val="001D4CF0"/>
    <w:rsid w:val="001D537D"/>
    <w:rsid w:val="001D593F"/>
    <w:rsid w:val="001D60F0"/>
    <w:rsid w:val="001E0246"/>
    <w:rsid w:val="001E222D"/>
    <w:rsid w:val="001E2F7E"/>
    <w:rsid w:val="001E4542"/>
    <w:rsid w:val="001E5E03"/>
    <w:rsid w:val="001F02B4"/>
    <w:rsid w:val="001F0EF3"/>
    <w:rsid w:val="001F3B21"/>
    <w:rsid w:val="001F3E23"/>
    <w:rsid w:val="001F44D7"/>
    <w:rsid w:val="001F5311"/>
    <w:rsid w:val="001F5A75"/>
    <w:rsid w:val="00200000"/>
    <w:rsid w:val="00200C17"/>
    <w:rsid w:val="00203600"/>
    <w:rsid w:val="002042E6"/>
    <w:rsid w:val="00205834"/>
    <w:rsid w:val="002068AA"/>
    <w:rsid w:val="00206A9D"/>
    <w:rsid w:val="00206B8E"/>
    <w:rsid w:val="0021097D"/>
    <w:rsid w:val="00210E5C"/>
    <w:rsid w:val="00212150"/>
    <w:rsid w:val="00214E3F"/>
    <w:rsid w:val="0021539A"/>
    <w:rsid w:val="00215B34"/>
    <w:rsid w:val="002163B5"/>
    <w:rsid w:val="00217A4B"/>
    <w:rsid w:val="00217EA3"/>
    <w:rsid w:val="00220536"/>
    <w:rsid w:val="00220A92"/>
    <w:rsid w:val="002217F0"/>
    <w:rsid w:val="00222879"/>
    <w:rsid w:val="00222C37"/>
    <w:rsid w:val="002237A4"/>
    <w:rsid w:val="002254B9"/>
    <w:rsid w:val="00231691"/>
    <w:rsid w:val="0023375A"/>
    <w:rsid w:val="00236A32"/>
    <w:rsid w:val="0023748A"/>
    <w:rsid w:val="00237D69"/>
    <w:rsid w:val="00241E50"/>
    <w:rsid w:val="0024203C"/>
    <w:rsid w:val="002427B5"/>
    <w:rsid w:val="00243BD2"/>
    <w:rsid w:val="00243D8B"/>
    <w:rsid w:val="00246BF7"/>
    <w:rsid w:val="00247556"/>
    <w:rsid w:val="002479C2"/>
    <w:rsid w:val="00247F0F"/>
    <w:rsid w:val="00254FB0"/>
    <w:rsid w:val="0025518C"/>
    <w:rsid w:val="00255A5E"/>
    <w:rsid w:val="00257AEB"/>
    <w:rsid w:val="00260AB1"/>
    <w:rsid w:val="00260F06"/>
    <w:rsid w:val="0026328E"/>
    <w:rsid w:val="00264E3F"/>
    <w:rsid w:val="00265099"/>
    <w:rsid w:val="002669DD"/>
    <w:rsid w:val="00266B53"/>
    <w:rsid w:val="00266D90"/>
    <w:rsid w:val="00267949"/>
    <w:rsid w:val="00272F8C"/>
    <w:rsid w:val="0027353B"/>
    <w:rsid w:val="00277955"/>
    <w:rsid w:val="002800B2"/>
    <w:rsid w:val="00281124"/>
    <w:rsid w:val="002819F3"/>
    <w:rsid w:val="00283707"/>
    <w:rsid w:val="00283968"/>
    <w:rsid w:val="00283A91"/>
    <w:rsid w:val="00284C47"/>
    <w:rsid w:val="00285537"/>
    <w:rsid w:val="00285BBD"/>
    <w:rsid w:val="00290CF7"/>
    <w:rsid w:val="002914BA"/>
    <w:rsid w:val="0029159C"/>
    <w:rsid w:val="00291894"/>
    <w:rsid w:val="00292396"/>
    <w:rsid w:val="0029581D"/>
    <w:rsid w:val="00295883"/>
    <w:rsid w:val="00296EEB"/>
    <w:rsid w:val="0029709D"/>
    <w:rsid w:val="0029790C"/>
    <w:rsid w:val="00297C4D"/>
    <w:rsid w:val="002A0713"/>
    <w:rsid w:val="002A27DE"/>
    <w:rsid w:val="002A354C"/>
    <w:rsid w:val="002A4140"/>
    <w:rsid w:val="002A41E4"/>
    <w:rsid w:val="002A5131"/>
    <w:rsid w:val="002A6805"/>
    <w:rsid w:val="002A6D26"/>
    <w:rsid w:val="002B021C"/>
    <w:rsid w:val="002B0986"/>
    <w:rsid w:val="002B1A34"/>
    <w:rsid w:val="002B1DE0"/>
    <w:rsid w:val="002B2144"/>
    <w:rsid w:val="002B23ED"/>
    <w:rsid w:val="002B369B"/>
    <w:rsid w:val="002B6BC0"/>
    <w:rsid w:val="002B6EEA"/>
    <w:rsid w:val="002B762B"/>
    <w:rsid w:val="002C192B"/>
    <w:rsid w:val="002C195D"/>
    <w:rsid w:val="002C1A20"/>
    <w:rsid w:val="002C3130"/>
    <w:rsid w:val="002C3A2F"/>
    <w:rsid w:val="002C42C1"/>
    <w:rsid w:val="002C5767"/>
    <w:rsid w:val="002C5BE9"/>
    <w:rsid w:val="002C6371"/>
    <w:rsid w:val="002D0068"/>
    <w:rsid w:val="002D02EA"/>
    <w:rsid w:val="002D0FB3"/>
    <w:rsid w:val="002D125E"/>
    <w:rsid w:val="002D15A5"/>
    <w:rsid w:val="002D1C1B"/>
    <w:rsid w:val="002D1EB5"/>
    <w:rsid w:val="002D2534"/>
    <w:rsid w:val="002D3B72"/>
    <w:rsid w:val="002D42AA"/>
    <w:rsid w:val="002D5914"/>
    <w:rsid w:val="002E05AF"/>
    <w:rsid w:val="002E1A56"/>
    <w:rsid w:val="002E2AD9"/>
    <w:rsid w:val="002E37AB"/>
    <w:rsid w:val="002E3C81"/>
    <w:rsid w:val="002E4A14"/>
    <w:rsid w:val="002E5B8B"/>
    <w:rsid w:val="002E6155"/>
    <w:rsid w:val="002E7C02"/>
    <w:rsid w:val="002F08C6"/>
    <w:rsid w:val="002F105F"/>
    <w:rsid w:val="002F1463"/>
    <w:rsid w:val="002F1D30"/>
    <w:rsid w:val="002F2072"/>
    <w:rsid w:val="002F3322"/>
    <w:rsid w:val="002F4B1D"/>
    <w:rsid w:val="002F6B91"/>
    <w:rsid w:val="00300C34"/>
    <w:rsid w:val="00300CBE"/>
    <w:rsid w:val="00301B4F"/>
    <w:rsid w:val="00302C67"/>
    <w:rsid w:val="003036BE"/>
    <w:rsid w:val="00304553"/>
    <w:rsid w:val="00305EB8"/>
    <w:rsid w:val="0030715F"/>
    <w:rsid w:val="00307269"/>
    <w:rsid w:val="00307E97"/>
    <w:rsid w:val="00312F89"/>
    <w:rsid w:val="00314420"/>
    <w:rsid w:val="0031503D"/>
    <w:rsid w:val="00317BCD"/>
    <w:rsid w:val="00321736"/>
    <w:rsid w:val="00322726"/>
    <w:rsid w:val="00322D91"/>
    <w:rsid w:val="00323F79"/>
    <w:rsid w:val="0032402B"/>
    <w:rsid w:val="0032412E"/>
    <w:rsid w:val="00326C4C"/>
    <w:rsid w:val="00327176"/>
    <w:rsid w:val="00327C57"/>
    <w:rsid w:val="00330AF3"/>
    <w:rsid w:val="003311CD"/>
    <w:rsid w:val="00332A78"/>
    <w:rsid w:val="00336700"/>
    <w:rsid w:val="00336CAB"/>
    <w:rsid w:val="00336F68"/>
    <w:rsid w:val="0033740C"/>
    <w:rsid w:val="003401C2"/>
    <w:rsid w:val="00340818"/>
    <w:rsid w:val="00344E4A"/>
    <w:rsid w:val="00345539"/>
    <w:rsid w:val="00345800"/>
    <w:rsid w:val="0034693F"/>
    <w:rsid w:val="00346EE5"/>
    <w:rsid w:val="003473AD"/>
    <w:rsid w:val="0034742C"/>
    <w:rsid w:val="003501C7"/>
    <w:rsid w:val="00351211"/>
    <w:rsid w:val="0035147C"/>
    <w:rsid w:val="00354EC5"/>
    <w:rsid w:val="00355742"/>
    <w:rsid w:val="003578BA"/>
    <w:rsid w:val="00357D58"/>
    <w:rsid w:val="00360D0A"/>
    <w:rsid w:val="00360DA4"/>
    <w:rsid w:val="003629CE"/>
    <w:rsid w:val="00362C24"/>
    <w:rsid w:val="00364315"/>
    <w:rsid w:val="00364645"/>
    <w:rsid w:val="00364C93"/>
    <w:rsid w:val="00366A91"/>
    <w:rsid w:val="0037194F"/>
    <w:rsid w:val="00371DC0"/>
    <w:rsid w:val="0037227D"/>
    <w:rsid w:val="00373007"/>
    <w:rsid w:val="0037384A"/>
    <w:rsid w:val="0037435C"/>
    <w:rsid w:val="00374502"/>
    <w:rsid w:val="003757CC"/>
    <w:rsid w:val="00377250"/>
    <w:rsid w:val="00377E59"/>
    <w:rsid w:val="003802A6"/>
    <w:rsid w:val="0038149D"/>
    <w:rsid w:val="00382CE9"/>
    <w:rsid w:val="003848AB"/>
    <w:rsid w:val="003878A9"/>
    <w:rsid w:val="00390716"/>
    <w:rsid w:val="00391C01"/>
    <w:rsid w:val="00392145"/>
    <w:rsid w:val="00393C24"/>
    <w:rsid w:val="0039408D"/>
    <w:rsid w:val="0039718D"/>
    <w:rsid w:val="00397E8E"/>
    <w:rsid w:val="003A4B4B"/>
    <w:rsid w:val="003A6A28"/>
    <w:rsid w:val="003A73EE"/>
    <w:rsid w:val="003A7DAC"/>
    <w:rsid w:val="003B1E83"/>
    <w:rsid w:val="003B34BC"/>
    <w:rsid w:val="003B375B"/>
    <w:rsid w:val="003B3F52"/>
    <w:rsid w:val="003B5DEE"/>
    <w:rsid w:val="003B7157"/>
    <w:rsid w:val="003C0333"/>
    <w:rsid w:val="003C0D44"/>
    <w:rsid w:val="003C0E15"/>
    <w:rsid w:val="003C1266"/>
    <w:rsid w:val="003C2468"/>
    <w:rsid w:val="003C3197"/>
    <w:rsid w:val="003C4A9C"/>
    <w:rsid w:val="003C5AFF"/>
    <w:rsid w:val="003C5D2C"/>
    <w:rsid w:val="003C65D5"/>
    <w:rsid w:val="003C76CE"/>
    <w:rsid w:val="003C7D72"/>
    <w:rsid w:val="003D2580"/>
    <w:rsid w:val="003D2C55"/>
    <w:rsid w:val="003D31D5"/>
    <w:rsid w:val="003D57AA"/>
    <w:rsid w:val="003D6741"/>
    <w:rsid w:val="003D736A"/>
    <w:rsid w:val="003D76A4"/>
    <w:rsid w:val="003D7FB6"/>
    <w:rsid w:val="003E0F9D"/>
    <w:rsid w:val="003E0FC9"/>
    <w:rsid w:val="003E1841"/>
    <w:rsid w:val="003E2165"/>
    <w:rsid w:val="003E237E"/>
    <w:rsid w:val="003E2772"/>
    <w:rsid w:val="003E4BFF"/>
    <w:rsid w:val="003E70AB"/>
    <w:rsid w:val="003F155B"/>
    <w:rsid w:val="003F2303"/>
    <w:rsid w:val="003F2515"/>
    <w:rsid w:val="003F3F0E"/>
    <w:rsid w:val="003F500D"/>
    <w:rsid w:val="003F5795"/>
    <w:rsid w:val="003F6E70"/>
    <w:rsid w:val="003F7DDE"/>
    <w:rsid w:val="00400486"/>
    <w:rsid w:val="004020C0"/>
    <w:rsid w:val="00402587"/>
    <w:rsid w:val="00402D33"/>
    <w:rsid w:val="00403C5D"/>
    <w:rsid w:val="00404048"/>
    <w:rsid w:val="004045DA"/>
    <w:rsid w:val="0040484E"/>
    <w:rsid w:val="0040540C"/>
    <w:rsid w:val="00405DD8"/>
    <w:rsid w:val="00406A22"/>
    <w:rsid w:val="00411CBA"/>
    <w:rsid w:val="004137ED"/>
    <w:rsid w:val="004143D2"/>
    <w:rsid w:val="004147E0"/>
    <w:rsid w:val="00414CC2"/>
    <w:rsid w:val="004151F9"/>
    <w:rsid w:val="004160D8"/>
    <w:rsid w:val="00416288"/>
    <w:rsid w:val="004167E5"/>
    <w:rsid w:val="004176E4"/>
    <w:rsid w:val="004209AA"/>
    <w:rsid w:val="00421D91"/>
    <w:rsid w:val="004226A2"/>
    <w:rsid w:val="00422B56"/>
    <w:rsid w:val="00423B29"/>
    <w:rsid w:val="0042402D"/>
    <w:rsid w:val="004244BB"/>
    <w:rsid w:val="0042562F"/>
    <w:rsid w:val="004256EE"/>
    <w:rsid w:val="00431863"/>
    <w:rsid w:val="00431B95"/>
    <w:rsid w:val="0043445B"/>
    <w:rsid w:val="004344AA"/>
    <w:rsid w:val="0043500E"/>
    <w:rsid w:val="00435B2E"/>
    <w:rsid w:val="00435FE7"/>
    <w:rsid w:val="00436B28"/>
    <w:rsid w:val="00436F1B"/>
    <w:rsid w:val="00436FC4"/>
    <w:rsid w:val="00440288"/>
    <w:rsid w:val="00440B23"/>
    <w:rsid w:val="0044393C"/>
    <w:rsid w:val="004440A3"/>
    <w:rsid w:val="00444DD1"/>
    <w:rsid w:val="00447AF2"/>
    <w:rsid w:val="00450477"/>
    <w:rsid w:val="00450CD2"/>
    <w:rsid w:val="00452790"/>
    <w:rsid w:val="00452811"/>
    <w:rsid w:val="00452850"/>
    <w:rsid w:val="00452A4B"/>
    <w:rsid w:val="0045366D"/>
    <w:rsid w:val="00453802"/>
    <w:rsid w:val="00454986"/>
    <w:rsid w:val="0046048C"/>
    <w:rsid w:val="0046090E"/>
    <w:rsid w:val="0046109A"/>
    <w:rsid w:val="004621E8"/>
    <w:rsid w:val="00462C7A"/>
    <w:rsid w:val="00462EB5"/>
    <w:rsid w:val="00463263"/>
    <w:rsid w:val="00463DD9"/>
    <w:rsid w:val="0046454E"/>
    <w:rsid w:val="00464B5F"/>
    <w:rsid w:val="00464C13"/>
    <w:rsid w:val="0046708E"/>
    <w:rsid w:val="004707A6"/>
    <w:rsid w:val="004711A9"/>
    <w:rsid w:val="00471B11"/>
    <w:rsid w:val="00472BB9"/>
    <w:rsid w:val="0047446D"/>
    <w:rsid w:val="0047484F"/>
    <w:rsid w:val="00475229"/>
    <w:rsid w:val="00475F16"/>
    <w:rsid w:val="00476250"/>
    <w:rsid w:val="00477332"/>
    <w:rsid w:val="00477659"/>
    <w:rsid w:val="004777AB"/>
    <w:rsid w:val="004809A3"/>
    <w:rsid w:val="00484AA5"/>
    <w:rsid w:val="00484DE5"/>
    <w:rsid w:val="00485ABD"/>
    <w:rsid w:val="004865B4"/>
    <w:rsid w:val="00491C22"/>
    <w:rsid w:val="0049216F"/>
    <w:rsid w:val="0049315F"/>
    <w:rsid w:val="004959BF"/>
    <w:rsid w:val="00497CF9"/>
    <w:rsid w:val="004A166B"/>
    <w:rsid w:val="004A3B52"/>
    <w:rsid w:val="004A3FD6"/>
    <w:rsid w:val="004A6085"/>
    <w:rsid w:val="004A7C90"/>
    <w:rsid w:val="004B013B"/>
    <w:rsid w:val="004B095B"/>
    <w:rsid w:val="004B0D33"/>
    <w:rsid w:val="004B4302"/>
    <w:rsid w:val="004B4F17"/>
    <w:rsid w:val="004B51A3"/>
    <w:rsid w:val="004B6DA5"/>
    <w:rsid w:val="004C04B4"/>
    <w:rsid w:val="004C2F4C"/>
    <w:rsid w:val="004C4053"/>
    <w:rsid w:val="004C6313"/>
    <w:rsid w:val="004C6A23"/>
    <w:rsid w:val="004D1447"/>
    <w:rsid w:val="004D1CC1"/>
    <w:rsid w:val="004D2399"/>
    <w:rsid w:val="004D5A53"/>
    <w:rsid w:val="004D5B7B"/>
    <w:rsid w:val="004D5D3B"/>
    <w:rsid w:val="004D5ECD"/>
    <w:rsid w:val="004E0F2C"/>
    <w:rsid w:val="004E111E"/>
    <w:rsid w:val="004E14F5"/>
    <w:rsid w:val="004E2836"/>
    <w:rsid w:val="004E3040"/>
    <w:rsid w:val="004E399C"/>
    <w:rsid w:val="004E42F7"/>
    <w:rsid w:val="004E4876"/>
    <w:rsid w:val="004E5CBF"/>
    <w:rsid w:val="004E67B1"/>
    <w:rsid w:val="004E6D07"/>
    <w:rsid w:val="004E6EE6"/>
    <w:rsid w:val="004F0CCC"/>
    <w:rsid w:val="004F1A5B"/>
    <w:rsid w:val="004F44A9"/>
    <w:rsid w:val="004F695D"/>
    <w:rsid w:val="004F707F"/>
    <w:rsid w:val="004F7340"/>
    <w:rsid w:val="004F7E44"/>
    <w:rsid w:val="005001CE"/>
    <w:rsid w:val="00501789"/>
    <w:rsid w:val="00501ECC"/>
    <w:rsid w:val="00502023"/>
    <w:rsid w:val="00504288"/>
    <w:rsid w:val="005043B8"/>
    <w:rsid w:val="005057CF"/>
    <w:rsid w:val="00506651"/>
    <w:rsid w:val="005066D9"/>
    <w:rsid w:val="005076BB"/>
    <w:rsid w:val="00510369"/>
    <w:rsid w:val="00511925"/>
    <w:rsid w:val="00512571"/>
    <w:rsid w:val="005134C9"/>
    <w:rsid w:val="00514E8E"/>
    <w:rsid w:val="005151F6"/>
    <w:rsid w:val="00515869"/>
    <w:rsid w:val="00515E6B"/>
    <w:rsid w:val="005161CA"/>
    <w:rsid w:val="005178E1"/>
    <w:rsid w:val="005203F0"/>
    <w:rsid w:val="0052042F"/>
    <w:rsid w:val="005205CD"/>
    <w:rsid w:val="005208AA"/>
    <w:rsid w:val="005220A3"/>
    <w:rsid w:val="005301F3"/>
    <w:rsid w:val="005303B7"/>
    <w:rsid w:val="00530A79"/>
    <w:rsid w:val="00530AE9"/>
    <w:rsid w:val="005313AA"/>
    <w:rsid w:val="005327FD"/>
    <w:rsid w:val="00532878"/>
    <w:rsid w:val="00532B3B"/>
    <w:rsid w:val="00533302"/>
    <w:rsid w:val="00533314"/>
    <w:rsid w:val="00534439"/>
    <w:rsid w:val="00540470"/>
    <w:rsid w:val="00541B25"/>
    <w:rsid w:val="00542C32"/>
    <w:rsid w:val="00543F41"/>
    <w:rsid w:val="00544544"/>
    <w:rsid w:val="00545ED7"/>
    <w:rsid w:val="0054689D"/>
    <w:rsid w:val="00547AA0"/>
    <w:rsid w:val="00550D9D"/>
    <w:rsid w:val="00553B12"/>
    <w:rsid w:val="0055422B"/>
    <w:rsid w:val="005548C4"/>
    <w:rsid w:val="00554E65"/>
    <w:rsid w:val="00555C49"/>
    <w:rsid w:val="00556B2C"/>
    <w:rsid w:val="00561381"/>
    <w:rsid w:val="00563D52"/>
    <w:rsid w:val="00564930"/>
    <w:rsid w:val="0056506C"/>
    <w:rsid w:val="005651D7"/>
    <w:rsid w:val="00565646"/>
    <w:rsid w:val="0056622B"/>
    <w:rsid w:val="0056739F"/>
    <w:rsid w:val="00567700"/>
    <w:rsid w:val="00570DE6"/>
    <w:rsid w:val="00571C0A"/>
    <w:rsid w:val="0057215D"/>
    <w:rsid w:val="00572A52"/>
    <w:rsid w:val="00573D9B"/>
    <w:rsid w:val="00574EBE"/>
    <w:rsid w:val="005760C1"/>
    <w:rsid w:val="005769BD"/>
    <w:rsid w:val="00576B30"/>
    <w:rsid w:val="005804D8"/>
    <w:rsid w:val="005820D8"/>
    <w:rsid w:val="00584F56"/>
    <w:rsid w:val="00585A44"/>
    <w:rsid w:val="005866A6"/>
    <w:rsid w:val="0058744A"/>
    <w:rsid w:val="00591B64"/>
    <w:rsid w:val="0059228D"/>
    <w:rsid w:val="005927BA"/>
    <w:rsid w:val="00592873"/>
    <w:rsid w:val="00593270"/>
    <w:rsid w:val="0059361D"/>
    <w:rsid w:val="005936BA"/>
    <w:rsid w:val="00594B62"/>
    <w:rsid w:val="00595282"/>
    <w:rsid w:val="00595862"/>
    <w:rsid w:val="0059593A"/>
    <w:rsid w:val="005A08EE"/>
    <w:rsid w:val="005A2A88"/>
    <w:rsid w:val="005A307C"/>
    <w:rsid w:val="005A4C71"/>
    <w:rsid w:val="005A61DE"/>
    <w:rsid w:val="005A6F16"/>
    <w:rsid w:val="005A72F3"/>
    <w:rsid w:val="005A7477"/>
    <w:rsid w:val="005B1424"/>
    <w:rsid w:val="005B17EA"/>
    <w:rsid w:val="005B2364"/>
    <w:rsid w:val="005B2A44"/>
    <w:rsid w:val="005B3A8C"/>
    <w:rsid w:val="005B4078"/>
    <w:rsid w:val="005B4E19"/>
    <w:rsid w:val="005B5D3F"/>
    <w:rsid w:val="005B778B"/>
    <w:rsid w:val="005B7D92"/>
    <w:rsid w:val="005C1F07"/>
    <w:rsid w:val="005C2657"/>
    <w:rsid w:val="005C27BB"/>
    <w:rsid w:val="005C3182"/>
    <w:rsid w:val="005C43A5"/>
    <w:rsid w:val="005C4639"/>
    <w:rsid w:val="005C66BE"/>
    <w:rsid w:val="005C6BD2"/>
    <w:rsid w:val="005D14DF"/>
    <w:rsid w:val="005D3B90"/>
    <w:rsid w:val="005D4034"/>
    <w:rsid w:val="005D48F4"/>
    <w:rsid w:val="005D5691"/>
    <w:rsid w:val="005D577C"/>
    <w:rsid w:val="005D5B37"/>
    <w:rsid w:val="005D5F3F"/>
    <w:rsid w:val="005D6664"/>
    <w:rsid w:val="005E03AE"/>
    <w:rsid w:val="005E0586"/>
    <w:rsid w:val="005E0920"/>
    <w:rsid w:val="005E31E3"/>
    <w:rsid w:val="005E32B8"/>
    <w:rsid w:val="005E364B"/>
    <w:rsid w:val="005E699A"/>
    <w:rsid w:val="005E6FBB"/>
    <w:rsid w:val="005E7181"/>
    <w:rsid w:val="005E76ED"/>
    <w:rsid w:val="005F31AD"/>
    <w:rsid w:val="00601360"/>
    <w:rsid w:val="00602731"/>
    <w:rsid w:val="006027FD"/>
    <w:rsid w:val="0060467E"/>
    <w:rsid w:val="00605948"/>
    <w:rsid w:val="00605BE4"/>
    <w:rsid w:val="00606C7A"/>
    <w:rsid w:val="0060791B"/>
    <w:rsid w:val="00607D13"/>
    <w:rsid w:val="00610556"/>
    <w:rsid w:val="00610D9E"/>
    <w:rsid w:val="0061114E"/>
    <w:rsid w:val="0061129C"/>
    <w:rsid w:val="0061277E"/>
    <w:rsid w:val="00613575"/>
    <w:rsid w:val="006139DE"/>
    <w:rsid w:val="006146C5"/>
    <w:rsid w:val="00614B3E"/>
    <w:rsid w:val="00614D64"/>
    <w:rsid w:val="00615011"/>
    <w:rsid w:val="00616118"/>
    <w:rsid w:val="00617A1D"/>
    <w:rsid w:val="00617A5F"/>
    <w:rsid w:val="006205B6"/>
    <w:rsid w:val="00621065"/>
    <w:rsid w:val="00621136"/>
    <w:rsid w:val="00621201"/>
    <w:rsid w:val="00621B2D"/>
    <w:rsid w:val="0062276E"/>
    <w:rsid w:val="006228A4"/>
    <w:rsid w:val="00622C20"/>
    <w:rsid w:val="00623164"/>
    <w:rsid w:val="006239C8"/>
    <w:rsid w:val="0062453F"/>
    <w:rsid w:val="006245D9"/>
    <w:rsid w:val="00625AA3"/>
    <w:rsid w:val="00630926"/>
    <w:rsid w:val="006313CD"/>
    <w:rsid w:val="00631BFF"/>
    <w:rsid w:val="00631F89"/>
    <w:rsid w:val="00633FD1"/>
    <w:rsid w:val="00633FE6"/>
    <w:rsid w:val="00634460"/>
    <w:rsid w:val="00635F5C"/>
    <w:rsid w:val="006407F6"/>
    <w:rsid w:val="00640D30"/>
    <w:rsid w:val="00641211"/>
    <w:rsid w:val="00642278"/>
    <w:rsid w:val="006427E1"/>
    <w:rsid w:val="006449F0"/>
    <w:rsid w:val="00646032"/>
    <w:rsid w:val="0064753A"/>
    <w:rsid w:val="00650090"/>
    <w:rsid w:val="00650BC4"/>
    <w:rsid w:val="006511C4"/>
    <w:rsid w:val="006570C8"/>
    <w:rsid w:val="00661135"/>
    <w:rsid w:val="00661A4E"/>
    <w:rsid w:val="00661E57"/>
    <w:rsid w:val="00661F63"/>
    <w:rsid w:val="006625F3"/>
    <w:rsid w:val="006628F9"/>
    <w:rsid w:val="00663633"/>
    <w:rsid w:val="00664A26"/>
    <w:rsid w:val="00665C60"/>
    <w:rsid w:val="0066793A"/>
    <w:rsid w:val="00671603"/>
    <w:rsid w:val="006725BB"/>
    <w:rsid w:val="006766CE"/>
    <w:rsid w:val="006766D1"/>
    <w:rsid w:val="00677674"/>
    <w:rsid w:val="00677D08"/>
    <w:rsid w:val="00680490"/>
    <w:rsid w:val="0068243B"/>
    <w:rsid w:val="00682BD7"/>
    <w:rsid w:val="0068307F"/>
    <w:rsid w:val="00683213"/>
    <w:rsid w:val="00684172"/>
    <w:rsid w:val="00684866"/>
    <w:rsid w:val="006848BC"/>
    <w:rsid w:val="00690AC1"/>
    <w:rsid w:val="006918C1"/>
    <w:rsid w:val="00691CF8"/>
    <w:rsid w:val="006923EE"/>
    <w:rsid w:val="006926D1"/>
    <w:rsid w:val="006934A4"/>
    <w:rsid w:val="00693BC1"/>
    <w:rsid w:val="006947A0"/>
    <w:rsid w:val="00694D9D"/>
    <w:rsid w:val="00696BBE"/>
    <w:rsid w:val="006A040B"/>
    <w:rsid w:val="006A0E2F"/>
    <w:rsid w:val="006A1849"/>
    <w:rsid w:val="006A1FFA"/>
    <w:rsid w:val="006A27F1"/>
    <w:rsid w:val="006A2C60"/>
    <w:rsid w:val="006A33AA"/>
    <w:rsid w:val="006A3FE7"/>
    <w:rsid w:val="006A53D8"/>
    <w:rsid w:val="006A78BE"/>
    <w:rsid w:val="006B182E"/>
    <w:rsid w:val="006B1913"/>
    <w:rsid w:val="006B21E0"/>
    <w:rsid w:val="006B36FD"/>
    <w:rsid w:val="006B42C3"/>
    <w:rsid w:val="006B443E"/>
    <w:rsid w:val="006B6C31"/>
    <w:rsid w:val="006B72ED"/>
    <w:rsid w:val="006B732A"/>
    <w:rsid w:val="006B7FC4"/>
    <w:rsid w:val="006C0A31"/>
    <w:rsid w:val="006C2AB8"/>
    <w:rsid w:val="006C4624"/>
    <w:rsid w:val="006C521F"/>
    <w:rsid w:val="006C67BC"/>
    <w:rsid w:val="006C6D05"/>
    <w:rsid w:val="006D069E"/>
    <w:rsid w:val="006D07FF"/>
    <w:rsid w:val="006D115A"/>
    <w:rsid w:val="006D161A"/>
    <w:rsid w:val="006D1DCE"/>
    <w:rsid w:val="006D30F5"/>
    <w:rsid w:val="006D6F2F"/>
    <w:rsid w:val="006D7A91"/>
    <w:rsid w:val="006E0317"/>
    <w:rsid w:val="006E3F4C"/>
    <w:rsid w:val="006E4698"/>
    <w:rsid w:val="006E5579"/>
    <w:rsid w:val="006E6248"/>
    <w:rsid w:val="006E633A"/>
    <w:rsid w:val="006E67F2"/>
    <w:rsid w:val="006E72C8"/>
    <w:rsid w:val="006F495A"/>
    <w:rsid w:val="006F51B3"/>
    <w:rsid w:val="006F5B88"/>
    <w:rsid w:val="006F6931"/>
    <w:rsid w:val="006F756E"/>
    <w:rsid w:val="006F78B4"/>
    <w:rsid w:val="00701FC4"/>
    <w:rsid w:val="007020CD"/>
    <w:rsid w:val="007035E7"/>
    <w:rsid w:val="00703B67"/>
    <w:rsid w:val="00703B6E"/>
    <w:rsid w:val="007048F5"/>
    <w:rsid w:val="007049CF"/>
    <w:rsid w:val="00704AE1"/>
    <w:rsid w:val="00705507"/>
    <w:rsid w:val="0070770F"/>
    <w:rsid w:val="007122C6"/>
    <w:rsid w:val="0071387C"/>
    <w:rsid w:val="007154F1"/>
    <w:rsid w:val="00715960"/>
    <w:rsid w:val="00717705"/>
    <w:rsid w:val="00717C03"/>
    <w:rsid w:val="007210EC"/>
    <w:rsid w:val="00722179"/>
    <w:rsid w:val="00723811"/>
    <w:rsid w:val="00725C34"/>
    <w:rsid w:val="0072627A"/>
    <w:rsid w:val="00730865"/>
    <w:rsid w:val="00731AFC"/>
    <w:rsid w:val="00731FF7"/>
    <w:rsid w:val="0073222C"/>
    <w:rsid w:val="007342C8"/>
    <w:rsid w:val="00736740"/>
    <w:rsid w:val="00736D98"/>
    <w:rsid w:val="00736DDA"/>
    <w:rsid w:val="00743F01"/>
    <w:rsid w:val="007475FD"/>
    <w:rsid w:val="00750A41"/>
    <w:rsid w:val="007544F8"/>
    <w:rsid w:val="00754B76"/>
    <w:rsid w:val="00755297"/>
    <w:rsid w:val="0075612C"/>
    <w:rsid w:val="0075623E"/>
    <w:rsid w:val="00756BC2"/>
    <w:rsid w:val="00760BB2"/>
    <w:rsid w:val="00761141"/>
    <w:rsid w:val="0076268F"/>
    <w:rsid w:val="00762BA6"/>
    <w:rsid w:val="00763676"/>
    <w:rsid w:val="00763AAF"/>
    <w:rsid w:val="007644B1"/>
    <w:rsid w:val="00764B52"/>
    <w:rsid w:val="00764E11"/>
    <w:rsid w:val="00764FED"/>
    <w:rsid w:val="0076576B"/>
    <w:rsid w:val="0076796C"/>
    <w:rsid w:val="00775831"/>
    <w:rsid w:val="0077588C"/>
    <w:rsid w:val="00775CAA"/>
    <w:rsid w:val="007768BD"/>
    <w:rsid w:val="007775B1"/>
    <w:rsid w:val="00780919"/>
    <w:rsid w:val="00780F76"/>
    <w:rsid w:val="007810F1"/>
    <w:rsid w:val="00781F05"/>
    <w:rsid w:val="00782466"/>
    <w:rsid w:val="00782534"/>
    <w:rsid w:val="0078296D"/>
    <w:rsid w:val="00782D16"/>
    <w:rsid w:val="00784744"/>
    <w:rsid w:val="00784E57"/>
    <w:rsid w:val="00787432"/>
    <w:rsid w:val="0079074A"/>
    <w:rsid w:val="00790773"/>
    <w:rsid w:val="007907EC"/>
    <w:rsid w:val="007908EB"/>
    <w:rsid w:val="00792864"/>
    <w:rsid w:val="00792961"/>
    <w:rsid w:val="00793F48"/>
    <w:rsid w:val="007A052C"/>
    <w:rsid w:val="007A1646"/>
    <w:rsid w:val="007A2E4E"/>
    <w:rsid w:val="007A3D24"/>
    <w:rsid w:val="007A44A7"/>
    <w:rsid w:val="007A4A5E"/>
    <w:rsid w:val="007B0922"/>
    <w:rsid w:val="007B2D83"/>
    <w:rsid w:val="007C0BF6"/>
    <w:rsid w:val="007C0D8F"/>
    <w:rsid w:val="007C1C76"/>
    <w:rsid w:val="007C36E8"/>
    <w:rsid w:val="007C3B3A"/>
    <w:rsid w:val="007C3E76"/>
    <w:rsid w:val="007C48FF"/>
    <w:rsid w:val="007C6F00"/>
    <w:rsid w:val="007C714C"/>
    <w:rsid w:val="007D0B41"/>
    <w:rsid w:val="007D1B7C"/>
    <w:rsid w:val="007D213B"/>
    <w:rsid w:val="007D3396"/>
    <w:rsid w:val="007D4AF1"/>
    <w:rsid w:val="007D5708"/>
    <w:rsid w:val="007E0A8A"/>
    <w:rsid w:val="007E0B4B"/>
    <w:rsid w:val="007E165E"/>
    <w:rsid w:val="007E2CC5"/>
    <w:rsid w:val="007E3A97"/>
    <w:rsid w:val="007E543D"/>
    <w:rsid w:val="007E5F2A"/>
    <w:rsid w:val="007E677E"/>
    <w:rsid w:val="007E74CE"/>
    <w:rsid w:val="007E7653"/>
    <w:rsid w:val="007F07C8"/>
    <w:rsid w:val="007F176F"/>
    <w:rsid w:val="007F1E17"/>
    <w:rsid w:val="007F3278"/>
    <w:rsid w:val="007F348C"/>
    <w:rsid w:val="007F4D0B"/>
    <w:rsid w:val="007F4FCE"/>
    <w:rsid w:val="007F5FF3"/>
    <w:rsid w:val="007F7166"/>
    <w:rsid w:val="007F727C"/>
    <w:rsid w:val="007F75B8"/>
    <w:rsid w:val="00800130"/>
    <w:rsid w:val="00802696"/>
    <w:rsid w:val="0080347E"/>
    <w:rsid w:val="00803591"/>
    <w:rsid w:val="00804A13"/>
    <w:rsid w:val="00804FF5"/>
    <w:rsid w:val="008054AD"/>
    <w:rsid w:val="00806C3B"/>
    <w:rsid w:val="008079CB"/>
    <w:rsid w:val="00810830"/>
    <w:rsid w:val="0081305D"/>
    <w:rsid w:val="00814D1E"/>
    <w:rsid w:val="0081529F"/>
    <w:rsid w:val="00816F73"/>
    <w:rsid w:val="008173F2"/>
    <w:rsid w:val="0082061E"/>
    <w:rsid w:val="00821AEA"/>
    <w:rsid w:val="00823262"/>
    <w:rsid w:val="00825290"/>
    <w:rsid w:val="00826BF2"/>
    <w:rsid w:val="00827DF1"/>
    <w:rsid w:val="00830B88"/>
    <w:rsid w:val="00831C7D"/>
    <w:rsid w:val="00833A5E"/>
    <w:rsid w:val="0083466D"/>
    <w:rsid w:val="00834918"/>
    <w:rsid w:val="00835915"/>
    <w:rsid w:val="00836029"/>
    <w:rsid w:val="0083750A"/>
    <w:rsid w:val="00840C64"/>
    <w:rsid w:val="0084216F"/>
    <w:rsid w:val="00842944"/>
    <w:rsid w:val="00843A10"/>
    <w:rsid w:val="0084612F"/>
    <w:rsid w:val="008466D2"/>
    <w:rsid w:val="00846A9C"/>
    <w:rsid w:val="0084743B"/>
    <w:rsid w:val="008505F1"/>
    <w:rsid w:val="00851E51"/>
    <w:rsid w:val="0085274C"/>
    <w:rsid w:val="00852A0B"/>
    <w:rsid w:val="008535B8"/>
    <w:rsid w:val="008542D0"/>
    <w:rsid w:val="008614B8"/>
    <w:rsid w:val="008614C6"/>
    <w:rsid w:val="008617EF"/>
    <w:rsid w:val="00861E91"/>
    <w:rsid w:val="00862D72"/>
    <w:rsid w:val="008656B2"/>
    <w:rsid w:val="00866EC5"/>
    <w:rsid w:val="00867B93"/>
    <w:rsid w:val="00871293"/>
    <w:rsid w:val="00871B68"/>
    <w:rsid w:val="008736C8"/>
    <w:rsid w:val="0087448F"/>
    <w:rsid w:val="0087591D"/>
    <w:rsid w:val="00880F75"/>
    <w:rsid w:val="00885034"/>
    <w:rsid w:val="008850EA"/>
    <w:rsid w:val="008852D0"/>
    <w:rsid w:val="008855F1"/>
    <w:rsid w:val="00886E0C"/>
    <w:rsid w:val="00887700"/>
    <w:rsid w:val="00890636"/>
    <w:rsid w:val="00891073"/>
    <w:rsid w:val="0089208C"/>
    <w:rsid w:val="008933D0"/>
    <w:rsid w:val="008937D1"/>
    <w:rsid w:val="0089398B"/>
    <w:rsid w:val="00895254"/>
    <w:rsid w:val="00895E6E"/>
    <w:rsid w:val="00896455"/>
    <w:rsid w:val="008966C1"/>
    <w:rsid w:val="008A0981"/>
    <w:rsid w:val="008A1F0B"/>
    <w:rsid w:val="008A2804"/>
    <w:rsid w:val="008A2ACF"/>
    <w:rsid w:val="008A2FD8"/>
    <w:rsid w:val="008A4F73"/>
    <w:rsid w:val="008A5016"/>
    <w:rsid w:val="008A5208"/>
    <w:rsid w:val="008A56A9"/>
    <w:rsid w:val="008B095E"/>
    <w:rsid w:val="008B2525"/>
    <w:rsid w:val="008B2B05"/>
    <w:rsid w:val="008B3107"/>
    <w:rsid w:val="008B34D7"/>
    <w:rsid w:val="008B38FD"/>
    <w:rsid w:val="008B4487"/>
    <w:rsid w:val="008B669F"/>
    <w:rsid w:val="008B7063"/>
    <w:rsid w:val="008B76C2"/>
    <w:rsid w:val="008B7A49"/>
    <w:rsid w:val="008C10E0"/>
    <w:rsid w:val="008C11B7"/>
    <w:rsid w:val="008C3F32"/>
    <w:rsid w:val="008C4920"/>
    <w:rsid w:val="008C55B7"/>
    <w:rsid w:val="008C6432"/>
    <w:rsid w:val="008C6B11"/>
    <w:rsid w:val="008C7835"/>
    <w:rsid w:val="008D041A"/>
    <w:rsid w:val="008D11ED"/>
    <w:rsid w:val="008D1662"/>
    <w:rsid w:val="008D1875"/>
    <w:rsid w:val="008D57E5"/>
    <w:rsid w:val="008D721E"/>
    <w:rsid w:val="008E071B"/>
    <w:rsid w:val="008E1C49"/>
    <w:rsid w:val="008E3D96"/>
    <w:rsid w:val="008E4D14"/>
    <w:rsid w:val="008E5D2A"/>
    <w:rsid w:val="008E609F"/>
    <w:rsid w:val="008E779F"/>
    <w:rsid w:val="008E7D4D"/>
    <w:rsid w:val="008E7DAC"/>
    <w:rsid w:val="008F0DD9"/>
    <w:rsid w:val="008F6171"/>
    <w:rsid w:val="00900A61"/>
    <w:rsid w:val="00901DD7"/>
    <w:rsid w:val="00901E4A"/>
    <w:rsid w:val="00903DE7"/>
    <w:rsid w:val="00903F75"/>
    <w:rsid w:val="00904025"/>
    <w:rsid w:val="009053D0"/>
    <w:rsid w:val="00906685"/>
    <w:rsid w:val="00907CCF"/>
    <w:rsid w:val="00907E6F"/>
    <w:rsid w:val="00910657"/>
    <w:rsid w:val="009117CC"/>
    <w:rsid w:val="00911F68"/>
    <w:rsid w:val="00912CA6"/>
    <w:rsid w:val="009138E8"/>
    <w:rsid w:val="0091412A"/>
    <w:rsid w:val="009149FA"/>
    <w:rsid w:val="00914B9F"/>
    <w:rsid w:val="0091594B"/>
    <w:rsid w:val="0092228B"/>
    <w:rsid w:val="00922C9A"/>
    <w:rsid w:val="00922E06"/>
    <w:rsid w:val="00922F78"/>
    <w:rsid w:val="009240B7"/>
    <w:rsid w:val="009243EC"/>
    <w:rsid w:val="00924934"/>
    <w:rsid w:val="009259B3"/>
    <w:rsid w:val="009261D9"/>
    <w:rsid w:val="00926B13"/>
    <w:rsid w:val="00926E00"/>
    <w:rsid w:val="00927107"/>
    <w:rsid w:val="00927278"/>
    <w:rsid w:val="009275AE"/>
    <w:rsid w:val="00930D7D"/>
    <w:rsid w:val="00932F3D"/>
    <w:rsid w:val="00933DFC"/>
    <w:rsid w:val="00934C9F"/>
    <w:rsid w:val="00935E43"/>
    <w:rsid w:val="00942C6D"/>
    <w:rsid w:val="009443EE"/>
    <w:rsid w:val="009449E3"/>
    <w:rsid w:val="00946C5B"/>
    <w:rsid w:val="00951013"/>
    <w:rsid w:val="009521F2"/>
    <w:rsid w:val="009525D8"/>
    <w:rsid w:val="009532D5"/>
    <w:rsid w:val="0095742D"/>
    <w:rsid w:val="009607DA"/>
    <w:rsid w:val="00960CD7"/>
    <w:rsid w:val="00960CD9"/>
    <w:rsid w:val="00960DE6"/>
    <w:rsid w:val="009614EF"/>
    <w:rsid w:val="00961BFF"/>
    <w:rsid w:val="0096316D"/>
    <w:rsid w:val="00964E60"/>
    <w:rsid w:val="00965C1D"/>
    <w:rsid w:val="00966B3C"/>
    <w:rsid w:val="00967B66"/>
    <w:rsid w:val="00967D4D"/>
    <w:rsid w:val="009700BF"/>
    <w:rsid w:val="00970A83"/>
    <w:rsid w:val="009717C4"/>
    <w:rsid w:val="00972A68"/>
    <w:rsid w:val="009736AF"/>
    <w:rsid w:val="00974B4F"/>
    <w:rsid w:val="00975BD4"/>
    <w:rsid w:val="00976C39"/>
    <w:rsid w:val="00976D8C"/>
    <w:rsid w:val="00977094"/>
    <w:rsid w:val="00977244"/>
    <w:rsid w:val="0097751B"/>
    <w:rsid w:val="00980995"/>
    <w:rsid w:val="009810D5"/>
    <w:rsid w:val="00982926"/>
    <w:rsid w:val="00982DE1"/>
    <w:rsid w:val="00983EA4"/>
    <w:rsid w:val="009846DC"/>
    <w:rsid w:val="009849E3"/>
    <w:rsid w:val="009850BD"/>
    <w:rsid w:val="0098525F"/>
    <w:rsid w:val="009855F2"/>
    <w:rsid w:val="00986381"/>
    <w:rsid w:val="00986E68"/>
    <w:rsid w:val="00987919"/>
    <w:rsid w:val="00990FC0"/>
    <w:rsid w:val="00992F70"/>
    <w:rsid w:val="00993088"/>
    <w:rsid w:val="00996126"/>
    <w:rsid w:val="00996BED"/>
    <w:rsid w:val="00996C76"/>
    <w:rsid w:val="009972C4"/>
    <w:rsid w:val="009A00E6"/>
    <w:rsid w:val="009A0E15"/>
    <w:rsid w:val="009A23CD"/>
    <w:rsid w:val="009A2E0C"/>
    <w:rsid w:val="009A30DF"/>
    <w:rsid w:val="009A40CC"/>
    <w:rsid w:val="009A4CB0"/>
    <w:rsid w:val="009A72CA"/>
    <w:rsid w:val="009A7FC1"/>
    <w:rsid w:val="009B0441"/>
    <w:rsid w:val="009B05C2"/>
    <w:rsid w:val="009B0F46"/>
    <w:rsid w:val="009B1EC7"/>
    <w:rsid w:val="009B26A7"/>
    <w:rsid w:val="009B3409"/>
    <w:rsid w:val="009B421B"/>
    <w:rsid w:val="009B47C4"/>
    <w:rsid w:val="009B5C2E"/>
    <w:rsid w:val="009B5E2D"/>
    <w:rsid w:val="009B7453"/>
    <w:rsid w:val="009C051A"/>
    <w:rsid w:val="009C232B"/>
    <w:rsid w:val="009C3EA1"/>
    <w:rsid w:val="009C44AA"/>
    <w:rsid w:val="009C59E2"/>
    <w:rsid w:val="009C5E43"/>
    <w:rsid w:val="009C5ED0"/>
    <w:rsid w:val="009C655D"/>
    <w:rsid w:val="009C6939"/>
    <w:rsid w:val="009C7292"/>
    <w:rsid w:val="009C76A5"/>
    <w:rsid w:val="009D03AA"/>
    <w:rsid w:val="009D0D5E"/>
    <w:rsid w:val="009D2C11"/>
    <w:rsid w:val="009D2F4F"/>
    <w:rsid w:val="009D4030"/>
    <w:rsid w:val="009D4708"/>
    <w:rsid w:val="009D4BCA"/>
    <w:rsid w:val="009D51CF"/>
    <w:rsid w:val="009D5249"/>
    <w:rsid w:val="009D536F"/>
    <w:rsid w:val="009D5408"/>
    <w:rsid w:val="009D6CA9"/>
    <w:rsid w:val="009D6F09"/>
    <w:rsid w:val="009D707D"/>
    <w:rsid w:val="009D7E46"/>
    <w:rsid w:val="009E0038"/>
    <w:rsid w:val="009E1999"/>
    <w:rsid w:val="009E1EF2"/>
    <w:rsid w:val="009E2C21"/>
    <w:rsid w:val="009E371F"/>
    <w:rsid w:val="009E5502"/>
    <w:rsid w:val="009E6208"/>
    <w:rsid w:val="009E69B3"/>
    <w:rsid w:val="009E6D4F"/>
    <w:rsid w:val="009E6E3F"/>
    <w:rsid w:val="009E7C9C"/>
    <w:rsid w:val="009E7CF8"/>
    <w:rsid w:val="009F0704"/>
    <w:rsid w:val="009F122B"/>
    <w:rsid w:val="009F14F1"/>
    <w:rsid w:val="009F1F35"/>
    <w:rsid w:val="009F2FAA"/>
    <w:rsid w:val="009F46CC"/>
    <w:rsid w:val="009F559D"/>
    <w:rsid w:val="009F59CF"/>
    <w:rsid w:val="009F6389"/>
    <w:rsid w:val="009F76CF"/>
    <w:rsid w:val="009F7813"/>
    <w:rsid w:val="00A01059"/>
    <w:rsid w:val="00A01630"/>
    <w:rsid w:val="00A03634"/>
    <w:rsid w:val="00A046A3"/>
    <w:rsid w:val="00A05816"/>
    <w:rsid w:val="00A05FC5"/>
    <w:rsid w:val="00A06401"/>
    <w:rsid w:val="00A067E5"/>
    <w:rsid w:val="00A06D58"/>
    <w:rsid w:val="00A13332"/>
    <w:rsid w:val="00A13FBB"/>
    <w:rsid w:val="00A150C5"/>
    <w:rsid w:val="00A2183C"/>
    <w:rsid w:val="00A2202C"/>
    <w:rsid w:val="00A22E2F"/>
    <w:rsid w:val="00A241C3"/>
    <w:rsid w:val="00A2438A"/>
    <w:rsid w:val="00A243B5"/>
    <w:rsid w:val="00A2484C"/>
    <w:rsid w:val="00A25795"/>
    <w:rsid w:val="00A2579C"/>
    <w:rsid w:val="00A27C6F"/>
    <w:rsid w:val="00A3240D"/>
    <w:rsid w:val="00A3297B"/>
    <w:rsid w:val="00A32A3E"/>
    <w:rsid w:val="00A331D1"/>
    <w:rsid w:val="00A33ECD"/>
    <w:rsid w:val="00A353E4"/>
    <w:rsid w:val="00A3687D"/>
    <w:rsid w:val="00A4062B"/>
    <w:rsid w:val="00A4073B"/>
    <w:rsid w:val="00A40CD5"/>
    <w:rsid w:val="00A42C60"/>
    <w:rsid w:val="00A44CD4"/>
    <w:rsid w:val="00A451B8"/>
    <w:rsid w:val="00A45CBB"/>
    <w:rsid w:val="00A467D7"/>
    <w:rsid w:val="00A47DEB"/>
    <w:rsid w:val="00A51562"/>
    <w:rsid w:val="00A5391A"/>
    <w:rsid w:val="00A55C6A"/>
    <w:rsid w:val="00A61EB2"/>
    <w:rsid w:val="00A6229F"/>
    <w:rsid w:val="00A63724"/>
    <w:rsid w:val="00A64CC9"/>
    <w:rsid w:val="00A65300"/>
    <w:rsid w:val="00A65B74"/>
    <w:rsid w:val="00A6616C"/>
    <w:rsid w:val="00A662A4"/>
    <w:rsid w:val="00A6672F"/>
    <w:rsid w:val="00A66994"/>
    <w:rsid w:val="00A66F0E"/>
    <w:rsid w:val="00A705A1"/>
    <w:rsid w:val="00A7076B"/>
    <w:rsid w:val="00A73A47"/>
    <w:rsid w:val="00A749A5"/>
    <w:rsid w:val="00A76E12"/>
    <w:rsid w:val="00A772AD"/>
    <w:rsid w:val="00A80140"/>
    <w:rsid w:val="00A80795"/>
    <w:rsid w:val="00A80DED"/>
    <w:rsid w:val="00A837DF"/>
    <w:rsid w:val="00A840F7"/>
    <w:rsid w:val="00A84D3B"/>
    <w:rsid w:val="00A84F73"/>
    <w:rsid w:val="00A85C69"/>
    <w:rsid w:val="00A86A55"/>
    <w:rsid w:val="00A8764E"/>
    <w:rsid w:val="00A93006"/>
    <w:rsid w:val="00A943FB"/>
    <w:rsid w:val="00A9616B"/>
    <w:rsid w:val="00A97B9A"/>
    <w:rsid w:val="00AA0257"/>
    <w:rsid w:val="00AA0B21"/>
    <w:rsid w:val="00AA2718"/>
    <w:rsid w:val="00AA35B0"/>
    <w:rsid w:val="00AA43B6"/>
    <w:rsid w:val="00AA43D7"/>
    <w:rsid w:val="00AA4B88"/>
    <w:rsid w:val="00AA61EB"/>
    <w:rsid w:val="00AA65F2"/>
    <w:rsid w:val="00AA6653"/>
    <w:rsid w:val="00AB111B"/>
    <w:rsid w:val="00AB15E1"/>
    <w:rsid w:val="00AB1F5F"/>
    <w:rsid w:val="00AB3664"/>
    <w:rsid w:val="00AB39DE"/>
    <w:rsid w:val="00AB55EE"/>
    <w:rsid w:val="00AB6F4C"/>
    <w:rsid w:val="00AC0078"/>
    <w:rsid w:val="00AC191F"/>
    <w:rsid w:val="00AC3866"/>
    <w:rsid w:val="00AC5404"/>
    <w:rsid w:val="00AC59DA"/>
    <w:rsid w:val="00AC735E"/>
    <w:rsid w:val="00AC76B1"/>
    <w:rsid w:val="00AD014F"/>
    <w:rsid w:val="00AD0440"/>
    <w:rsid w:val="00AD2847"/>
    <w:rsid w:val="00AD2B8D"/>
    <w:rsid w:val="00AD39F2"/>
    <w:rsid w:val="00AD4D9B"/>
    <w:rsid w:val="00AD5FD9"/>
    <w:rsid w:val="00AE13CE"/>
    <w:rsid w:val="00AE2ED8"/>
    <w:rsid w:val="00AE3B53"/>
    <w:rsid w:val="00AE3C6C"/>
    <w:rsid w:val="00AE545A"/>
    <w:rsid w:val="00AE622E"/>
    <w:rsid w:val="00AF2B05"/>
    <w:rsid w:val="00AF436D"/>
    <w:rsid w:val="00AF58DC"/>
    <w:rsid w:val="00AF5E2F"/>
    <w:rsid w:val="00AF6210"/>
    <w:rsid w:val="00AF7506"/>
    <w:rsid w:val="00AF7C06"/>
    <w:rsid w:val="00B00523"/>
    <w:rsid w:val="00B00743"/>
    <w:rsid w:val="00B01F9E"/>
    <w:rsid w:val="00B028B9"/>
    <w:rsid w:val="00B02B01"/>
    <w:rsid w:val="00B04339"/>
    <w:rsid w:val="00B04796"/>
    <w:rsid w:val="00B05DF1"/>
    <w:rsid w:val="00B106F5"/>
    <w:rsid w:val="00B108C6"/>
    <w:rsid w:val="00B10B35"/>
    <w:rsid w:val="00B12BAE"/>
    <w:rsid w:val="00B12C42"/>
    <w:rsid w:val="00B132FB"/>
    <w:rsid w:val="00B167C2"/>
    <w:rsid w:val="00B169C0"/>
    <w:rsid w:val="00B16F0D"/>
    <w:rsid w:val="00B21A7A"/>
    <w:rsid w:val="00B231B8"/>
    <w:rsid w:val="00B24382"/>
    <w:rsid w:val="00B2602B"/>
    <w:rsid w:val="00B27BC1"/>
    <w:rsid w:val="00B31240"/>
    <w:rsid w:val="00B315BB"/>
    <w:rsid w:val="00B31F4B"/>
    <w:rsid w:val="00B32356"/>
    <w:rsid w:val="00B3384E"/>
    <w:rsid w:val="00B3783D"/>
    <w:rsid w:val="00B401ED"/>
    <w:rsid w:val="00B42C37"/>
    <w:rsid w:val="00B461EF"/>
    <w:rsid w:val="00B477F9"/>
    <w:rsid w:val="00B501FC"/>
    <w:rsid w:val="00B5099F"/>
    <w:rsid w:val="00B50E8E"/>
    <w:rsid w:val="00B5186E"/>
    <w:rsid w:val="00B51DC2"/>
    <w:rsid w:val="00B54649"/>
    <w:rsid w:val="00B556FA"/>
    <w:rsid w:val="00B56D79"/>
    <w:rsid w:val="00B57622"/>
    <w:rsid w:val="00B5766A"/>
    <w:rsid w:val="00B60356"/>
    <w:rsid w:val="00B6099A"/>
    <w:rsid w:val="00B60E15"/>
    <w:rsid w:val="00B619E9"/>
    <w:rsid w:val="00B61BC8"/>
    <w:rsid w:val="00B62A39"/>
    <w:rsid w:val="00B62C31"/>
    <w:rsid w:val="00B62C46"/>
    <w:rsid w:val="00B665E6"/>
    <w:rsid w:val="00B67963"/>
    <w:rsid w:val="00B70050"/>
    <w:rsid w:val="00B702E7"/>
    <w:rsid w:val="00B709D0"/>
    <w:rsid w:val="00B7169B"/>
    <w:rsid w:val="00B7251A"/>
    <w:rsid w:val="00B740FE"/>
    <w:rsid w:val="00B751C1"/>
    <w:rsid w:val="00B77715"/>
    <w:rsid w:val="00B7790D"/>
    <w:rsid w:val="00B779F6"/>
    <w:rsid w:val="00B80419"/>
    <w:rsid w:val="00B8055C"/>
    <w:rsid w:val="00B809AE"/>
    <w:rsid w:val="00B81366"/>
    <w:rsid w:val="00B8591B"/>
    <w:rsid w:val="00B8698E"/>
    <w:rsid w:val="00B878E1"/>
    <w:rsid w:val="00B87D75"/>
    <w:rsid w:val="00B9038C"/>
    <w:rsid w:val="00B91D21"/>
    <w:rsid w:val="00B91FDC"/>
    <w:rsid w:val="00B92631"/>
    <w:rsid w:val="00B93BBF"/>
    <w:rsid w:val="00B94CA3"/>
    <w:rsid w:val="00B95B7A"/>
    <w:rsid w:val="00B96317"/>
    <w:rsid w:val="00B96DF2"/>
    <w:rsid w:val="00BA02F5"/>
    <w:rsid w:val="00BA0370"/>
    <w:rsid w:val="00BA0885"/>
    <w:rsid w:val="00BA0A73"/>
    <w:rsid w:val="00BA0C4D"/>
    <w:rsid w:val="00BA21D0"/>
    <w:rsid w:val="00BA2F4E"/>
    <w:rsid w:val="00BA4B89"/>
    <w:rsid w:val="00BA558B"/>
    <w:rsid w:val="00BB0412"/>
    <w:rsid w:val="00BB5551"/>
    <w:rsid w:val="00BB6407"/>
    <w:rsid w:val="00BC0629"/>
    <w:rsid w:val="00BC11E0"/>
    <w:rsid w:val="00BC1615"/>
    <w:rsid w:val="00BC1DBD"/>
    <w:rsid w:val="00BC240E"/>
    <w:rsid w:val="00BC26C9"/>
    <w:rsid w:val="00BC26D8"/>
    <w:rsid w:val="00BC28B7"/>
    <w:rsid w:val="00BC4B66"/>
    <w:rsid w:val="00BC7EBB"/>
    <w:rsid w:val="00BD0FDD"/>
    <w:rsid w:val="00BD1C72"/>
    <w:rsid w:val="00BD1D94"/>
    <w:rsid w:val="00BD1D9C"/>
    <w:rsid w:val="00BD319D"/>
    <w:rsid w:val="00BD33A3"/>
    <w:rsid w:val="00BD51FF"/>
    <w:rsid w:val="00BE0C4D"/>
    <w:rsid w:val="00BE1AC7"/>
    <w:rsid w:val="00BE27DC"/>
    <w:rsid w:val="00BE3306"/>
    <w:rsid w:val="00BE3DBD"/>
    <w:rsid w:val="00BE59AE"/>
    <w:rsid w:val="00BE5C4C"/>
    <w:rsid w:val="00BE6C49"/>
    <w:rsid w:val="00BE7056"/>
    <w:rsid w:val="00BE70FC"/>
    <w:rsid w:val="00BE72E2"/>
    <w:rsid w:val="00BE7A4B"/>
    <w:rsid w:val="00BE7E08"/>
    <w:rsid w:val="00BF0DA4"/>
    <w:rsid w:val="00BF1161"/>
    <w:rsid w:val="00BF20E9"/>
    <w:rsid w:val="00BF3BDD"/>
    <w:rsid w:val="00BF408A"/>
    <w:rsid w:val="00BF57A9"/>
    <w:rsid w:val="00BF588D"/>
    <w:rsid w:val="00BF75BF"/>
    <w:rsid w:val="00C006F5"/>
    <w:rsid w:val="00C00E01"/>
    <w:rsid w:val="00C01635"/>
    <w:rsid w:val="00C04590"/>
    <w:rsid w:val="00C047E3"/>
    <w:rsid w:val="00C05DC3"/>
    <w:rsid w:val="00C079A6"/>
    <w:rsid w:val="00C07B82"/>
    <w:rsid w:val="00C107EB"/>
    <w:rsid w:val="00C10A52"/>
    <w:rsid w:val="00C110C8"/>
    <w:rsid w:val="00C114DE"/>
    <w:rsid w:val="00C11A7E"/>
    <w:rsid w:val="00C12944"/>
    <w:rsid w:val="00C13AD0"/>
    <w:rsid w:val="00C15CC8"/>
    <w:rsid w:val="00C1642F"/>
    <w:rsid w:val="00C16572"/>
    <w:rsid w:val="00C17887"/>
    <w:rsid w:val="00C22637"/>
    <w:rsid w:val="00C22782"/>
    <w:rsid w:val="00C22BED"/>
    <w:rsid w:val="00C23357"/>
    <w:rsid w:val="00C24ADF"/>
    <w:rsid w:val="00C24D48"/>
    <w:rsid w:val="00C25921"/>
    <w:rsid w:val="00C263E7"/>
    <w:rsid w:val="00C265C3"/>
    <w:rsid w:val="00C26D9A"/>
    <w:rsid w:val="00C275F2"/>
    <w:rsid w:val="00C27F21"/>
    <w:rsid w:val="00C27F2A"/>
    <w:rsid w:val="00C30781"/>
    <w:rsid w:val="00C30AA8"/>
    <w:rsid w:val="00C31672"/>
    <w:rsid w:val="00C3175D"/>
    <w:rsid w:val="00C33DDC"/>
    <w:rsid w:val="00C35743"/>
    <w:rsid w:val="00C36CBD"/>
    <w:rsid w:val="00C37D25"/>
    <w:rsid w:val="00C40E1F"/>
    <w:rsid w:val="00C40EAC"/>
    <w:rsid w:val="00C40F55"/>
    <w:rsid w:val="00C40FE8"/>
    <w:rsid w:val="00C41E5A"/>
    <w:rsid w:val="00C433EE"/>
    <w:rsid w:val="00C44DCD"/>
    <w:rsid w:val="00C45BE4"/>
    <w:rsid w:val="00C463E8"/>
    <w:rsid w:val="00C51490"/>
    <w:rsid w:val="00C516C3"/>
    <w:rsid w:val="00C51B02"/>
    <w:rsid w:val="00C52FE1"/>
    <w:rsid w:val="00C5336A"/>
    <w:rsid w:val="00C5407B"/>
    <w:rsid w:val="00C54CD3"/>
    <w:rsid w:val="00C55068"/>
    <w:rsid w:val="00C55280"/>
    <w:rsid w:val="00C55729"/>
    <w:rsid w:val="00C565D6"/>
    <w:rsid w:val="00C56E24"/>
    <w:rsid w:val="00C57881"/>
    <w:rsid w:val="00C578D9"/>
    <w:rsid w:val="00C60F52"/>
    <w:rsid w:val="00C60F58"/>
    <w:rsid w:val="00C640CB"/>
    <w:rsid w:val="00C64484"/>
    <w:rsid w:val="00C657A4"/>
    <w:rsid w:val="00C67AA4"/>
    <w:rsid w:val="00C706A4"/>
    <w:rsid w:val="00C70F22"/>
    <w:rsid w:val="00C72556"/>
    <w:rsid w:val="00C73D28"/>
    <w:rsid w:val="00C755B9"/>
    <w:rsid w:val="00C76512"/>
    <w:rsid w:val="00C767AC"/>
    <w:rsid w:val="00C76D3A"/>
    <w:rsid w:val="00C76DED"/>
    <w:rsid w:val="00C8275A"/>
    <w:rsid w:val="00C82E91"/>
    <w:rsid w:val="00C859CE"/>
    <w:rsid w:val="00C85DE0"/>
    <w:rsid w:val="00C86536"/>
    <w:rsid w:val="00C87256"/>
    <w:rsid w:val="00C87B4C"/>
    <w:rsid w:val="00C900C5"/>
    <w:rsid w:val="00C9097F"/>
    <w:rsid w:val="00C91878"/>
    <w:rsid w:val="00C92287"/>
    <w:rsid w:val="00C933A3"/>
    <w:rsid w:val="00C94DAB"/>
    <w:rsid w:val="00C969D0"/>
    <w:rsid w:val="00C97354"/>
    <w:rsid w:val="00C97C6C"/>
    <w:rsid w:val="00CA091B"/>
    <w:rsid w:val="00CA13B5"/>
    <w:rsid w:val="00CA19D0"/>
    <w:rsid w:val="00CA1DF2"/>
    <w:rsid w:val="00CA36EC"/>
    <w:rsid w:val="00CA4D4F"/>
    <w:rsid w:val="00CA53C4"/>
    <w:rsid w:val="00CA6F35"/>
    <w:rsid w:val="00CA7059"/>
    <w:rsid w:val="00CA75FB"/>
    <w:rsid w:val="00CB0DB4"/>
    <w:rsid w:val="00CB5FD5"/>
    <w:rsid w:val="00CB6058"/>
    <w:rsid w:val="00CB645B"/>
    <w:rsid w:val="00CB7361"/>
    <w:rsid w:val="00CB7489"/>
    <w:rsid w:val="00CB75C1"/>
    <w:rsid w:val="00CB78B1"/>
    <w:rsid w:val="00CC28DA"/>
    <w:rsid w:val="00CC5321"/>
    <w:rsid w:val="00CC614E"/>
    <w:rsid w:val="00CD1937"/>
    <w:rsid w:val="00CD40DE"/>
    <w:rsid w:val="00CD4D7C"/>
    <w:rsid w:val="00CD5436"/>
    <w:rsid w:val="00CD72AD"/>
    <w:rsid w:val="00CD75F0"/>
    <w:rsid w:val="00CE06EC"/>
    <w:rsid w:val="00CE0CEC"/>
    <w:rsid w:val="00CE2635"/>
    <w:rsid w:val="00CE43A2"/>
    <w:rsid w:val="00CE78A6"/>
    <w:rsid w:val="00CE7C6E"/>
    <w:rsid w:val="00CF2C00"/>
    <w:rsid w:val="00CF43BA"/>
    <w:rsid w:val="00CF62B6"/>
    <w:rsid w:val="00CF6656"/>
    <w:rsid w:val="00CF6DE9"/>
    <w:rsid w:val="00CF78AF"/>
    <w:rsid w:val="00CF7EF6"/>
    <w:rsid w:val="00D0009F"/>
    <w:rsid w:val="00D01681"/>
    <w:rsid w:val="00D01D27"/>
    <w:rsid w:val="00D02100"/>
    <w:rsid w:val="00D03758"/>
    <w:rsid w:val="00D04686"/>
    <w:rsid w:val="00D0486A"/>
    <w:rsid w:val="00D0520A"/>
    <w:rsid w:val="00D1009A"/>
    <w:rsid w:val="00D11513"/>
    <w:rsid w:val="00D125BC"/>
    <w:rsid w:val="00D13C8A"/>
    <w:rsid w:val="00D1450E"/>
    <w:rsid w:val="00D14E6A"/>
    <w:rsid w:val="00D15674"/>
    <w:rsid w:val="00D159F9"/>
    <w:rsid w:val="00D1747F"/>
    <w:rsid w:val="00D176E8"/>
    <w:rsid w:val="00D21038"/>
    <w:rsid w:val="00D220B7"/>
    <w:rsid w:val="00D22A4B"/>
    <w:rsid w:val="00D2379F"/>
    <w:rsid w:val="00D265B5"/>
    <w:rsid w:val="00D2675C"/>
    <w:rsid w:val="00D271B0"/>
    <w:rsid w:val="00D27242"/>
    <w:rsid w:val="00D276DF"/>
    <w:rsid w:val="00D27E9A"/>
    <w:rsid w:val="00D302CE"/>
    <w:rsid w:val="00D304D6"/>
    <w:rsid w:val="00D316D8"/>
    <w:rsid w:val="00D32EF9"/>
    <w:rsid w:val="00D3782A"/>
    <w:rsid w:val="00D43389"/>
    <w:rsid w:val="00D43837"/>
    <w:rsid w:val="00D47BCE"/>
    <w:rsid w:val="00D53670"/>
    <w:rsid w:val="00D53928"/>
    <w:rsid w:val="00D55979"/>
    <w:rsid w:val="00D56F76"/>
    <w:rsid w:val="00D607FB"/>
    <w:rsid w:val="00D614FA"/>
    <w:rsid w:val="00D62282"/>
    <w:rsid w:val="00D635E1"/>
    <w:rsid w:val="00D6452D"/>
    <w:rsid w:val="00D64BD5"/>
    <w:rsid w:val="00D65E67"/>
    <w:rsid w:val="00D663FB"/>
    <w:rsid w:val="00D67999"/>
    <w:rsid w:val="00D71A7D"/>
    <w:rsid w:val="00D73274"/>
    <w:rsid w:val="00D73ED8"/>
    <w:rsid w:val="00D74B09"/>
    <w:rsid w:val="00D8044F"/>
    <w:rsid w:val="00D81DED"/>
    <w:rsid w:val="00D84D49"/>
    <w:rsid w:val="00D86DFE"/>
    <w:rsid w:val="00D879F4"/>
    <w:rsid w:val="00D91EF2"/>
    <w:rsid w:val="00D93D1A"/>
    <w:rsid w:val="00D9488F"/>
    <w:rsid w:val="00D97A30"/>
    <w:rsid w:val="00D97A9C"/>
    <w:rsid w:val="00DA12E0"/>
    <w:rsid w:val="00DA2006"/>
    <w:rsid w:val="00DA342E"/>
    <w:rsid w:val="00DA5046"/>
    <w:rsid w:val="00DA6FD0"/>
    <w:rsid w:val="00DB220E"/>
    <w:rsid w:val="00DB3ED3"/>
    <w:rsid w:val="00DB4137"/>
    <w:rsid w:val="00DB5E6C"/>
    <w:rsid w:val="00DC0169"/>
    <w:rsid w:val="00DC0428"/>
    <w:rsid w:val="00DC2894"/>
    <w:rsid w:val="00DC2C89"/>
    <w:rsid w:val="00DC31ED"/>
    <w:rsid w:val="00DC5827"/>
    <w:rsid w:val="00DC606C"/>
    <w:rsid w:val="00DC620A"/>
    <w:rsid w:val="00DD1503"/>
    <w:rsid w:val="00DD4579"/>
    <w:rsid w:val="00DD6496"/>
    <w:rsid w:val="00DD73E8"/>
    <w:rsid w:val="00DD7536"/>
    <w:rsid w:val="00DE109C"/>
    <w:rsid w:val="00DE11AA"/>
    <w:rsid w:val="00DE13F8"/>
    <w:rsid w:val="00DE1B52"/>
    <w:rsid w:val="00DE31C3"/>
    <w:rsid w:val="00DE38F7"/>
    <w:rsid w:val="00DE4DE8"/>
    <w:rsid w:val="00DE5B73"/>
    <w:rsid w:val="00DE6BFB"/>
    <w:rsid w:val="00DF00E7"/>
    <w:rsid w:val="00DF09D1"/>
    <w:rsid w:val="00DF0D39"/>
    <w:rsid w:val="00DF1E61"/>
    <w:rsid w:val="00DF2479"/>
    <w:rsid w:val="00DF526A"/>
    <w:rsid w:val="00DF6F0E"/>
    <w:rsid w:val="00DF717D"/>
    <w:rsid w:val="00E01554"/>
    <w:rsid w:val="00E019E6"/>
    <w:rsid w:val="00E04767"/>
    <w:rsid w:val="00E07431"/>
    <w:rsid w:val="00E11130"/>
    <w:rsid w:val="00E114D8"/>
    <w:rsid w:val="00E115BF"/>
    <w:rsid w:val="00E12236"/>
    <w:rsid w:val="00E12E95"/>
    <w:rsid w:val="00E147C2"/>
    <w:rsid w:val="00E14D29"/>
    <w:rsid w:val="00E172EE"/>
    <w:rsid w:val="00E20FD3"/>
    <w:rsid w:val="00E2160C"/>
    <w:rsid w:val="00E23308"/>
    <w:rsid w:val="00E24874"/>
    <w:rsid w:val="00E25A90"/>
    <w:rsid w:val="00E26364"/>
    <w:rsid w:val="00E27524"/>
    <w:rsid w:val="00E33D3D"/>
    <w:rsid w:val="00E35201"/>
    <w:rsid w:val="00E363C9"/>
    <w:rsid w:val="00E366C9"/>
    <w:rsid w:val="00E367A4"/>
    <w:rsid w:val="00E36E18"/>
    <w:rsid w:val="00E37491"/>
    <w:rsid w:val="00E4256F"/>
    <w:rsid w:val="00E455C3"/>
    <w:rsid w:val="00E45633"/>
    <w:rsid w:val="00E470BC"/>
    <w:rsid w:val="00E477DE"/>
    <w:rsid w:val="00E514A6"/>
    <w:rsid w:val="00E539E3"/>
    <w:rsid w:val="00E54C8D"/>
    <w:rsid w:val="00E57050"/>
    <w:rsid w:val="00E57946"/>
    <w:rsid w:val="00E60119"/>
    <w:rsid w:val="00E60FEA"/>
    <w:rsid w:val="00E6152D"/>
    <w:rsid w:val="00E61F24"/>
    <w:rsid w:val="00E630D9"/>
    <w:rsid w:val="00E63B44"/>
    <w:rsid w:val="00E661C9"/>
    <w:rsid w:val="00E66360"/>
    <w:rsid w:val="00E66772"/>
    <w:rsid w:val="00E6788E"/>
    <w:rsid w:val="00E71B6A"/>
    <w:rsid w:val="00E723CA"/>
    <w:rsid w:val="00E72F49"/>
    <w:rsid w:val="00E7381D"/>
    <w:rsid w:val="00E746F1"/>
    <w:rsid w:val="00E74820"/>
    <w:rsid w:val="00E74E45"/>
    <w:rsid w:val="00E74FD3"/>
    <w:rsid w:val="00E77DFF"/>
    <w:rsid w:val="00E80350"/>
    <w:rsid w:val="00E81030"/>
    <w:rsid w:val="00E815C7"/>
    <w:rsid w:val="00E81747"/>
    <w:rsid w:val="00E81BAC"/>
    <w:rsid w:val="00E82FBD"/>
    <w:rsid w:val="00E83BF8"/>
    <w:rsid w:val="00E8598D"/>
    <w:rsid w:val="00E85CE9"/>
    <w:rsid w:val="00E8682C"/>
    <w:rsid w:val="00E872CF"/>
    <w:rsid w:val="00E8736D"/>
    <w:rsid w:val="00E90748"/>
    <w:rsid w:val="00E91BA3"/>
    <w:rsid w:val="00E93214"/>
    <w:rsid w:val="00E938DF"/>
    <w:rsid w:val="00E95337"/>
    <w:rsid w:val="00E9550A"/>
    <w:rsid w:val="00E962CB"/>
    <w:rsid w:val="00E96599"/>
    <w:rsid w:val="00E97C7F"/>
    <w:rsid w:val="00EA2783"/>
    <w:rsid w:val="00EA4498"/>
    <w:rsid w:val="00EA6194"/>
    <w:rsid w:val="00EA75A6"/>
    <w:rsid w:val="00EA7AC3"/>
    <w:rsid w:val="00EB1D19"/>
    <w:rsid w:val="00EB3917"/>
    <w:rsid w:val="00EB4E75"/>
    <w:rsid w:val="00EB51FF"/>
    <w:rsid w:val="00EB5A30"/>
    <w:rsid w:val="00EB5EE8"/>
    <w:rsid w:val="00EC047A"/>
    <w:rsid w:val="00EC0DEF"/>
    <w:rsid w:val="00EC1418"/>
    <w:rsid w:val="00EC22C0"/>
    <w:rsid w:val="00EC5818"/>
    <w:rsid w:val="00EC5931"/>
    <w:rsid w:val="00EC6698"/>
    <w:rsid w:val="00EC7023"/>
    <w:rsid w:val="00EC7AD7"/>
    <w:rsid w:val="00ED034D"/>
    <w:rsid w:val="00ED1F54"/>
    <w:rsid w:val="00ED2B9E"/>
    <w:rsid w:val="00ED4506"/>
    <w:rsid w:val="00ED490B"/>
    <w:rsid w:val="00ED6EAA"/>
    <w:rsid w:val="00ED7618"/>
    <w:rsid w:val="00ED770F"/>
    <w:rsid w:val="00EE05B4"/>
    <w:rsid w:val="00EE061F"/>
    <w:rsid w:val="00EE0FAC"/>
    <w:rsid w:val="00EE284F"/>
    <w:rsid w:val="00EE30C4"/>
    <w:rsid w:val="00EE328B"/>
    <w:rsid w:val="00EE4C1B"/>
    <w:rsid w:val="00EE4FCE"/>
    <w:rsid w:val="00EE50FD"/>
    <w:rsid w:val="00EF17B2"/>
    <w:rsid w:val="00EF2083"/>
    <w:rsid w:val="00EF2592"/>
    <w:rsid w:val="00EF2A7B"/>
    <w:rsid w:val="00EF2D49"/>
    <w:rsid w:val="00EF3220"/>
    <w:rsid w:val="00EF3845"/>
    <w:rsid w:val="00EF3E50"/>
    <w:rsid w:val="00EF46C7"/>
    <w:rsid w:val="00EF5953"/>
    <w:rsid w:val="00EF6477"/>
    <w:rsid w:val="00EF6608"/>
    <w:rsid w:val="00F005AB"/>
    <w:rsid w:val="00F0076C"/>
    <w:rsid w:val="00F01BB6"/>
    <w:rsid w:val="00F02531"/>
    <w:rsid w:val="00F027B1"/>
    <w:rsid w:val="00F02AED"/>
    <w:rsid w:val="00F04169"/>
    <w:rsid w:val="00F04F86"/>
    <w:rsid w:val="00F0590C"/>
    <w:rsid w:val="00F05ECF"/>
    <w:rsid w:val="00F0628D"/>
    <w:rsid w:val="00F0652A"/>
    <w:rsid w:val="00F06E77"/>
    <w:rsid w:val="00F06FA8"/>
    <w:rsid w:val="00F07650"/>
    <w:rsid w:val="00F1028F"/>
    <w:rsid w:val="00F104C3"/>
    <w:rsid w:val="00F10E8B"/>
    <w:rsid w:val="00F13254"/>
    <w:rsid w:val="00F14FB4"/>
    <w:rsid w:val="00F15DEF"/>
    <w:rsid w:val="00F174AE"/>
    <w:rsid w:val="00F17636"/>
    <w:rsid w:val="00F20732"/>
    <w:rsid w:val="00F21C6C"/>
    <w:rsid w:val="00F22097"/>
    <w:rsid w:val="00F226B4"/>
    <w:rsid w:val="00F23C78"/>
    <w:rsid w:val="00F245DA"/>
    <w:rsid w:val="00F26CAF"/>
    <w:rsid w:val="00F26F04"/>
    <w:rsid w:val="00F30508"/>
    <w:rsid w:val="00F31DD1"/>
    <w:rsid w:val="00F32FE9"/>
    <w:rsid w:val="00F33C8E"/>
    <w:rsid w:val="00F33CAA"/>
    <w:rsid w:val="00F34D50"/>
    <w:rsid w:val="00F3544B"/>
    <w:rsid w:val="00F358E6"/>
    <w:rsid w:val="00F36AFA"/>
    <w:rsid w:val="00F3706A"/>
    <w:rsid w:val="00F420F0"/>
    <w:rsid w:val="00F424FB"/>
    <w:rsid w:val="00F42F47"/>
    <w:rsid w:val="00F43A97"/>
    <w:rsid w:val="00F44348"/>
    <w:rsid w:val="00F44EEF"/>
    <w:rsid w:val="00F453C8"/>
    <w:rsid w:val="00F460CD"/>
    <w:rsid w:val="00F46658"/>
    <w:rsid w:val="00F468E9"/>
    <w:rsid w:val="00F550DD"/>
    <w:rsid w:val="00F56969"/>
    <w:rsid w:val="00F56CAB"/>
    <w:rsid w:val="00F615C4"/>
    <w:rsid w:val="00F61F7F"/>
    <w:rsid w:val="00F62D38"/>
    <w:rsid w:val="00F62E70"/>
    <w:rsid w:val="00F62E9F"/>
    <w:rsid w:val="00F630AF"/>
    <w:rsid w:val="00F6469A"/>
    <w:rsid w:val="00F6577A"/>
    <w:rsid w:val="00F72D65"/>
    <w:rsid w:val="00F72DB6"/>
    <w:rsid w:val="00F74593"/>
    <w:rsid w:val="00F76C21"/>
    <w:rsid w:val="00F76FA3"/>
    <w:rsid w:val="00F775EE"/>
    <w:rsid w:val="00F77888"/>
    <w:rsid w:val="00F77E13"/>
    <w:rsid w:val="00F77F43"/>
    <w:rsid w:val="00F801DD"/>
    <w:rsid w:val="00F8295C"/>
    <w:rsid w:val="00F84403"/>
    <w:rsid w:val="00F85907"/>
    <w:rsid w:val="00F868F9"/>
    <w:rsid w:val="00F87948"/>
    <w:rsid w:val="00F87BC7"/>
    <w:rsid w:val="00F90195"/>
    <w:rsid w:val="00F92ACC"/>
    <w:rsid w:val="00F96C2E"/>
    <w:rsid w:val="00FA05D5"/>
    <w:rsid w:val="00FA0924"/>
    <w:rsid w:val="00FA1C41"/>
    <w:rsid w:val="00FA2C05"/>
    <w:rsid w:val="00FA40E6"/>
    <w:rsid w:val="00FA5008"/>
    <w:rsid w:val="00FA5460"/>
    <w:rsid w:val="00FA5FBC"/>
    <w:rsid w:val="00FB02BC"/>
    <w:rsid w:val="00FB0376"/>
    <w:rsid w:val="00FB0FC8"/>
    <w:rsid w:val="00FB43F1"/>
    <w:rsid w:val="00FB44FA"/>
    <w:rsid w:val="00FB5168"/>
    <w:rsid w:val="00FB537A"/>
    <w:rsid w:val="00FB6274"/>
    <w:rsid w:val="00FB7415"/>
    <w:rsid w:val="00FC1902"/>
    <w:rsid w:val="00FC7358"/>
    <w:rsid w:val="00FD0881"/>
    <w:rsid w:val="00FD51D1"/>
    <w:rsid w:val="00FD5392"/>
    <w:rsid w:val="00FE0524"/>
    <w:rsid w:val="00FE1706"/>
    <w:rsid w:val="00FE2250"/>
    <w:rsid w:val="00FE257C"/>
    <w:rsid w:val="00FE2DFE"/>
    <w:rsid w:val="00FE3C04"/>
    <w:rsid w:val="00FE3C7F"/>
    <w:rsid w:val="00FE4963"/>
    <w:rsid w:val="00FE4BA9"/>
    <w:rsid w:val="00FE4CF2"/>
    <w:rsid w:val="00FE6F26"/>
    <w:rsid w:val="00FF04AD"/>
    <w:rsid w:val="00FF0707"/>
    <w:rsid w:val="00FF1128"/>
    <w:rsid w:val="00FF1985"/>
    <w:rsid w:val="00FF2949"/>
    <w:rsid w:val="00FF311C"/>
    <w:rsid w:val="00FF63B5"/>
    <w:rsid w:val="013E5C31"/>
    <w:rsid w:val="231331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3AAB1-4DD2-4E20-9F4B-DFC312CC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AD0"/>
    <w:pPr>
      <w:spacing w:after="120"/>
      <w:ind w:firstLine="720"/>
      <w:jc w:val="both"/>
    </w:pPr>
    <w:rPr>
      <w:rFonts w:ascii="Times New Roman" w:hAnsi="Times New Roman"/>
      <w:sz w:val="26"/>
      <w:szCs w:val="22"/>
    </w:rPr>
  </w:style>
  <w:style w:type="paragraph" w:styleId="Heading1">
    <w:name w:val="heading 1"/>
    <w:basedOn w:val="Normal"/>
    <w:next w:val="Normal"/>
    <w:link w:val="Heading1Char"/>
    <w:uiPriority w:val="9"/>
    <w:qFormat/>
    <w:pPr>
      <w:keepNext/>
      <w:numPr>
        <w:numId w:val="1"/>
      </w:numPr>
      <w:tabs>
        <w:tab w:val="left" w:pos="284"/>
      </w:tabs>
      <w:spacing w:before="120" w:after="240"/>
      <w:ind w:left="720"/>
      <w:jc w:val="center"/>
      <w:outlineLvl w:val="0"/>
    </w:pPr>
    <w:rPr>
      <w:rFonts w:eastAsia="Times New Roman" w:cs="Times New Roman"/>
      <w:b/>
      <w:szCs w:val="20"/>
    </w:rPr>
  </w:style>
  <w:style w:type="paragraph" w:styleId="Heading2">
    <w:name w:val="heading 2"/>
    <w:basedOn w:val="Chng"/>
    <w:next w:val="Normal"/>
    <w:link w:val="Heading2Char"/>
    <w:uiPriority w:val="9"/>
    <w:unhideWhenUsed/>
    <w:qFormat/>
    <w:pPr>
      <w:spacing w:after="120"/>
      <w:jc w:val="both"/>
      <w:outlineLvl w:val="1"/>
    </w:pPr>
    <w:rPr>
      <w:sz w:val="26"/>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qFormat/>
    <w:pPr>
      <w:keepNext/>
      <w:outlineLvl w:val="5"/>
    </w:pPr>
    <w:rPr>
      <w:rFonts w:eastAsia="Times New Roman" w:cs="Times New Roman"/>
      <w:b/>
      <w:bCs/>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ng">
    <w:name w:val="Chương"/>
    <w:basedOn w:val="Normal"/>
    <w:link w:val="ChngChar"/>
    <w:qFormat/>
    <w:pPr>
      <w:spacing w:after="0"/>
      <w:jc w:val="center"/>
      <w:outlineLvl w:val="0"/>
    </w:pPr>
    <w:rPr>
      <w:rFonts w:cs="Times New Roman"/>
      <w:b/>
      <w:sz w:val="28"/>
      <w:szCs w:val="28"/>
    </w:rPr>
  </w:style>
  <w:style w:type="paragraph" w:styleId="BalloonText">
    <w:name w:val="Balloon Text"/>
    <w:basedOn w:val="Normal"/>
    <w:link w:val="BalloonTextChar"/>
    <w:uiPriority w:val="99"/>
    <w:unhideWhenUsed/>
    <w:qFormat/>
    <w:pPr>
      <w:spacing w:after="0"/>
    </w:pPr>
    <w:rPr>
      <w:rFonts w:ascii="Tahoma" w:hAnsi="Tahoma" w:cs="Tahoma"/>
      <w:sz w:val="16"/>
      <w:szCs w:val="16"/>
    </w:rPr>
  </w:style>
  <w:style w:type="paragraph" w:styleId="BodyText2">
    <w:name w:val="Body Text 2"/>
    <w:basedOn w:val="Normal"/>
    <w:link w:val="BodyText2Char"/>
    <w:qFormat/>
    <w:pPr>
      <w:spacing w:before="120" w:after="0" w:line="360" w:lineRule="exact"/>
    </w:pPr>
    <w:rPr>
      <w:rFonts w:eastAsia="Times New Roman" w:cs="Times New Roman"/>
      <w:color w:val="000000"/>
      <w:szCs w:val="20"/>
    </w:rPr>
  </w:style>
  <w:style w:type="paragraph" w:styleId="BodyText3">
    <w:name w:val="Body Text 3"/>
    <w:basedOn w:val="Normal"/>
    <w:link w:val="BodyText3Char"/>
    <w:unhideWhenUsed/>
    <w:qFormat/>
    <w:rPr>
      <w:sz w:val="16"/>
      <w:szCs w:val="16"/>
    </w:rPr>
  </w:style>
  <w:style w:type="paragraph" w:styleId="Caption">
    <w:name w:val="caption"/>
    <w:basedOn w:val="Normal"/>
    <w:next w:val="Normal"/>
    <w:uiPriority w:val="35"/>
    <w:unhideWhenUsed/>
    <w:qFormat/>
    <w:pPr>
      <w:ind w:firstLine="0"/>
      <w:jc w:val="center"/>
    </w:pPr>
    <w:rPr>
      <w:iCs/>
      <w:szCs w:val="18"/>
    </w:rPr>
  </w:style>
  <w:style w:type="paragraph" w:styleId="Footer">
    <w:name w:val="footer"/>
    <w:basedOn w:val="Normal"/>
    <w:link w:val="FooterChar"/>
    <w:uiPriority w:val="99"/>
    <w:unhideWhenUsed/>
    <w:qFormat/>
    <w:pPr>
      <w:tabs>
        <w:tab w:val="center" w:pos="4680"/>
        <w:tab w:val="right" w:pos="9360"/>
      </w:tabs>
      <w:spacing w:after="0"/>
    </w:pPr>
    <w:rPr>
      <w:rFonts w:eastAsia="Times New Roman" w:cs="Times New Roman"/>
      <w:szCs w:val="20"/>
    </w:rPr>
  </w:style>
  <w:style w:type="paragraph" w:styleId="Header">
    <w:name w:val="header"/>
    <w:basedOn w:val="Normal"/>
    <w:link w:val="HeaderChar"/>
    <w:uiPriority w:val="99"/>
    <w:unhideWhenUsed/>
    <w:qFormat/>
    <w:pPr>
      <w:tabs>
        <w:tab w:val="center" w:pos="4680"/>
        <w:tab w:val="right" w:pos="9360"/>
      </w:tabs>
      <w:spacing w:after="0"/>
    </w:pPr>
    <w:rPr>
      <w:rFonts w:eastAsia="Times New Roman" w:cs="Times New Roman"/>
      <w:szCs w:val="20"/>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pPr>
    <w:rPr>
      <w:rFonts w:eastAsia="Times New Roman" w:cs="Times New Roman"/>
      <w:sz w:val="24"/>
      <w:szCs w:val="24"/>
    </w:rPr>
  </w:style>
  <w:style w:type="paragraph" w:styleId="Subtitle">
    <w:name w:val="Subtitle"/>
    <w:basedOn w:val="Normal"/>
    <w:next w:val="Normal"/>
    <w:link w:val="SubtitleChar"/>
    <w:uiPriority w:val="11"/>
    <w:qFormat/>
    <w:pPr>
      <w:spacing w:after="160"/>
    </w:pPr>
    <w:rPr>
      <w:rFonts w:asciiTheme="minorHAnsi" w:hAnsiTheme="minorHAnsi"/>
      <w:color w:val="595959" w:themeColor="text1" w:themeTint="A6"/>
      <w:spacing w:val="15"/>
      <w:sz w:val="22"/>
    </w:rPr>
  </w:style>
  <w:style w:type="table" w:styleId="TableGrid">
    <w:name w:val="Table Grid"/>
    <w:basedOn w:val="TableNormal"/>
    <w:uiPriority w:val="59"/>
    <w:qFormat/>
    <w:pPr>
      <w:ind w:firstLine="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ind w:firstLine="0"/>
    </w:pPr>
  </w:style>
  <w:style w:type="paragraph" w:styleId="Title">
    <w:name w:val="Title"/>
    <w:basedOn w:val="Normal"/>
    <w:link w:val="TitleChar"/>
    <w:qFormat/>
    <w:pPr>
      <w:spacing w:after="0"/>
      <w:jc w:val="center"/>
    </w:pPr>
    <w:rPr>
      <w:rFonts w:eastAsia="Times New Roman" w:cs="Times New Roman"/>
      <w:b/>
      <w:szCs w:val="20"/>
    </w:rPr>
  </w:style>
  <w:style w:type="paragraph" w:styleId="TOC1">
    <w:name w:val="toc 1"/>
    <w:basedOn w:val="Normal"/>
    <w:next w:val="Normal"/>
    <w:uiPriority w:val="39"/>
    <w:unhideWhenUsed/>
    <w:qFormat/>
    <w:pPr>
      <w:tabs>
        <w:tab w:val="right" w:leader="dot" w:pos="9350"/>
      </w:tabs>
      <w:spacing w:after="100"/>
      <w:ind w:firstLine="0"/>
    </w:pPr>
    <w:rPr>
      <w:rFonts w:eastAsia="Times New Roman" w:cs="Times New Roman"/>
      <w:b/>
      <w:szCs w:val="20"/>
    </w:rPr>
  </w:style>
  <w:style w:type="paragraph" w:styleId="TOC2">
    <w:name w:val="toc 2"/>
    <w:basedOn w:val="Normal"/>
    <w:next w:val="Normal"/>
    <w:uiPriority w:val="39"/>
    <w:unhideWhenUsed/>
    <w:qFormat/>
    <w:pPr>
      <w:tabs>
        <w:tab w:val="right" w:leader="dot" w:pos="9350"/>
      </w:tabs>
      <w:spacing w:after="100" w:line="360" w:lineRule="auto"/>
      <w:ind w:left="426" w:firstLine="0"/>
      <w:jc w:val="center"/>
    </w:pPr>
    <w:rPr>
      <w:rFonts w:eastAsia="Times New Roman" w:cs="Times New Roman"/>
      <w:spacing w:val="-2"/>
      <w:szCs w:val="20"/>
    </w:rPr>
  </w:style>
  <w:style w:type="paragraph" w:styleId="TOC3">
    <w:name w:val="toc 3"/>
    <w:basedOn w:val="Normal"/>
    <w:next w:val="Normal"/>
    <w:uiPriority w:val="39"/>
    <w:unhideWhenUsed/>
    <w:qFormat/>
    <w:pPr>
      <w:tabs>
        <w:tab w:val="right" w:leader="dot" w:pos="9062"/>
      </w:tabs>
      <w:spacing w:after="100"/>
      <w:ind w:left="709" w:firstLine="0"/>
    </w:pPr>
    <w:rPr>
      <w:rFonts w:eastAsia="Times New Roman" w:cs="Times New Roman"/>
      <w:szCs w:val="20"/>
    </w:rPr>
  </w:style>
  <w:style w:type="paragraph" w:styleId="TOC4">
    <w:name w:val="toc 4"/>
    <w:basedOn w:val="Normal"/>
    <w:next w:val="Normal"/>
    <w:uiPriority w:val="39"/>
    <w:unhideWhenUsed/>
    <w:qFormat/>
    <w:pPr>
      <w:spacing w:after="100" w:line="259" w:lineRule="auto"/>
      <w:ind w:left="660"/>
    </w:pPr>
  </w:style>
  <w:style w:type="paragraph" w:styleId="TOC5">
    <w:name w:val="toc 5"/>
    <w:basedOn w:val="Normal"/>
    <w:next w:val="Normal"/>
    <w:uiPriority w:val="39"/>
    <w:unhideWhenUsed/>
    <w:qFormat/>
    <w:pPr>
      <w:spacing w:after="100" w:line="259" w:lineRule="auto"/>
      <w:ind w:left="880"/>
    </w:pPr>
  </w:style>
  <w:style w:type="paragraph" w:styleId="TOC6">
    <w:name w:val="toc 6"/>
    <w:basedOn w:val="Normal"/>
    <w:next w:val="Normal"/>
    <w:uiPriority w:val="39"/>
    <w:unhideWhenUsed/>
    <w:qFormat/>
    <w:pPr>
      <w:spacing w:after="100" w:line="259" w:lineRule="auto"/>
      <w:ind w:left="1100"/>
    </w:pPr>
  </w:style>
  <w:style w:type="paragraph" w:styleId="TOC7">
    <w:name w:val="toc 7"/>
    <w:basedOn w:val="Normal"/>
    <w:next w:val="Normal"/>
    <w:uiPriority w:val="39"/>
    <w:unhideWhenUsed/>
    <w:qFormat/>
    <w:pPr>
      <w:spacing w:after="100" w:line="259" w:lineRule="auto"/>
      <w:ind w:left="1320"/>
    </w:pPr>
  </w:style>
  <w:style w:type="paragraph" w:styleId="TOC8">
    <w:name w:val="toc 8"/>
    <w:basedOn w:val="Normal"/>
    <w:next w:val="Normal"/>
    <w:uiPriority w:val="39"/>
    <w:unhideWhenUsed/>
    <w:qFormat/>
    <w:pPr>
      <w:spacing w:after="100" w:line="259" w:lineRule="auto"/>
      <w:ind w:left="1540"/>
    </w:pPr>
  </w:style>
  <w:style w:type="paragraph" w:styleId="TOC9">
    <w:name w:val="toc 9"/>
    <w:basedOn w:val="Normal"/>
    <w:next w:val="Normal"/>
    <w:uiPriority w:val="39"/>
    <w:unhideWhenUsed/>
    <w:qFormat/>
    <w:pPr>
      <w:spacing w:after="100" w:line="259" w:lineRule="auto"/>
      <w:ind w:left="1760"/>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sz w:val="28"/>
      <w:szCs w:val="20"/>
    </w:rPr>
  </w:style>
  <w:style w:type="character" w:customStyle="1" w:styleId="Heading2Char">
    <w:name w:val="Heading 2 Char"/>
    <w:basedOn w:val="DefaultParagraphFont"/>
    <w:link w:val="Heading2"/>
    <w:uiPriority w:val="9"/>
    <w:qFormat/>
    <w:rPr>
      <w:rFonts w:ascii="Times New Roman" w:hAnsi="Times New Roman" w:cs="Times New Roman"/>
      <w:b/>
      <w:sz w:val="26"/>
      <w:szCs w:val="28"/>
    </w:rPr>
  </w:style>
  <w:style w:type="character" w:customStyle="1" w:styleId="BodyText2Char">
    <w:name w:val="Body Text 2 Char"/>
    <w:basedOn w:val="DefaultParagraphFont"/>
    <w:link w:val="BodyText2"/>
    <w:qFormat/>
    <w:rPr>
      <w:rFonts w:ascii="Times New Roman" w:eastAsia="Times New Roman" w:hAnsi="Times New Roman" w:cs="Times New Roman"/>
      <w:color w:val="000000"/>
      <w:sz w:val="26"/>
      <w:szCs w:val="20"/>
    </w:rPr>
  </w:style>
  <w:style w:type="paragraph" w:customStyle="1" w:styleId="Body">
    <w:name w:val="Body"/>
    <w:basedOn w:val="Normal"/>
    <w:uiPriority w:val="1"/>
    <w:qFormat/>
    <w:pPr>
      <w:widowControl w:val="0"/>
      <w:spacing w:after="0"/>
    </w:pPr>
    <w:rPr>
      <w:rFonts w:eastAsia="Times New Roman" w:cs="Times New Roman"/>
      <w:szCs w:val="2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3Char">
    <w:name w:val="Body Text 3 Char"/>
    <w:basedOn w:val="DefaultParagraphFont"/>
    <w:link w:val="BodyText3"/>
    <w:qFormat/>
    <w:rPr>
      <w:sz w:val="16"/>
      <w:szCs w:val="16"/>
    </w:rPr>
  </w:style>
  <w:style w:type="character" w:customStyle="1" w:styleId="TitleChar">
    <w:name w:val="Title Char"/>
    <w:basedOn w:val="DefaultParagraphFont"/>
    <w:link w:val="Title"/>
    <w:qFormat/>
    <w:rPr>
      <w:rFonts w:ascii="Times New Roman" w:eastAsia="Times New Roman" w:hAnsi="Times New Roman" w:cs="Times New Roman"/>
      <w:b/>
      <w:sz w:val="26"/>
      <w:szCs w:val="20"/>
    </w:rPr>
  </w:style>
  <w:style w:type="character" w:customStyle="1" w:styleId="Heading6Char">
    <w:name w:val="Heading 6 Char"/>
    <w:basedOn w:val="DefaultParagraphFont"/>
    <w:link w:val="Heading6"/>
    <w:qFormat/>
    <w:rPr>
      <w:rFonts w:ascii="Times New Roman" w:eastAsia="Times New Roman" w:hAnsi="Times New Roman" w:cs="Times New Roman"/>
      <w:b/>
      <w:bCs/>
      <w:color w:val="000000"/>
      <w:sz w:val="28"/>
      <w:szCs w:val="20"/>
    </w:rPr>
  </w:style>
  <w:style w:type="character" w:customStyle="1" w:styleId="HeaderChar">
    <w:name w:val="Header Char"/>
    <w:basedOn w:val="DefaultParagraphFont"/>
    <w:link w:val="Header"/>
    <w:uiPriority w:val="99"/>
    <w:qFormat/>
    <w:rPr>
      <w:rFonts w:ascii="Times New Roman" w:eastAsia="Times New Roman" w:hAnsi="Times New Roman" w:cs="Times New Roman"/>
      <w:sz w:val="26"/>
      <w:szCs w:val="2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6"/>
      <w:szCs w:val="20"/>
    </w:rPr>
  </w:style>
  <w:style w:type="paragraph" w:customStyle="1" w:styleId="TOCHeading1">
    <w:name w:val="TOC Heading1"/>
    <w:basedOn w:val="Heading1"/>
    <w:next w:val="Normal"/>
    <w:uiPriority w:val="39"/>
    <w:unhideWhenUsed/>
    <w:qFormat/>
    <w:pPr>
      <w:keepLines/>
      <w:tabs>
        <w:tab w:val="clear" w:pos="284"/>
      </w:tab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ListParagraph">
    <w:name w:val="List Paragraph"/>
    <w:basedOn w:val="Normal"/>
    <w:uiPriority w:val="34"/>
    <w:qFormat/>
    <w:pPr>
      <w:ind w:left="720"/>
      <w:contextualSpacing/>
    </w:pPr>
  </w:style>
  <w:style w:type="paragraph" w:customStyle="1" w:styleId="T6">
    <w:name w:val="T6"/>
    <w:basedOn w:val="Normal"/>
    <w:link w:val="T6Char"/>
    <w:qFormat/>
    <w:pPr>
      <w:spacing w:before="120" w:after="60"/>
      <w:ind w:firstLine="547"/>
    </w:pPr>
    <w:rPr>
      <w:rFonts w:cs="Times New Roman"/>
      <w:color w:val="000000"/>
      <w:sz w:val="28"/>
      <w:szCs w:val="28"/>
    </w:rPr>
  </w:style>
  <w:style w:type="character" w:customStyle="1" w:styleId="T6Char">
    <w:name w:val="T6 Char"/>
    <w:basedOn w:val="DefaultParagraphFont"/>
    <w:link w:val="T6"/>
    <w:qFormat/>
    <w:rPr>
      <w:rFonts w:ascii="Times New Roman" w:hAnsi="Times New Roman" w:cs="Times New Roman"/>
      <w:color w:val="000000"/>
      <w:sz w:val="28"/>
      <w:szCs w:val="28"/>
    </w:rPr>
  </w:style>
  <w:style w:type="character" w:customStyle="1" w:styleId="ChngChar">
    <w:name w:val="Chương Char"/>
    <w:basedOn w:val="DefaultParagraphFont"/>
    <w:link w:val="Chng"/>
    <w:qFormat/>
    <w:rPr>
      <w:rFonts w:ascii="Times New Roman" w:hAnsi="Times New Roman" w:cs="Times New Roman"/>
      <w:b/>
      <w:sz w:val="28"/>
      <w:szCs w:val="28"/>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8"/>
      <w:szCs w:val="24"/>
    </w:rPr>
  </w:style>
  <w:style w:type="character" w:customStyle="1" w:styleId="SubtitleChar">
    <w:name w:val="Subtitle Char"/>
    <w:basedOn w:val="DefaultParagraphFont"/>
    <w:link w:val="Subtitle"/>
    <w:uiPriority w:val="11"/>
    <w:qFormat/>
    <w:rPr>
      <w:color w:val="595959" w:themeColor="text1" w:themeTint="A6"/>
      <w:spacing w:val="15"/>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8"/>
    </w:rPr>
  </w:style>
  <w:style w:type="character" w:customStyle="1" w:styleId="fontstyle01">
    <w:name w:val="fontstyle01"/>
    <w:basedOn w:val="DefaultParagraphFont"/>
    <w:qFormat/>
    <w:rPr>
      <w:rFonts w:ascii="TimesNewRomanPS-BoldMT" w:hAnsi="TimesNewRomanPS-BoldMT" w:hint="default"/>
      <w:b/>
      <w:bCs/>
      <w:color w:val="000000"/>
      <w:sz w:val="32"/>
      <w:szCs w:val="32"/>
    </w:rPr>
  </w:style>
  <w:style w:type="table" w:customStyle="1" w:styleId="TableGrid1">
    <w:name w:val="Table Grid1"/>
    <w:basedOn w:val="TableNormal"/>
    <w:uiPriority w:val="39"/>
    <w:qFormat/>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15B34"/>
  </w:style>
  <w:style w:type="paragraph" w:styleId="BodyText">
    <w:name w:val="Body Text"/>
    <w:basedOn w:val="Normal"/>
    <w:link w:val="BodyTextChar"/>
    <w:uiPriority w:val="99"/>
    <w:unhideWhenUsed/>
    <w:rsid w:val="00215B34"/>
    <w:pPr>
      <w:spacing w:line="259" w:lineRule="auto"/>
      <w:ind w:firstLine="0"/>
      <w:jc w:val="left"/>
    </w:pPr>
    <w:rPr>
      <w:rFonts w:eastAsia="Calibri" w:cs="Times New Roman"/>
    </w:rPr>
  </w:style>
  <w:style w:type="character" w:customStyle="1" w:styleId="BodyTextChar">
    <w:name w:val="Body Text Char"/>
    <w:basedOn w:val="DefaultParagraphFont"/>
    <w:link w:val="BodyText"/>
    <w:uiPriority w:val="99"/>
    <w:rsid w:val="00215B34"/>
    <w:rPr>
      <w:rFonts w:ascii="Times New Roman" w:eastAsia="Calibri" w:hAnsi="Times New Roman" w:cs="Times New Roman"/>
      <w:sz w:val="26"/>
      <w:szCs w:val="22"/>
    </w:rPr>
  </w:style>
  <w:style w:type="character" w:styleId="EndnoteReference">
    <w:name w:val="endnote reference"/>
    <w:uiPriority w:val="99"/>
    <w:unhideWhenUsed/>
    <w:qFormat/>
    <w:rsid w:val="00215B34"/>
    <w:rPr>
      <w:vertAlign w:val="superscript"/>
    </w:rPr>
  </w:style>
  <w:style w:type="paragraph" w:styleId="EndnoteText">
    <w:name w:val="endnote text"/>
    <w:basedOn w:val="Normal"/>
    <w:link w:val="EndnoteTextChar"/>
    <w:uiPriority w:val="99"/>
    <w:unhideWhenUsed/>
    <w:rsid w:val="00215B34"/>
    <w:pPr>
      <w:spacing w:after="0"/>
      <w:ind w:firstLine="0"/>
      <w:jc w:val="left"/>
    </w:pPr>
    <w:rPr>
      <w:rFonts w:eastAsia="Calibri" w:cs="Times New Roman"/>
      <w:sz w:val="20"/>
      <w:szCs w:val="20"/>
    </w:rPr>
  </w:style>
  <w:style w:type="character" w:customStyle="1" w:styleId="EndnoteTextChar">
    <w:name w:val="Endnote Text Char"/>
    <w:basedOn w:val="DefaultParagraphFont"/>
    <w:link w:val="EndnoteText"/>
    <w:uiPriority w:val="99"/>
    <w:rsid w:val="00215B34"/>
    <w:rPr>
      <w:rFonts w:ascii="Times New Roman" w:eastAsia="Calibri" w:hAnsi="Times New Roman" w:cs="Times New Roman"/>
    </w:rPr>
  </w:style>
  <w:style w:type="character" w:styleId="FollowedHyperlink">
    <w:name w:val="FollowedHyperlink"/>
    <w:uiPriority w:val="99"/>
    <w:unhideWhenUsed/>
    <w:rsid w:val="00215B34"/>
    <w:rPr>
      <w:color w:val="954F72"/>
      <w:u w:val="single"/>
    </w:rPr>
  </w:style>
  <w:style w:type="character" w:styleId="FootnoteReference">
    <w:name w:val="footnote reference"/>
    <w:uiPriority w:val="99"/>
    <w:unhideWhenUsed/>
    <w:rsid w:val="00215B34"/>
    <w:rPr>
      <w:vertAlign w:val="superscript"/>
    </w:rPr>
  </w:style>
  <w:style w:type="paragraph" w:styleId="FootnoteText">
    <w:name w:val="footnote text"/>
    <w:basedOn w:val="Normal"/>
    <w:link w:val="FootnoteTextChar"/>
    <w:uiPriority w:val="99"/>
    <w:unhideWhenUsed/>
    <w:rsid w:val="00215B34"/>
    <w:pPr>
      <w:spacing w:after="0"/>
      <w:ind w:firstLine="0"/>
      <w:jc w:val="left"/>
    </w:pPr>
    <w:rPr>
      <w:rFonts w:eastAsia="Calibri" w:cs="Times New Roman"/>
      <w:sz w:val="20"/>
      <w:szCs w:val="20"/>
    </w:rPr>
  </w:style>
  <w:style w:type="character" w:customStyle="1" w:styleId="FootnoteTextChar">
    <w:name w:val="Footnote Text Char"/>
    <w:basedOn w:val="DefaultParagraphFont"/>
    <w:link w:val="FootnoteText"/>
    <w:uiPriority w:val="99"/>
    <w:rsid w:val="00215B34"/>
    <w:rPr>
      <w:rFonts w:ascii="Times New Roman" w:eastAsia="Calibri" w:hAnsi="Times New Roman" w:cs="Times New Roman"/>
    </w:rPr>
  </w:style>
  <w:style w:type="table" w:customStyle="1" w:styleId="TableGrid2">
    <w:name w:val="Table Grid2"/>
    <w:basedOn w:val="TableNormal"/>
    <w:next w:val="TableGrid"/>
    <w:uiPriority w:val="39"/>
    <w:rsid w:val="00215B34"/>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215B34"/>
    <w:pPr>
      <w:keepLines/>
      <w:numPr>
        <w:numId w:val="0"/>
      </w:numPr>
      <w:tabs>
        <w:tab w:val="clear" w:pos="284"/>
      </w:tabs>
      <w:spacing w:before="240" w:after="0" w:line="259" w:lineRule="auto"/>
      <w:jc w:val="left"/>
      <w:outlineLvl w:val="9"/>
    </w:pPr>
    <w:rPr>
      <w:rFonts w:ascii="Calibri Light" w:eastAsia="SimSun" w:hAnsi="Calibri Light"/>
      <w:b w:val="0"/>
      <w:color w:val="2E75B5"/>
      <w:sz w:val="32"/>
      <w:szCs w:val="32"/>
    </w:rPr>
  </w:style>
  <w:style w:type="paragraph" w:styleId="NoSpacing">
    <w:name w:val="No Spacing"/>
    <w:basedOn w:val="Normal"/>
    <w:link w:val="NoSpacingChar"/>
    <w:uiPriority w:val="1"/>
    <w:qFormat/>
    <w:rsid w:val="00215B34"/>
    <w:pPr>
      <w:spacing w:after="0"/>
      <w:ind w:firstLine="0"/>
      <w:jc w:val="left"/>
    </w:pPr>
    <w:rPr>
      <w:rFonts w:ascii="Cambria" w:eastAsia="Times New Roman" w:hAnsi="Cambria" w:cs="Times New Roman"/>
      <w:sz w:val="22"/>
      <w:lang w:bidi="en-US"/>
    </w:rPr>
  </w:style>
  <w:style w:type="character" w:customStyle="1" w:styleId="NoSpacingChar">
    <w:name w:val="No Spacing Char"/>
    <w:link w:val="NoSpacing"/>
    <w:uiPriority w:val="1"/>
    <w:rsid w:val="00215B34"/>
    <w:rPr>
      <w:rFonts w:ascii="Cambria" w:eastAsia="Times New Roman" w:hAnsi="Cambria" w:cs="Times New Roman"/>
      <w:sz w:val="22"/>
      <w:szCs w:val="22"/>
      <w:lang w:bidi="en-US"/>
    </w:rPr>
  </w:style>
  <w:style w:type="table" w:customStyle="1" w:styleId="TableGrid11">
    <w:name w:val="Table Grid11"/>
    <w:basedOn w:val="TableNormal"/>
    <w:uiPriority w:val="39"/>
    <w:qFormat/>
    <w:rsid w:val="00215B34"/>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4080">
      <w:bodyDiv w:val="1"/>
      <w:marLeft w:val="0"/>
      <w:marRight w:val="0"/>
      <w:marTop w:val="0"/>
      <w:marBottom w:val="0"/>
      <w:divBdr>
        <w:top w:val="none" w:sz="0" w:space="0" w:color="auto"/>
        <w:left w:val="none" w:sz="0" w:space="0" w:color="auto"/>
        <w:bottom w:val="none" w:sz="0" w:space="0" w:color="auto"/>
        <w:right w:val="none" w:sz="0" w:space="0" w:color="auto"/>
      </w:divBdr>
    </w:div>
    <w:div w:id="69888171">
      <w:bodyDiv w:val="1"/>
      <w:marLeft w:val="0"/>
      <w:marRight w:val="0"/>
      <w:marTop w:val="0"/>
      <w:marBottom w:val="0"/>
      <w:divBdr>
        <w:top w:val="none" w:sz="0" w:space="0" w:color="auto"/>
        <w:left w:val="none" w:sz="0" w:space="0" w:color="auto"/>
        <w:bottom w:val="none" w:sz="0" w:space="0" w:color="auto"/>
        <w:right w:val="none" w:sz="0" w:space="0" w:color="auto"/>
      </w:divBdr>
    </w:div>
    <w:div w:id="88743454">
      <w:bodyDiv w:val="1"/>
      <w:marLeft w:val="0"/>
      <w:marRight w:val="0"/>
      <w:marTop w:val="0"/>
      <w:marBottom w:val="0"/>
      <w:divBdr>
        <w:top w:val="none" w:sz="0" w:space="0" w:color="auto"/>
        <w:left w:val="none" w:sz="0" w:space="0" w:color="auto"/>
        <w:bottom w:val="none" w:sz="0" w:space="0" w:color="auto"/>
        <w:right w:val="none" w:sz="0" w:space="0" w:color="auto"/>
      </w:divBdr>
    </w:div>
    <w:div w:id="93521874">
      <w:bodyDiv w:val="1"/>
      <w:marLeft w:val="0"/>
      <w:marRight w:val="0"/>
      <w:marTop w:val="0"/>
      <w:marBottom w:val="0"/>
      <w:divBdr>
        <w:top w:val="none" w:sz="0" w:space="0" w:color="auto"/>
        <w:left w:val="none" w:sz="0" w:space="0" w:color="auto"/>
        <w:bottom w:val="none" w:sz="0" w:space="0" w:color="auto"/>
        <w:right w:val="none" w:sz="0" w:space="0" w:color="auto"/>
      </w:divBdr>
    </w:div>
    <w:div w:id="133640748">
      <w:bodyDiv w:val="1"/>
      <w:marLeft w:val="0"/>
      <w:marRight w:val="0"/>
      <w:marTop w:val="0"/>
      <w:marBottom w:val="0"/>
      <w:divBdr>
        <w:top w:val="none" w:sz="0" w:space="0" w:color="auto"/>
        <w:left w:val="none" w:sz="0" w:space="0" w:color="auto"/>
        <w:bottom w:val="none" w:sz="0" w:space="0" w:color="auto"/>
        <w:right w:val="none" w:sz="0" w:space="0" w:color="auto"/>
      </w:divBdr>
    </w:div>
    <w:div w:id="208228102">
      <w:bodyDiv w:val="1"/>
      <w:marLeft w:val="0"/>
      <w:marRight w:val="0"/>
      <w:marTop w:val="0"/>
      <w:marBottom w:val="0"/>
      <w:divBdr>
        <w:top w:val="none" w:sz="0" w:space="0" w:color="auto"/>
        <w:left w:val="none" w:sz="0" w:space="0" w:color="auto"/>
        <w:bottom w:val="none" w:sz="0" w:space="0" w:color="auto"/>
        <w:right w:val="none" w:sz="0" w:space="0" w:color="auto"/>
      </w:divBdr>
    </w:div>
    <w:div w:id="210502777">
      <w:bodyDiv w:val="1"/>
      <w:marLeft w:val="0"/>
      <w:marRight w:val="0"/>
      <w:marTop w:val="0"/>
      <w:marBottom w:val="0"/>
      <w:divBdr>
        <w:top w:val="none" w:sz="0" w:space="0" w:color="auto"/>
        <w:left w:val="none" w:sz="0" w:space="0" w:color="auto"/>
        <w:bottom w:val="none" w:sz="0" w:space="0" w:color="auto"/>
        <w:right w:val="none" w:sz="0" w:space="0" w:color="auto"/>
      </w:divBdr>
    </w:div>
    <w:div w:id="230118223">
      <w:bodyDiv w:val="1"/>
      <w:marLeft w:val="0"/>
      <w:marRight w:val="0"/>
      <w:marTop w:val="0"/>
      <w:marBottom w:val="0"/>
      <w:divBdr>
        <w:top w:val="none" w:sz="0" w:space="0" w:color="auto"/>
        <w:left w:val="none" w:sz="0" w:space="0" w:color="auto"/>
        <w:bottom w:val="none" w:sz="0" w:space="0" w:color="auto"/>
        <w:right w:val="none" w:sz="0" w:space="0" w:color="auto"/>
      </w:divBdr>
    </w:div>
    <w:div w:id="341321031">
      <w:bodyDiv w:val="1"/>
      <w:marLeft w:val="0"/>
      <w:marRight w:val="0"/>
      <w:marTop w:val="0"/>
      <w:marBottom w:val="0"/>
      <w:divBdr>
        <w:top w:val="none" w:sz="0" w:space="0" w:color="auto"/>
        <w:left w:val="none" w:sz="0" w:space="0" w:color="auto"/>
        <w:bottom w:val="none" w:sz="0" w:space="0" w:color="auto"/>
        <w:right w:val="none" w:sz="0" w:space="0" w:color="auto"/>
      </w:divBdr>
    </w:div>
    <w:div w:id="401215475">
      <w:bodyDiv w:val="1"/>
      <w:marLeft w:val="0"/>
      <w:marRight w:val="0"/>
      <w:marTop w:val="0"/>
      <w:marBottom w:val="0"/>
      <w:divBdr>
        <w:top w:val="none" w:sz="0" w:space="0" w:color="auto"/>
        <w:left w:val="none" w:sz="0" w:space="0" w:color="auto"/>
        <w:bottom w:val="none" w:sz="0" w:space="0" w:color="auto"/>
        <w:right w:val="none" w:sz="0" w:space="0" w:color="auto"/>
      </w:divBdr>
    </w:div>
    <w:div w:id="490148073">
      <w:bodyDiv w:val="1"/>
      <w:marLeft w:val="0"/>
      <w:marRight w:val="0"/>
      <w:marTop w:val="0"/>
      <w:marBottom w:val="0"/>
      <w:divBdr>
        <w:top w:val="none" w:sz="0" w:space="0" w:color="auto"/>
        <w:left w:val="none" w:sz="0" w:space="0" w:color="auto"/>
        <w:bottom w:val="none" w:sz="0" w:space="0" w:color="auto"/>
        <w:right w:val="none" w:sz="0" w:space="0" w:color="auto"/>
      </w:divBdr>
    </w:div>
    <w:div w:id="530849583">
      <w:bodyDiv w:val="1"/>
      <w:marLeft w:val="0"/>
      <w:marRight w:val="0"/>
      <w:marTop w:val="0"/>
      <w:marBottom w:val="0"/>
      <w:divBdr>
        <w:top w:val="none" w:sz="0" w:space="0" w:color="auto"/>
        <w:left w:val="none" w:sz="0" w:space="0" w:color="auto"/>
        <w:bottom w:val="none" w:sz="0" w:space="0" w:color="auto"/>
        <w:right w:val="none" w:sz="0" w:space="0" w:color="auto"/>
      </w:divBdr>
    </w:div>
    <w:div w:id="549458257">
      <w:bodyDiv w:val="1"/>
      <w:marLeft w:val="0"/>
      <w:marRight w:val="0"/>
      <w:marTop w:val="0"/>
      <w:marBottom w:val="0"/>
      <w:divBdr>
        <w:top w:val="none" w:sz="0" w:space="0" w:color="auto"/>
        <w:left w:val="none" w:sz="0" w:space="0" w:color="auto"/>
        <w:bottom w:val="none" w:sz="0" w:space="0" w:color="auto"/>
        <w:right w:val="none" w:sz="0" w:space="0" w:color="auto"/>
      </w:divBdr>
    </w:div>
    <w:div w:id="578758426">
      <w:bodyDiv w:val="1"/>
      <w:marLeft w:val="0"/>
      <w:marRight w:val="0"/>
      <w:marTop w:val="0"/>
      <w:marBottom w:val="0"/>
      <w:divBdr>
        <w:top w:val="none" w:sz="0" w:space="0" w:color="auto"/>
        <w:left w:val="none" w:sz="0" w:space="0" w:color="auto"/>
        <w:bottom w:val="none" w:sz="0" w:space="0" w:color="auto"/>
        <w:right w:val="none" w:sz="0" w:space="0" w:color="auto"/>
      </w:divBdr>
    </w:div>
    <w:div w:id="771172474">
      <w:bodyDiv w:val="1"/>
      <w:marLeft w:val="0"/>
      <w:marRight w:val="0"/>
      <w:marTop w:val="0"/>
      <w:marBottom w:val="0"/>
      <w:divBdr>
        <w:top w:val="none" w:sz="0" w:space="0" w:color="auto"/>
        <w:left w:val="none" w:sz="0" w:space="0" w:color="auto"/>
        <w:bottom w:val="none" w:sz="0" w:space="0" w:color="auto"/>
        <w:right w:val="none" w:sz="0" w:space="0" w:color="auto"/>
      </w:divBdr>
    </w:div>
    <w:div w:id="804010678">
      <w:bodyDiv w:val="1"/>
      <w:marLeft w:val="0"/>
      <w:marRight w:val="0"/>
      <w:marTop w:val="0"/>
      <w:marBottom w:val="0"/>
      <w:divBdr>
        <w:top w:val="none" w:sz="0" w:space="0" w:color="auto"/>
        <w:left w:val="none" w:sz="0" w:space="0" w:color="auto"/>
        <w:bottom w:val="none" w:sz="0" w:space="0" w:color="auto"/>
        <w:right w:val="none" w:sz="0" w:space="0" w:color="auto"/>
      </w:divBdr>
    </w:div>
    <w:div w:id="839468235">
      <w:bodyDiv w:val="1"/>
      <w:marLeft w:val="0"/>
      <w:marRight w:val="0"/>
      <w:marTop w:val="0"/>
      <w:marBottom w:val="0"/>
      <w:divBdr>
        <w:top w:val="none" w:sz="0" w:space="0" w:color="auto"/>
        <w:left w:val="none" w:sz="0" w:space="0" w:color="auto"/>
        <w:bottom w:val="none" w:sz="0" w:space="0" w:color="auto"/>
        <w:right w:val="none" w:sz="0" w:space="0" w:color="auto"/>
      </w:divBdr>
    </w:div>
    <w:div w:id="880094165">
      <w:bodyDiv w:val="1"/>
      <w:marLeft w:val="0"/>
      <w:marRight w:val="0"/>
      <w:marTop w:val="0"/>
      <w:marBottom w:val="0"/>
      <w:divBdr>
        <w:top w:val="none" w:sz="0" w:space="0" w:color="auto"/>
        <w:left w:val="none" w:sz="0" w:space="0" w:color="auto"/>
        <w:bottom w:val="none" w:sz="0" w:space="0" w:color="auto"/>
        <w:right w:val="none" w:sz="0" w:space="0" w:color="auto"/>
      </w:divBdr>
    </w:div>
    <w:div w:id="1207572248">
      <w:bodyDiv w:val="1"/>
      <w:marLeft w:val="0"/>
      <w:marRight w:val="0"/>
      <w:marTop w:val="0"/>
      <w:marBottom w:val="0"/>
      <w:divBdr>
        <w:top w:val="none" w:sz="0" w:space="0" w:color="auto"/>
        <w:left w:val="none" w:sz="0" w:space="0" w:color="auto"/>
        <w:bottom w:val="none" w:sz="0" w:space="0" w:color="auto"/>
        <w:right w:val="none" w:sz="0" w:space="0" w:color="auto"/>
      </w:divBdr>
    </w:div>
    <w:div w:id="1287395626">
      <w:bodyDiv w:val="1"/>
      <w:marLeft w:val="0"/>
      <w:marRight w:val="0"/>
      <w:marTop w:val="0"/>
      <w:marBottom w:val="0"/>
      <w:divBdr>
        <w:top w:val="none" w:sz="0" w:space="0" w:color="auto"/>
        <w:left w:val="none" w:sz="0" w:space="0" w:color="auto"/>
        <w:bottom w:val="none" w:sz="0" w:space="0" w:color="auto"/>
        <w:right w:val="none" w:sz="0" w:space="0" w:color="auto"/>
      </w:divBdr>
    </w:div>
    <w:div w:id="1337728886">
      <w:bodyDiv w:val="1"/>
      <w:marLeft w:val="0"/>
      <w:marRight w:val="0"/>
      <w:marTop w:val="0"/>
      <w:marBottom w:val="0"/>
      <w:divBdr>
        <w:top w:val="none" w:sz="0" w:space="0" w:color="auto"/>
        <w:left w:val="none" w:sz="0" w:space="0" w:color="auto"/>
        <w:bottom w:val="none" w:sz="0" w:space="0" w:color="auto"/>
        <w:right w:val="none" w:sz="0" w:space="0" w:color="auto"/>
      </w:divBdr>
    </w:div>
    <w:div w:id="1392920790">
      <w:bodyDiv w:val="1"/>
      <w:marLeft w:val="0"/>
      <w:marRight w:val="0"/>
      <w:marTop w:val="0"/>
      <w:marBottom w:val="0"/>
      <w:divBdr>
        <w:top w:val="none" w:sz="0" w:space="0" w:color="auto"/>
        <w:left w:val="none" w:sz="0" w:space="0" w:color="auto"/>
        <w:bottom w:val="none" w:sz="0" w:space="0" w:color="auto"/>
        <w:right w:val="none" w:sz="0" w:space="0" w:color="auto"/>
      </w:divBdr>
    </w:div>
    <w:div w:id="1523320025">
      <w:bodyDiv w:val="1"/>
      <w:marLeft w:val="0"/>
      <w:marRight w:val="0"/>
      <w:marTop w:val="0"/>
      <w:marBottom w:val="0"/>
      <w:divBdr>
        <w:top w:val="none" w:sz="0" w:space="0" w:color="auto"/>
        <w:left w:val="none" w:sz="0" w:space="0" w:color="auto"/>
        <w:bottom w:val="none" w:sz="0" w:space="0" w:color="auto"/>
        <w:right w:val="none" w:sz="0" w:space="0" w:color="auto"/>
      </w:divBdr>
    </w:div>
    <w:div w:id="1580602785">
      <w:bodyDiv w:val="1"/>
      <w:marLeft w:val="0"/>
      <w:marRight w:val="0"/>
      <w:marTop w:val="0"/>
      <w:marBottom w:val="0"/>
      <w:divBdr>
        <w:top w:val="none" w:sz="0" w:space="0" w:color="auto"/>
        <w:left w:val="none" w:sz="0" w:space="0" w:color="auto"/>
        <w:bottom w:val="none" w:sz="0" w:space="0" w:color="auto"/>
        <w:right w:val="none" w:sz="0" w:space="0" w:color="auto"/>
      </w:divBdr>
    </w:div>
    <w:div w:id="1587568985">
      <w:bodyDiv w:val="1"/>
      <w:marLeft w:val="0"/>
      <w:marRight w:val="0"/>
      <w:marTop w:val="0"/>
      <w:marBottom w:val="0"/>
      <w:divBdr>
        <w:top w:val="none" w:sz="0" w:space="0" w:color="auto"/>
        <w:left w:val="none" w:sz="0" w:space="0" w:color="auto"/>
        <w:bottom w:val="none" w:sz="0" w:space="0" w:color="auto"/>
        <w:right w:val="none" w:sz="0" w:space="0" w:color="auto"/>
      </w:divBdr>
    </w:div>
    <w:div w:id="1593901774">
      <w:bodyDiv w:val="1"/>
      <w:marLeft w:val="0"/>
      <w:marRight w:val="0"/>
      <w:marTop w:val="0"/>
      <w:marBottom w:val="0"/>
      <w:divBdr>
        <w:top w:val="none" w:sz="0" w:space="0" w:color="auto"/>
        <w:left w:val="none" w:sz="0" w:space="0" w:color="auto"/>
        <w:bottom w:val="none" w:sz="0" w:space="0" w:color="auto"/>
        <w:right w:val="none" w:sz="0" w:space="0" w:color="auto"/>
      </w:divBdr>
    </w:div>
    <w:div w:id="1606964157">
      <w:bodyDiv w:val="1"/>
      <w:marLeft w:val="0"/>
      <w:marRight w:val="0"/>
      <w:marTop w:val="0"/>
      <w:marBottom w:val="0"/>
      <w:divBdr>
        <w:top w:val="none" w:sz="0" w:space="0" w:color="auto"/>
        <w:left w:val="none" w:sz="0" w:space="0" w:color="auto"/>
        <w:bottom w:val="none" w:sz="0" w:space="0" w:color="auto"/>
        <w:right w:val="none" w:sz="0" w:space="0" w:color="auto"/>
      </w:divBdr>
    </w:div>
    <w:div w:id="1745570539">
      <w:bodyDiv w:val="1"/>
      <w:marLeft w:val="0"/>
      <w:marRight w:val="0"/>
      <w:marTop w:val="0"/>
      <w:marBottom w:val="0"/>
      <w:divBdr>
        <w:top w:val="none" w:sz="0" w:space="0" w:color="auto"/>
        <w:left w:val="none" w:sz="0" w:space="0" w:color="auto"/>
        <w:bottom w:val="none" w:sz="0" w:space="0" w:color="auto"/>
        <w:right w:val="none" w:sz="0" w:space="0" w:color="auto"/>
      </w:divBdr>
    </w:div>
    <w:div w:id="1874729777">
      <w:bodyDiv w:val="1"/>
      <w:marLeft w:val="0"/>
      <w:marRight w:val="0"/>
      <w:marTop w:val="0"/>
      <w:marBottom w:val="0"/>
      <w:divBdr>
        <w:top w:val="none" w:sz="0" w:space="0" w:color="auto"/>
        <w:left w:val="none" w:sz="0" w:space="0" w:color="auto"/>
        <w:bottom w:val="none" w:sz="0" w:space="0" w:color="auto"/>
        <w:right w:val="none" w:sz="0" w:space="0" w:color="auto"/>
      </w:divBdr>
    </w:div>
    <w:div w:id="1878160035">
      <w:bodyDiv w:val="1"/>
      <w:marLeft w:val="0"/>
      <w:marRight w:val="0"/>
      <w:marTop w:val="0"/>
      <w:marBottom w:val="0"/>
      <w:divBdr>
        <w:top w:val="none" w:sz="0" w:space="0" w:color="auto"/>
        <w:left w:val="none" w:sz="0" w:space="0" w:color="auto"/>
        <w:bottom w:val="none" w:sz="0" w:space="0" w:color="auto"/>
        <w:right w:val="none" w:sz="0" w:space="0" w:color="auto"/>
      </w:divBdr>
    </w:div>
    <w:div w:id="2032755040">
      <w:bodyDiv w:val="1"/>
      <w:marLeft w:val="0"/>
      <w:marRight w:val="0"/>
      <w:marTop w:val="0"/>
      <w:marBottom w:val="0"/>
      <w:divBdr>
        <w:top w:val="none" w:sz="0" w:space="0" w:color="auto"/>
        <w:left w:val="none" w:sz="0" w:space="0" w:color="auto"/>
        <w:bottom w:val="none" w:sz="0" w:space="0" w:color="auto"/>
        <w:right w:val="none" w:sz="0" w:space="0" w:color="auto"/>
      </w:divBdr>
    </w:div>
    <w:div w:id="2088305949">
      <w:bodyDiv w:val="1"/>
      <w:marLeft w:val="0"/>
      <w:marRight w:val="0"/>
      <w:marTop w:val="0"/>
      <w:marBottom w:val="0"/>
      <w:divBdr>
        <w:top w:val="none" w:sz="0" w:space="0" w:color="auto"/>
        <w:left w:val="none" w:sz="0" w:space="0" w:color="auto"/>
        <w:bottom w:val="none" w:sz="0" w:space="0" w:color="auto"/>
        <w:right w:val="none" w:sz="0" w:space="0" w:color="auto"/>
      </w:divBdr>
    </w:div>
    <w:div w:id="213852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4.png"/><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image" Target="media/image5.png"/><Relationship Id="rId45" Type="http://schemas.openxmlformats.org/officeDocument/2006/relationships/chart" Target="charts/chart33.xml"/><Relationship Id="rId53" Type="http://schemas.openxmlformats.org/officeDocument/2006/relationships/chart" Target="charts/chart4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1.xml"/><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4.xml"/><Relationship Id="rId59"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29.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49" Type="http://schemas.openxmlformats.org/officeDocument/2006/relationships/chart" Target="charts/chart37.xml"/><Relationship Id="rId57" Type="http://schemas.openxmlformats.org/officeDocument/2006/relationships/chart" Target="charts/chart42.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2.xml"/><Relationship Id="rId52" Type="http://schemas.openxmlformats.org/officeDocument/2006/relationships/chart" Target="charts/chart39.xml"/></Relationships>
</file>

<file path=word/charts/_rels/chart1.xml.rels><?xml version="1.0" encoding="UTF-8" standalone="yes"?>
<Relationships xmlns="http://schemas.openxmlformats.org/package/2006/relationships"><Relationship Id="rId2" Type="http://schemas.openxmlformats.org/officeDocument/2006/relationships/oleObject" Target="file:///G:\My%20Drive\Quan%20trac%20nuoc%20ngam\4.Gieng%20tram%20quan%20trac\Nam%202023\3.Quan%20trac\4.4.Th&#225;ng%2010\4.1.mua7%20tram.2023.22.1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AppData\Roaming\Microsoft\Excel\QUAN%20TRAC%20CL2022-2023.So%20s&#225;nh.22.1.24%20(version%20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B&#225;o%20c&#225;o%20n&#259;m\MUC%20NUOC%20N&#258;M%202023.21.1.2024.21h30.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H:\My%20Drive\Quan%20trac%20nuoc%20ngam\4.Gieng%20tram%20quan%20trac\Nam%202023\3.Quan%20trac\4.4.Th&#225;ng%2010\4.4.MUC%20NUOC%202023.25.12.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B&#225;o%20c&#225;o%20n&#259;m\MUC%20NUOC%20N&#258;M%202023.21.1.2024.21h3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MUC%20NUOC%20N&#258;M%202023.29.1.2024.14h40.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H:\My%20Drive\Quan%20trac%20nuoc%20ngam\4.Gieng%20tram%20quan%20trac\Nam%202023\MUC%20NUOC%20N&#258;M%202023.20.1.2024.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MUC%20NUOC%20N&#258;M%202023.29.1.2024.14h40.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4.Chat%20luong\Chat%20luong%20dot%204.2023\QUAN%20TRAC%20CL2022-2023.So%20s&#225;nh.28.12.22h15.xls"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MUC%20NUOC%20N&#258;M%202023.30.1.2024.22h5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B&#225;o%20c&#225;o%20n&#259;m\QUAN%20TRAC%20CL2022-2023.So%20s&#225;nh.22.1.2024.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B&#225;o%20c&#225;o%20n&#259;m\MUC%20NUOC%20N&#258;M%202023.30.1.2024.22h59.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22H4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My%20Drive\Quan%20trac%20nuoc%20ngam\4.Gieng%20tram%20quan%20trac\Nam%202023\B&#225;o%20c&#225;o%20n&#259;m\QUAN%20TRAC%20CL2022-2023.So%20s&#225;nh.22.1.202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QUAN%20TRAC%20CL2022-2023.So%20s&#225;nh.22.1.2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MUC%20NUOC%20N&#258;M%202023.21.1.2024.21h3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My%20Drive\Quan%20trac%20nuoc%20ngam\4.Gieng%20tram%20quan%20trac\Nam%202023\B&#225;o%20c&#225;o%20n&#259;m\MUC%20NUOC%20N&#258;M%202023.21.1.2024.21h3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25772321938018E-2"/>
          <c:y val="1.4781394015391348E-2"/>
          <c:w val="0.90874227678061981"/>
          <c:h val="0.80315065974269717"/>
        </c:manualLayout>
      </c:layout>
      <c:barChart>
        <c:barDir val="col"/>
        <c:grouping val="clustered"/>
        <c:varyColors val="0"/>
        <c:ser>
          <c:idx val="0"/>
          <c:order val="0"/>
          <c:tx>
            <c:strRef>
              <c:f>'năm 2023'!$B$42</c:f>
              <c:strCache>
                <c:ptCount val="1"/>
                <c:pt idx="0">
                  <c:v>Sở 
Sao</c:v>
                </c:pt>
              </c:strCache>
            </c:strRef>
          </c:tx>
          <c:spPr>
            <a:solidFill>
              <a:schemeClr val="accent1"/>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2023'!$B$43:$B$54</c:f>
              <c:numCache>
                <c:formatCode>General</c:formatCode>
                <c:ptCount val="12"/>
                <c:pt idx="0">
                  <c:v>122</c:v>
                </c:pt>
                <c:pt idx="1">
                  <c:v>57.199999999999996</c:v>
                </c:pt>
                <c:pt idx="2">
                  <c:v>14.2</c:v>
                </c:pt>
                <c:pt idx="3">
                  <c:v>6.2000000000000011</c:v>
                </c:pt>
                <c:pt idx="4">
                  <c:v>0</c:v>
                </c:pt>
                <c:pt idx="5">
                  <c:v>83.799999999999983</c:v>
                </c:pt>
                <c:pt idx="6">
                  <c:v>116.8</c:v>
                </c:pt>
                <c:pt idx="7">
                  <c:v>325.00000000000006</c:v>
                </c:pt>
                <c:pt idx="8">
                  <c:v>496.7999999999999</c:v>
                </c:pt>
                <c:pt idx="9">
                  <c:v>236.60000000000002</c:v>
                </c:pt>
                <c:pt idx="10">
                  <c:v>212.4</c:v>
                </c:pt>
                <c:pt idx="11">
                  <c:v>519.4</c:v>
                </c:pt>
              </c:numCache>
            </c:numRef>
          </c:val>
        </c:ser>
        <c:ser>
          <c:idx val="1"/>
          <c:order val="1"/>
          <c:tx>
            <c:strRef>
              <c:f>'năm 2023'!$C$42</c:f>
              <c:strCache>
                <c:ptCount val="1"/>
                <c:pt idx="0">
                  <c:v>Thuận 
An</c:v>
                </c:pt>
              </c:strCache>
            </c:strRef>
          </c:tx>
          <c:spPr>
            <a:solidFill>
              <a:schemeClr val="accent2"/>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2023'!$C$43:$C$54</c:f>
              <c:numCache>
                <c:formatCode>General</c:formatCode>
                <c:ptCount val="12"/>
                <c:pt idx="0">
                  <c:v>262.39999999999998</c:v>
                </c:pt>
                <c:pt idx="1">
                  <c:v>21.400000000000002</c:v>
                </c:pt>
                <c:pt idx="2">
                  <c:v>52.5</c:v>
                </c:pt>
                <c:pt idx="3">
                  <c:v>9.5</c:v>
                </c:pt>
                <c:pt idx="4">
                  <c:v>0</c:v>
                </c:pt>
                <c:pt idx="5">
                  <c:v>15.2</c:v>
                </c:pt>
                <c:pt idx="6">
                  <c:v>129.1</c:v>
                </c:pt>
                <c:pt idx="7">
                  <c:v>379</c:v>
                </c:pt>
                <c:pt idx="8">
                  <c:v>461.5</c:v>
                </c:pt>
                <c:pt idx="9">
                  <c:v>191.2</c:v>
                </c:pt>
                <c:pt idx="10">
                  <c:v>205.00000000000003</c:v>
                </c:pt>
                <c:pt idx="11">
                  <c:v>416.50000000000006</c:v>
                </c:pt>
              </c:numCache>
            </c:numRef>
          </c:val>
        </c:ser>
        <c:ser>
          <c:idx val="2"/>
          <c:order val="2"/>
          <c:tx>
            <c:strRef>
              <c:f>'năm 2023'!$D$42</c:f>
              <c:strCache>
                <c:ptCount val="1"/>
                <c:pt idx="0">
                  <c:v>Tân 
Uyên</c:v>
                </c:pt>
              </c:strCache>
            </c:strRef>
          </c:tx>
          <c:spPr>
            <a:solidFill>
              <a:schemeClr val="accent3"/>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2023'!$D$43:$D$54</c:f>
              <c:numCache>
                <c:formatCode>General</c:formatCode>
                <c:ptCount val="12"/>
                <c:pt idx="0">
                  <c:v>178</c:v>
                </c:pt>
                <c:pt idx="1">
                  <c:v>25.5</c:v>
                </c:pt>
                <c:pt idx="2">
                  <c:v>56.4</c:v>
                </c:pt>
                <c:pt idx="3">
                  <c:v>1</c:v>
                </c:pt>
                <c:pt idx="4">
                  <c:v>0</c:v>
                </c:pt>
                <c:pt idx="5">
                  <c:v>9</c:v>
                </c:pt>
                <c:pt idx="6">
                  <c:v>91.7</c:v>
                </c:pt>
                <c:pt idx="7">
                  <c:v>343.5</c:v>
                </c:pt>
                <c:pt idx="8">
                  <c:v>464</c:v>
                </c:pt>
                <c:pt idx="9">
                  <c:v>115.3</c:v>
                </c:pt>
                <c:pt idx="10">
                  <c:v>186.9</c:v>
                </c:pt>
                <c:pt idx="11">
                  <c:v>424.90000000000003</c:v>
                </c:pt>
              </c:numCache>
            </c:numRef>
          </c:val>
        </c:ser>
        <c:ser>
          <c:idx val="3"/>
          <c:order val="3"/>
          <c:tx>
            <c:strRef>
              <c:f>'năm 2023'!$E$42</c:f>
              <c:strCache>
                <c:ptCount val="1"/>
                <c:pt idx="0">
                  <c:v>Phước
 Hòa</c:v>
                </c:pt>
              </c:strCache>
            </c:strRef>
          </c:tx>
          <c:spPr>
            <a:solidFill>
              <a:schemeClr val="accent4"/>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2023'!$E$43:$E$54</c:f>
              <c:numCache>
                <c:formatCode>General</c:formatCode>
                <c:ptCount val="12"/>
                <c:pt idx="0">
                  <c:v>194</c:v>
                </c:pt>
                <c:pt idx="1">
                  <c:v>11</c:v>
                </c:pt>
                <c:pt idx="2">
                  <c:v>25</c:v>
                </c:pt>
                <c:pt idx="3">
                  <c:v>21.5</c:v>
                </c:pt>
                <c:pt idx="4">
                  <c:v>5</c:v>
                </c:pt>
                <c:pt idx="5">
                  <c:v>26</c:v>
                </c:pt>
                <c:pt idx="6">
                  <c:v>151.6</c:v>
                </c:pt>
                <c:pt idx="7">
                  <c:v>170.3</c:v>
                </c:pt>
                <c:pt idx="8">
                  <c:v>437.40000000000003</c:v>
                </c:pt>
                <c:pt idx="9">
                  <c:v>162.5</c:v>
                </c:pt>
                <c:pt idx="10">
                  <c:v>216</c:v>
                </c:pt>
                <c:pt idx="11">
                  <c:v>395</c:v>
                </c:pt>
              </c:numCache>
            </c:numRef>
          </c:val>
        </c:ser>
        <c:ser>
          <c:idx val="4"/>
          <c:order val="4"/>
          <c:tx>
            <c:strRef>
              <c:f>'năm 2023'!$F$42</c:f>
              <c:strCache>
                <c:ptCount val="1"/>
                <c:pt idx="0">
                  <c:v>Bến 
Cát</c:v>
                </c:pt>
              </c:strCache>
            </c:strRef>
          </c:tx>
          <c:spPr>
            <a:solidFill>
              <a:schemeClr val="accent5"/>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2023'!$F$43:$F$54</c:f>
              <c:numCache>
                <c:formatCode>General</c:formatCode>
                <c:ptCount val="12"/>
                <c:pt idx="0">
                  <c:v>76.800000000000011</c:v>
                </c:pt>
                <c:pt idx="1">
                  <c:v>3</c:v>
                </c:pt>
                <c:pt idx="2">
                  <c:v>1.3</c:v>
                </c:pt>
                <c:pt idx="3">
                  <c:v>3.3</c:v>
                </c:pt>
                <c:pt idx="4">
                  <c:v>22.5</c:v>
                </c:pt>
                <c:pt idx="5">
                  <c:v>94.500000000000014</c:v>
                </c:pt>
                <c:pt idx="6">
                  <c:v>208.4</c:v>
                </c:pt>
                <c:pt idx="7">
                  <c:v>206.7</c:v>
                </c:pt>
                <c:pt idx="8">
                  <c:v>488.70000000000005</c:v>
                </c:pt>
                <c:pt idx="9">
                  <c:v>311.7</c:v>
                </c:pt>
                <c:pt idx="10">
                  <c:v>320.09999999999997</c:v>
                </c:pt>
                <c:pt idx="11">
                  <c:v>430.70000000000005</c:v>
                </c:pt>
              </c:numCache>
            </c:numRef>
          </c:val>
        </c:ser>
        <c:ser>
          <c:idx val="5"/>
          <c:order val="5"/>
          <c:tx>
            <c:strRef>
              <c:f>'năm 2023'!$G$42</c:f>
              <c:strCache>
                <c:ptCount val="1"/>
                <c:pt idx="0">
                  <c:v>Dầu 
Tiếng</c:v>
                </c:pt>
              </c:strCache>
            </c:strRef>
          </c:tx>
          <c:spPr>
            <a:solidFill>
              <a:schemeClr val="accent6"/>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2023'!$G$43:$G$54</c:f>
              <c:numCache>
                <c:formatCode>General</c:formatCode>
                <c:ptCount val="12"/>
                <c:pt idx="0">
                  <c:v>97.499999999999972</c:v>
                </c:pt>
                <c:pt idx="1">
                  <c:v>17.5</c:v>
                </c:pt>
                <c:pt idx="2">
                  <c:v>8.8000000000000007</c:v>
                </c:pt>
                <c:pt idx="3">
                  <c:v>26.4</c:v>
                </c:pt>
                <c:pt idx="4">
                  <c:v>0</c:v>
                </c:pt>
                <c:pt idx="5">
                  <c:v>158.39999999999998</c:v>
                </c:pt>
                <c:pt idx="6">
                  <c:v>275.39999999999998</c:v>
                </c:pt>
                <c:pt idx="7">
                  <c:v>99.399999999999991</c:v>
                </c:pt>
                <c:pt idx="8">
                  <c:v>470.80000000000013</c:v>
                </c:pt>
                <c:pt idx="9">
                  <c:v>258.2</c:v>
                </c:pt>
                <c:pt idx="10">
                  <c:v>349.3</c:v>
                </c:pt>
                <c:pt idx="11">
                  <c:v>550.00000000000011</c:v>
                </c:pt>
              </c:numCache>
            </c:numRef>
          </c:val>
        </c:ser>
        <c:ser>
          <c:idx val="6"/>
          <c:order val="6"/>
          <c:tx>
            <c:strRef>
              <c:f>'năm 2023'!$H$42</c:f>
              <c:strCache>
                <c:ptCount val="1"/>
                <c:pt idx="0">
                  <c:v>Dĩ
 An</c:v>
                </c:pt>
              </c:strCache>
            </c:strRef>
          </c:tx>
          <c:spPr>
            <a:solidFill>
              <a:schemeClr val="accent1">
                <a:lumMod val="60000"/>
              </a:schemeClr>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2023'!$H$43:$H$54</c:f>
              <c:numCache>
                <c:formatCode>General</c:formatCode>
                <c:ptCount val="12"/>
                <c:pt idx="0">
                  <c:v>70.5</c:v>
                </c:pt>
                <c:pt idx="1">
                  <c:v>38.1</c:v>
                </c:pt>
                <c:pt idx="2">
                  <c:v>50.7</c:v>
                </c:pt>
                <c:pt idx="3">
                  <c:v>0</c:v>
                </c:pt>
                <c:pt idx="4">
                  <c:v>0</c:v>
                </c:pt>
                <c:pt idx="5">
                  <c:v>75.3</c:v>
                </c:pt>
                <c:pt idx="6">
                  <c:v>164.59999999999997</c:v>
                </c:pt>
                <c:pt idx="7">
                  <c:v>311.5</c:v>
                </c:pt>
                <c:pt idx="8">
                  <c:v>460.79999999999995</c:v>
                </c:pt>
                <c:pt idx="9">
                  <c:v>318.7</c:v>
                </c:pt>
                <c:pt idx="10">
                  <c:v>349.60000000000014</c:v>
                </c:pt>
                <c:pt idx="11">
                  <c:v>302.09999999999997</c:v>
                </c:pt>
              </c:numCache>
            </c:numRef>
          </c:val>
        </c:ser>
        <c:ser>
          <c:idx val="7"/>
          <c:order val="7"/>
          <c:tx>
            <c:strRef>
              <c:f>'năm 2023'!$I$42</c:f>
              <c:strCache>
                <c:ptCount val="1"/>
                <c:pt idx="0">
                  <c:v>Lái Thiêu</c:v>
                </c:pt>
              </c:strCache>
            </c:strRef>
          </c:tx>
          <c:spPr>
            <a:solidFill>
              <a:schemeClr val="accent2">
                <a:lumMod val="60000"/>
              </a:schemeClr>
            </a:solidFill>
            <a:ln>
              <a:noFill/>
            </a:ln>
            <a:effectLst/>
          </c:spPr>
          <c:invertIfNegative val="0"/>
          <c:cat>
            <c:strRef>
              <c:f>'năm 2023'!$A$43:$A$54</c:f>
              <c:strCache>
                <c:ptCount val="12"/>
                <c:pt idx="0">
                  <c:v>T11.2022</c:v>
                </c:pt>
                <c:pt idx="1">
                  <c:v>T12.2022</c:v>
                </c:pt>
                <c:pt idx="2">
                  <c:v>T1.2023</c:v>
                </c:pt>
                <c:pt idx="3">
                  <c:v>T2</c:v>
                </c:pt>
                <c:pt idx="4">
                  <c:v>T3</c:v>
                </c:pt>
                <c:pt idx="5">
                  <c:v>T4</c:v>
                </c:pt>
                <c:pt idx="6">
                  <c:v>T5</c:v>
                </c:pt>
                <c:pt idx="7">
                  <c:v>T6</c:v>
                </c:pt>
                <c:pt idx="8">
                  <c:v>T7</c:v>
                </c:pt>
                <c:pt idx="9">
                  <c:v>T8</c:v>
                </c:pt>
                <c:pt idx="10">
                  <c:v>T9</c:v>
                </c:pt>
                <c:pt idx="11">
                  <c:v>T10</c:v>
                </c:pt>
              </c:strCache>
            </c:strRef>
          </c:cat>
          <c:val>
            <c:numRef>
              <c:f>'năm 2023'!$I$43:$I$54</c:f>
              <c:numCache>
                <c:formatCode>General</c:formatCode>
                <c:ptCount val="12"/>
                <c:pt idx="0">
                  <c:v>247.10000000000005</c:v>
                </c:pt>
                <c:pt idx="1">
                  <c:v>46.800000000000004</c:v>
                </c:pt>
                <c:pt idx="2">
                  <c:v>63.3</c:v>
                </c:pt>
                <c:pt idx="3">
                  <c:v>0</c:v>
                </c:pt>
                <c:pt idx="4">
                  <c:v>0</c:v>
                </c:pt>
                <c:pt idx="5">
                  <c:v>36.4</c:v>
                </c:pt>
                <c:pt idx="6">
                  <c:v>186.5</c:v>
                </c:pt>
                <c:pt idx="7">
                  <c:v>232</c:v>
                </c:pt>
                <c:pt idx="8">
                  <c:v>454.40000000000003</c:v>
                </c:pt>
                <c:pt idx="9">
                  <c:v>130.60000000000002</c:v>
                </c:pt>
                <c:pt idx="10">
                  <c:v>310.59999999999991</c:v>
                </c:pt>
                <c:pt idx="11">
                  <c:v>496.9</c:v>
                </c:pt>
              </c:numCache>
            </c:numRef>
          </c:val>
        </c:ser>
        <c:dLbls>
          <c:showLegendKey val="0"/>
          <c:showVal val="0"/>
          <c:showCatName val="0"/>
          <c:showSerName val="0"/>
          <c:showPercent val="0"/>
          <c:showBubbleSize val="0"/>
        </c:dLbls>
        <c:gapWidth val="219"/>
        <c:overlap val="-27"/>
        <c:axId val="540501264"/>
        <c:axId val="437776000"/>
      </c:barChart>
      <c:dateAx>
        <c:axId val="54050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6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776000"/>
        <c:crosses val="autoZero"/>
        <c:auto val="0"/>
        <c:lblOffset val="100"/>
        <c:baseTimeUnit val="days"/>
      </c:dateAx>
      <c:valAx>
        <c:axId val="43777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latin typeface="Times New Roman" panose="02020603050405020304" pitchFamily="18" charset="0"/>
                    <a:cs typeface="Times New Roman" panose="02020603050405020304" pitchFamily="18" charset="0"/>
                  </a:rPr>
                  <a:t>Lượng</a:t>
                </a:r>
                <a:r>
                  <a:rPr lang="en-US" sz="1000" b="1" baseline="0">
                    <a:solidFill>
                      <a:sysClr val="windowText" lastClr="000000"/>
                    </a:solidFill>
                    <a:latin typeface="Times New Roman" panose="02020603050405020304" pitchFamily="18" charset="0"/>
                    <a:cs typeface="Times New Roman" panose="02020603050405020304" pitchFamily="18" charset="0"/>
                  </a:rPr>
                  <a:t> mưa (mm)</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52068292040642E-3"/>
              <c:y val="0.211769648181937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501264"/>
        <c:crossesAt val="1"/>
        <c:crossBetween val="between"/>
        <c:majorUnit val="50"/>
      </c:valAx>
      <c:spPr>
        <a:noFill/>
        <a:ln>
          <a:noFill/>
        </a:ln>
        <a:effectLst/>
      </c:spPr>
    </c:plotArea>
    <c:legend>
      <c:legendPos val="b"/>
      <c:layout>
        <c:manualLayout>
          <c:xMode val="edge"/>
          <c:yMode val="edge"/>
          <c:x val="7.5854648603708376E-4"/>
          <c:y val="0.90414395004091286"/>
          <c:w val="0.99227172690370224"/>
          <c:h val="9.32326583799533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latin typeface="Times New Roman" pitchFamily="18" charset="0"/>
                <a:cs typeface="Times New Roman" pitchFamily="18" charset="0"/>
              </a:rPr>
              <a:t>Vĩnh Phú</a:t>
            </a:r>
            <a:endParaRPr lang="en-US" sz="900">
              <a:solidFill>
                <a:sysClr val="windowText" lastClr="000000"/>
              </a:solidFill>
              <a:effectLst/>
              <a:latin typeface="Times New Roman" pitchFamily="18" charset="0"/>
              <a:cs typeface="Times New Roman" pitchFamily="18" charset="0"/>
            </a:endParaRPr>
          </a:p>
        </c:rich>
      </c:tx>
      <c:layout>
        <c:manualLayout>
          <c:xMode val="edge"/>
          <c:yMode val="edge"/>
          <c:x val="0.17648616291384631"/>
          <c:y val="0"/>
        </c:manualLayout>
      </c:layout>
      <c:overlay val="0"/>
      <c:spPr>
        <a:noFill/>
        <a:ln w="25400">
          <a:noFill/>
        </a:ln>
      </c:spPr>
    </c:title>
    <c:autoTitleDeleted val="0"/>
    <c:plotArea>
      <c:layout>
        <c:manualLayout>
          <c:layoutTarget val="inner"/>
          <c:xMode val="edge"/>
          <c:yMode val="edge"/>
          <c:x val="0.17714041227302726"/>
          <c:y val="6.8858988008025104E-2"/>
          <c:w val="0.76925334991020855"/>
          <c:h val="0.72082408109028218"/>
        </c:manualLayout>
      </c:layout>
      <c:barChart>
        <c:barDir val="col"/>
        <c:grouping val="clustered"/>
        <c:varyColors val="0"/>
        <c:ser>
          <c:idx val="1"/>
          <c:order val="1"/>
          <c:tx>
            <c:strRef>
              <c:f>'[QUAN TRAC CL2022-2023.So sánh.22.1.24.xls]Số lần'!$K$97</c:f>
              <c:strCache>
                <c:ptCount val="1"/>
                <c:pt idx="0">
                  <c:v>COD</c:v>
                </c:pt>
              </c:strCache>
            </c:strRef>
          </c:tx>
          <c:spPr>
            <a:solidFill>
              <a:srgbClr val="C0504D"/>
            </a:solidFill>
            <a:ln w="25400">
              <a:noFill/>
            </a:ln>
          </c:spPr>
          <c:invertIfNegative val="0"/>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lần'!$K$98:$K$102</c:f>
              <c:numCache>
                <c:formatCode>#,#00</c:formatCode>
                <c:ptCount val="4"/>
                <c:pt idx="0">
                  <c:v>12</c:v>
                </c:pt>
                <c:pt idx="1">
                  <c:v>12</c:v>
                </c:pt>
                <c:pt idx="2">
                  <c:v>12</c:v>
                </c:pt>
                <c:pt idx="3">
                  <c:v>10</c:v>
                </c:pt>
              </c:numCache>
            </c:numRef>
          </c:val>
        </c:ser>
        <c:ser>
          <c:idx val="2"/>
          <c:order val="2"/>
          <c:tx>
            <c:strRef>
              <c:f>'[QUAN TRAC CL2022-2023.So sánh.22.1.24.xls]Số lần'!$L$97</c:f>
              <c:strCache>
                <c:ptCount val="1"/>
                <c:pt idx="0">
                  <c:v>Amoni</c:v>
                </c:pt>
              </c:strCache>
            </c:strRef>
          </c:tx>
          <c:spPr>
            <a:solidFill>
              <a:srgbClr val="9BBB59"/>
            </a:solidFill>
            <a:ln w="25400">
              <a:noFill/>
            </a:ln>
          </c:spPr>
          <c:invertIfNegative val="0"/>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lần'!$L$98:$L$102</c:f>
              <c:numCache>
                <c:formatCode>#,#00</c:formatCode>
                <c:ptCount val="4"/>
                <c:pt idx="0">
                  <c:v>7.65</c:v>
                </c:pt>
                <c:pt idx="1">
                  <c:v>7.65</c:v>
                </c:pt>
                <c:pt idx="2">
                  <c:v>2.54</c:v>
                </c:pt>
                <c:pt idx="3">
                  <c:v>2.74</c:v>
                </c:pt>
              </c:numCache>
            </c:numRef>
          </c:val>
        </c:ser>
        <c:ser>
          <c:idx val="3"/>
          <c:order val="3"/>
          <c:tx>
            <c:strRef>
              <c:f>'[QUAN TRAC CL2022-2023.So sánh.22.1.24.xls]Số lần'!$M$97</c:f>
              <c:strCache>
                <c:ptCount val="1"/>
                <c:pt idx="0">
                  <c:v>Cl-</c:v>
                </c:pt>
              </c:strCache>
            </c:strRef>
          </c:tx>
          <c:spPr>
            <a:solidFill>
              <a:srgbClr val="8064A2"/>
            </a:solidFill>
            <a:ln w="25400">
              <a:noFill/>
            </a:ln>
          </c:spPr>
          <c:invertIfNegative val="0"/>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lần'!$M$98:$M$102</c:f>
              <c:numCache>
                <c:formatCode>#,#00</c:formatCode>
                <c:ptCount val="4"/>
                <c:pt idx="0">
                  <c:v>9.2159999999999993</c:v>
                </c:pt>
                <c:pt idx="1">
                  <c:v>9.2159999999999993</c:v>
                </c:pt>
                <c:pt idx="2">
                  <c:v>9.9239999999999995</c:v>
                </c:pt>
                <c:pt idx="3">
                  <c:v>9.4280000000000008</c:v>
                </c:pt>
              </c:numCache>
            </c:numRef>
          </c:val>
        </c:ser>
        <c:ser>
          <c:idx val="4"/>
          <c:order val="4"/>
          <c:tx>
            <c:strRef>
              <c:f>'[QUAN TRAC CL2022-2023.So sánh.22.1.24.xls]Số lần'!$N$97</c:f>
              <c:strCache>
                <c:ptCount val="1"/>
                <c:pt idx="0">
                  <c:v>Fe tổng</c:v>
                </c:pt>
              </c:strCache>
            </c:strRef>
          </c:tx>
          <c:spPr>
            <a:solidFill>
              <a:srgbClr val="4BACC6"/>
            </a:solidFill>
            <a:ln w="25400">
              <a:noFill/>
            </a:ln>
          </c:spPr>
          <c:invertIfNegative val="0"/>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lần'!$N$98:$N$102</c:f>
              <c:numCache>
                <c:formatCode>#,#00</c:formatCode>
                <c:ptCount val="4"/>
                <c:pt idx="0">
                  <c:v>10.7</c:v>
                </c:pt>
                <c:pt idx="1">
                  <c:v>10.7</c:v>
                </c:pt>
                <c:pt idx="2">
                  <c:v>15.35</c:v>
                </c:pt>
                <c:pt idx="3">
                  <c:v>33.4</c:v>
                </c:pt>
              </c:numCache>
            </c:numRef>
          </c:val>
        </c:ser>
        <c:ser>
          <c:idx val="5"/>
          <c:order val="5"/>
          <c:tx>
            <c:strRef>
              <c:f>'[QUAN TRAC CL2022-2023.So sánh.22.1.24.xls]Số lần'!$O$97</c:f>
              <c:strCache>
                <c:ptCount val="1"/>
                <c:pt idx="0">
                  <c:v>Mn</c:v>
                </c:pt>
              </c:strCache>
            </c:strRef>
          </c:tx>
          <c:spPr>
            <a:solidFill>
              <a:srgbClr val="F79646"/>
            </a:solidFill>
            <a:ln w="25400">
              <a:noFill/>
            </a:ln>
          </c:spPr>
          <c:invertIfNegative val="0"/>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lần'!$O$98:$O$102</c:f>
              <c:numCache>
                <c:formatCode>#,#00</c:formatCode>
                <c:ptCount val="4"/>
                <c:pt idx="0">
                  <c:v>5.34</c:v>
                </c:pt>
                <c:pt idx="1">
                  <c:v>5.34</c:v>
                </c:pt>
                <c:pt idx="2">
                  <c:v>5.98</c:v>
                </c:pt>
                <c:pt idx="3">
                  <c:v>7.34</c:v>
                </c:pt>
              </c:numCache>
            </c:numRef>
          </c:val>
        </c:ser>
        <c:dLbls>
          <c:showLegendKey val="0"/>
          <c:showVal val="0"/>
          <c:showCatName val="0"/>
          <c:showSerName val="0"/>
          <c:showPercent val="0"/>
          <c:showBubbleSize val="0"/>
        </c:dLbls>
        <c:gapWidth val="219"/>
        <c:overlap val="-27"/>
        <c:axId val="512014064"/>
        <c:axId val="512016784"/>
      </c:barChart>
      <c:lineChart>
        <c:grouping val="standard"/>
        <c:varyColors val="0"/>
        <c:ser>
          <c:idx val="0"/>
          <c:order val="0"/>
          <c:tx>
            <c:strRef>
              <c:f>'[QUAN TRAC CL2022-2023.So sánh.22.1.24.xls]Số lần'!$J$97</c:f>
              <c:strCache>
                <c:ptCount val="1"/>
                <c:pt idx="0">
                  <c:v>QCVN</c:v>
                </c:pt>
              </c:strCache>
            </c:strRef>
          </c:tx>
          <c:spPr>
            <a:ln w="28575" cap="rnd">
              <a:solidFill>
                <a:schemeClr val="accent1"/>
              </a:solidFill>
              <a:round/>
            </a:ln>
            <a:effectLst/>
          </c:spPr>
          <c:marker>
            <c:symbol val="none"/>
          </c:marker>
          <c:cat>
            <c:strRef>
              <c:f>'[QUAN TRAC CL2022-2023.So sánh.22.1.24.xls]Số lần'!$I$98:$I$102</c:f>
              <c:strCache>
                <c:ptCount val="4"/>
                <c:pt idx="0">
                  <c:v>Đợt 1.2023</c:v>
                </c:pt>
                <c:pt idx="1">
                  <c:v>Đợt 2.2023</c:v>
                </c:pt>
                <c:pt idx="2">
                  <c:v>Đợt 3.2023</c:v>
                </c:pt>
                <c:pt idx="3">
                  <c:v>Đợt 4.2023</c:v>
                </c:pt>
              </c:strCache>
            </c:strRef>
          </c:cat>
          <c:val>
            <c:numRef>
              <c:f>'[QUAN TRAC CL2022-2023.So sánh.22.1.24.xls]Số lần'!$J$98:$J$102</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12014064"/>
        <c:axId val="512016784"/>
      </c:lineChart>
      <c:catAx>
        <c:axId val="51201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12016784"/>
        <c:crosses val="autoZero"/>
        <c:auto val="1"/>
        <c:lblAlgn val="ctr"/>
        <c:lblOffset val="100"/>
        <c:noMultiLvlLbl val="0"/>
      </c:catAx>
      <c:valAx>
        <c:axId val="51201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900" b="0" i="0" baseline="0">
                    <a:solidFill>
                      <a:sysClr val="windowText" lastClr="000000"/>
                    </a:solidFill>
                    <a:effectLst/>
                    <a:latin typeface="Times New Roman" pitchFamily="18" charset="0"/>
                    <a:cs typeface="Times New Roman" pitchFamily="18" charset="0"/>
                  </a:rPr>
                  <a:t>Số lần vượt</a:t>
                </a:r>
                <a:endParaRPr lang="en-US" sz="900" b="0">
                  <a:solidFill>
                    <a:sysClr val="windowText" lastClr="000000"/>
                  </a:solidFill>
                  <a:effectLst/>
                  <a:latin typeface="Times New Roman" pitchFamily="18" charset="0"/>
                  <a:cs typeface="Times New Roman" pitchFamily="18" charset="0"/>
                </a:endParaRPr>
              </a:p>
            </c:rich>
          </c:tx>
          <c:layout>
            <c:manualLayout>
              <c:xMode val="edge"/>
              <c:yMode val="edge"/>
              <c:x val="5.5555555555555549E-3"/>
              <c:y val="0.27102955226830955"/>
            </c:manualLayout>
          </c:layout>
          <c:overlay val="0"/>
          <c:spPr>
            <a:noFill/>
            <a:ln w="25400">
              <a:noFill/>
            </a:ln>
          </c:spPr>
        </c:title>
        <c:numFmt formatCode="0_);[Red]\(0\)" sourceLinked="0"/>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12014064"/>
        <c:crosses val="autoZero"/>
        <c:crossBetween val="between"/>
      </c:valAx>
      <c:spPr>
        <a:noFill/>
        <a:ln w="25400">
          <a:noFill/>
        </a:ln>
      </c:spPr>
    </c:plotArea>
    <c:legend>
      <c:legendPos val="b"/>
      <c:layout>
        <c:manualLayout>
          <c:xMode val="edge"/>
          <c:yMode val="edge"/>
          <c:x val="3.5329465395772877E-3"/>
          <c:y val="0.89287999156355458"/>
          <c:w val="0.99159375911344416"/>
          <c:h val="0.10165760660670553"/>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latin typeface="Times New Roman" pitchFamily="18" charset="0"/>
                <a:cs typeface="Times New Roman" pitchFamily="18" charset="0"/>
              </a:rPr>
              <a:t>BD23020</a:t>
            </a:r>
            <a:endParaRPr lang="en-US" sz="900">
              <a:solidFill>
                <a:sysClr val="windowText" lastClr="000000"/>
              </a:solidFill>
              <a:effectLst/>
              <a:latin typeface="Times New Roman" pitchFamily="18" charset="0"/>
              <a:cs typeface="Times New Roman" pitchFamily="18" charset="0"/>
            </a:endParaRPr>
          </a:p>
        </c:rich>
      </c:tx>
      <c:layout>
        <c:manualLayout>
          <c:xMode val="edge"/>
          <c:yMode val="edge"/>
          <c:x val="0.18627992446890088"/>
          <c:y val="0"/>
        </c:manualLayout>
      </c:layout>
      <c:overlay val="0"/>
      <c:spPr>
        <a:noFill/>
        <a:ln w="25400">
          <a:noFill/>
        </a:ln>
      </c:spPr>
    </c:title>
    <c:autoTitleDeleted val="0"/>
    <c:plotArea>
      <c:layout>
        <c:manualLayout>
          <c:layoutTarget val="inner"/>
          <c:xMode val="edge"/>
          <c:yMode val="edge"/>
          <c:x val="0.19463020358270822"/>
          <c:y val="7.7041433948451768E-2"/>
          <c:w val="0.805369846010628"/>
          <c:h val="0.75839921471509608"/>
        </c:manualLayout>
      </c:layout>
      <c:barChart>
        <c:barDir val="col"/>
        <c:grouping val="clustered"/>
        <c:varyColors val="0"/>
        <c:ser>
          <c:idx val="1"/>
          <c:order val="1"/>
          <c:tx>
            <c:strRef>
              <c:f>'[QUAN TRAC CL2022-2023.So sánh.22.1.24.xls]Số lần'!$S$97</c:f>
              <c:strCache>
                <c:ptCount val="1"/>
                <c:pt idx="0">
                  <c:v>COD</c:v>
                </c:pt>
              </c:strCache>
            </c:strRef>
          </c:tx>
          <c:spPr>
            <a:solidFill>
              <a:srgbClr val="C0504D"/>
            </a:solidFill>
            <a:ln w="25400">
              <a:noFill/>
            </a:ln>
          </c:spPr>
          <c:invertIfNegative val="0"/>
          <c:cat>
            <c:strRef>
              <c:f>'[QUAN TRAC CL2022-2023.So sánh.22.1.24.xls]Số lần'!$Q$98:$Q$102</c:f>
              <c:strCache>
                <c:ptCount val="4"/>
                <c:pt idx="0">
                  <c:v>Đợt 1.2023</c:v>
                </c:pt>
                <c:pt idx="1">
                  <c:v>Đợt 2.2023</c:v>
                </c:pt>
                <c:pt idx="2">
                  <c:v>Đợt 3.2023</c:v>
                </c:pt>
                <c:pt idx="3">
                  <c:v>Đợt 4.2023</c:v>
                </c:pt>
              </c:strCache>
            </c:strRef>
          </c:cat>
          <c:val>
            <c:numRef>
              <c:f>'[QUAN TRAC CL2022-2023.So sánh.22.1.24.xls]Số lần'!$S$98:$S$102</c:f>
              <c:numCache>
                <c:formatCode>#,#00</c:formatCode>
                <c:ptCount val="4"/>
                <c:pt idx="0">
                  <c:v>125</c:v>
                </c:pt>
                <c:pt idx="1">
                  <c:v>125</c:v>
                </c:pt>
                <c:pt idx="2">
                  <c:v>126</c:v>
                </c:pt>
                <c:pt idx="3">
                  <c:v>120</c:v>
                </c:pt>
              </c:numCache>
            </c:numRef>
          </c:val>
        </c:ser>
        <c:ser>
          <c:idx val="2"/>
          <c:order val="2"/>
          <c:tx>
            <c:strRef>
              <c:f>'[QUAN TRAC CL2022-2023.So sánh.22.1.24.xls]Số lần'!$T$97</c:f>
              <c:strCache>
                <c:ptCount val="1"/>
                <c:pt idx="0">
                  <c:v>Amoni</c:v>
                </c:pt>
              </c:strCache>
            </c:strRef>
          </c:tx>
          <c:spPr>
            <a:solidFill>
              <a:srgbClr val="9BBB59"/>
            </a:solidFill>
            <a:ln w="25400">
              <a:noFill/>
            </a:ln>
          </c:spPr>
          <c:invertIfNegative val="0"/>
          <c:cat>
            <c:strRef>
              <c:f>'[QUAN TRAC CL2022-2023.So sánh.22.1.24.xls]Số lần'!$Q$98:$Q$102</c:f>
              <c:strCache>
                <c:ptCount val="4"/>
                <c:pt idx="0">
                  <c:v>Đợt 1.2023</c:v>
                </c:pt>
                <c:pt idx="1">
                  <c:v>Đợt 2.2023</c:v>
                </c:pt>
                <c:pt idx="2">
                  <c:v>Đợt 3.2023</c:v>
                </c:pt>
                <c:pt idx="3">
                  <c:v>Đợt 4.2023</c:v>
                </c:pt>
              </c:strCache>
            </c:strRef>
          </c:cat>
          <c:val>
            <c:numRef>
              <c:f>'[QUAN TRAC CL2022-2023.So sánh.22.1.24.xls]Số lần'!$T$98:$T$102</c:f>
              <c:numCache>
                <c:formatCode>#,#00</c:formatCode>
                <c:ptCount val="4"/>
                <c:pt idx="0">
                  <c:v>495</c:v>
                </c:pt>
                <c:pt idx="1">
                  <c:v>495</c:v>
                </c:pt>
                <c:pt idx="2">
                  <c:v>448</c:v>
                </c:pt>
                <c:pt idx="3">
                  <c:v>406</c:v>
                </c:pt>
              </c:numCache>
            </c:numRef>
          </c:val>
        </c:ser>
        <c:ser>
          <c:idx val="3"/>
          <c:order val="3"/>
          <c:tx>
            <c:strRef>
              <c:f>'[QUAN TRAC CL2022-2023.So sánh.22.1.24.xls]Số lần'!$U$97</c:f>
              <c:strCache>
                <c:ptCount val="1"/>
                <c:pt idx="0">
                  <c:v>Cl-</c:v>
                </c:pt>
              </c:strCache>
            </c:strRef>
          </c:tx>
          <c:spPr>
            <a:solidFill>
              <a:srgbClr val="8064A2"/>
            </a:solidFill>
            <a:ln w="25400">
              <a:noFill/>
            </a:ln>
          </c:spPr>
          <c:invertIfNegative val="0"/>
          <c:cat>
            <c:strRef>
              <c:f>'[QUAN TRAC CL2022-2023.So sánh.22.1.24.xls]Số lần'!$Q$98:$Q$102</c:f>
              <c:strCache>
                <c:ptCount val="4"/>
                <c:pt idx="0">
                  <c:v>Đợt 1.2023</c:v>
                </c:pt>
                <c:pt idx="1">
                  <c:v>Đợt 2.2023</c:v>
                </c:pt>
                <c:pt idx="2">
                  <c:v>Đợt 3.2023</c:v>
                </c:pt>
                <c:pt idx="3">
                  <c:v>Đợt 4.2023</c:v>
                </c:pt>
              </c:strCache>
            </c:strRef>
          </c:cat>
          <c:val>
            <c:numRef>
              <c:f>'[QUAN TRAC CL2022-2023.So sánh.22.1.24.xls]Số lần'!$U$98:$U$102</c:f>
              <c:numCache>
                <c:formatCode>#,#00</c:formatCode>
                <c:ptCount val="4"/>
                <c:pt idx="0">
                  <c:v>3.6868000000000003</c:v>
                </c:pt>
                <c:pt idx="1">
                  <c:v>3.6868000000000003</c:v>
                </c:pt>
                <c:pt idx="2">
                  <c:v>3.3839999999999999</c:v>
                </c:pt>
                <c:pt idx="3">
                  <c:v>4.3280000000000003</c:v>
                </c:pt>
              </c:numCache>
            </c:numRef>
          </c:val>
        </c:ser>
        <c:ser>
          <c:idx val="4"/>
          <c:order val="4"/>
          <c:tx>
            <c:strRef>
              <c:f>'[QUAN TRAC CL2022-2023.So sánh.22.1.24.xls]Số lần'!$V$97</c:f>
              <c:strCache>
                <c:ptCount val="1"/>
                <c:pt idx="0">
                  <c:v>Fe tổng</c:v>
                </c:pt>
              </c:strCache>
            </c:strRef>
          </c:tx>
          <c:spPr>
            <a:solidFill>
              <a:srgbClr val="4BACC6"/>
            </a:solidFill>
            <a:ln w="25400">
              <a:noFill/>
            </a:ln>
          </c:spPr>
          <c:invertIfNegative val="0"/>
          <c:cat>
            <c:strRef>
              <c:f>'[QUAN TRAC CL2022-2023.So sánh.22.1.24.xls]Số lần'!$Q$98:$Q$102</c:f>
              <c:strCache>
                <c:ptCount val="4"/>
                <c:pt idx="0">
                  <c:v>Đợt 1.2023</c:v>
                </c:pt>
                <c:pt idx="1">
                  <c:v>Đợt 2.2023</c:v>
                </c:pt>
                <c:pt idx="2">
                  <c:v>Đợt 3.2023</c:v>
                </c:pt>
                <c:pt idx="3">
                  <c:v>Đợt 4.2023</c:v>
                </c:pt>
              </c:strCache>
            </c:strRef>
          </c:cat>
          <c:val>
            <c:numRef>
              <c:f>'[QUAN TRAC CL2022-2023.So sánh.22.1.24.xls]Số lần'!$V$98:$V$102</c:f>
              <c:numCache>
                <c:formatCode>#,#00</c:formatCode>
                <c:ptCount val="4"/>
                <c:pt idx="0">
                  <c:v>6.08</c:v>
                </c:pt>
                <c:pt idx="1">
                  <c:v>6.08</c:v>
                </c:pt>
                <c:pt idx="2">
                  <c:v>0.95600000000000007</c:v>
                </c:pt>
                <c:pt idx="3">
                  <c:v>0.66600000000000004</c:v>
                </c:pt>
              </c:numCache>
            </c:numRef>
          </c:val>
        </c:ser>
        <c:dLbls>
          <c:showLegendKey val="0"/>
          <c:showVal val="0"/>
          <c:showCatName val="0"/>
          <c:showSerName val="0"/>
          <c:showPercent val="0"/>
          <c:showBubbleSize val="0"/>
        </c:dLbls>
        <c:gapWidth val="219"/>
        <c:overlap val="-27"/>
        <c:axId val="542927424"/>
        <c:axId val="542913824"/>
      </c:barChart>
      <c:lineChart>
        <c:grouping val="standard"/>
        <c:varyColors val="0"/>
        <c:ser>
          <c:idx val="0"/>
          <c:order val="0"/>
          <c:tx>
            <c:strRef>
              <c:f>'[QUAN TRAC CL2022-2023.So sánh.22.1.24.xls]Số lần'!$R$97</c:f>
              <c:strCache>
                <c:ptCount val="1"/>
                <c:pt idx="0">
                  <c:v>QCVN</c:v>
                </c:pt>
              </c:strCache>
            </c:strRef>
          </c:tx>
          <c:spPr>
            <a:ln w="28575" cap="rnd">
              <a:solidFill>
                <a:schemeClr val="accent1"/>
              </a:solidFill>
              <a:round/>
            </a:ln>
            <a:effectLst/>
          </c:spPr>
          <c:marker>
            <c:symbol val="none"/>
          </c:marker>
          <c:cat>
            <c:strRef>
              <c:f>'[QUAN TRAC CL2022-2023.So sánh.22.1.24.xls]Số lần'!$Q$98:$Q$102</c:f>
              <c:strCache>
                <c:ptCount val="4"/>
                <c:pt idx="0">
                  <c:v>Đợt 1.2023</c:v>
                </c:pt>
                <c:pt idx="1">
                  <c:v>Đợt 2.2023</c:v>
                </c:pt>
                <c:pt idx="2">
                  <c:v>Đợt 3.2023</c:v>
                </c:pt>
                <c:pt idx="3">
                  <c:v>Đợt 4.2023</c:v>
                </c:pt>
              </c:strCache>
            </c:strRef>
          </c:cat>
          <c:val>
            <c:numRef>
              <c:f>'[QUAN TRAC CL2022-2023.So sánh.22.1.24.xls]Số lần'!$R$98:$R$102</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27424"/>
        <c:axId val="542913824"/>
      </c:lineChart>
      <c:catAx>
        <c:axId val="542927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13824"/>
        <c:crosses val="autoZero"/>
        <c:auto val="1"/>
        <c:lblAlgn val="ctr"/>
        <c:lblOffset val="100"/>
        <c:noMultiLvlLbl val="0"/>
      </c:catAx>
      <c:valAx>
        <c:axId val="54291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900" b="0">
                    <a:solidFill>
                      <a:sysClr val="windowText" lastClr="000000"/>
                    </a:solidFill>
                    <a:latin typeface="Times New Roman" pitchFamily="18" charset="0"/>
                    <a:cs typeface="Times New Roman" pitchFamily="18" charset="0"/>
                  </a:rPr>
                  <a:t>Số</a:t>
                </a:r>
                <a:r>
                  <a:rPr lang="en-US" sz="900" b="0" baseline="0">
                    <a:solidFill>
                      <a:sysClr val="windowText" lastClr="000000"/>
                    </a:solidFill>
                    <a:latin typeface="Times New Roman" pitchFamily="18" charset="0"/>
                    <a:cs typeface="Times New Roman" pitchFamily="18" charset="0"/>
                  </a:rPr>
                  <a:t> lần vượt</a:t>
                </a:r>
                <a:endParaRPr lang="en-US" sz="900" b="0">
                  <a:solidFill>
                    <a:sysClr val="windowText" lastClr="000000"/>
                  </a:solidFill>
                  <a:latin typeface="Times New Roman" pitchFamily="18" charset="0"/>
                  <a:cs typeface="Times New Roman" pitchFamily="18" charset="0"/>
                </a:endParaRPr>
              </a:p>
            </c:rich>
          </c:tx>
          <c:layout>
            <c:manualLayout>
              <c:xMode val="edge"/>
              <c:yMode val="edge"/>
              <c:x val="1.1111037898505365E-2"/>
              <c:y val="0.29168180900464363"/>
            </c:manualLayout>
          </c:layout>
          <c:overlay val="0"/>
          <c:spPr>
            <a:noFill/>
            <a:ln w="25400">
              <a:noFill/>
            </a:ln>
          </c:spPr>
        </c:title>
        <c:numFmt formatCode="0" sourceLinked="0"/>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42927424"/>
        <c:crosses val="autoZero"/>
        <c:crossBetween val="between"/>
      </c:valAx>
      <c:spPr>
        <a:noFill/>
        <a:ln w="25400">
          <a:noFill/>
        </a:ln>
      </c:spPr>
    </c:plotArea>
    <c:legend>
      <c:legendPos val="b"/>
      <c:layout>
        <c:manualLayout>
          <c:xMode val="edge"/>
          <c:yMode val="edge"/>
          <c:x val="9.5131689619878154E-4"/>
          <c:y val="0.92579682790281292"/>
          <c:w val="0.99288137969240331"/>
          <c:h val="7.4202985211525976E-2"/>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latin typeface="Times New Roman" pitchFamily="18" charset="0"/>
                <a:cs typeface="Times New Roman" pitchFamily="18" charset="0"/>
              </a:rPr>
              <a:t>BD0402Z </a:t>
            </a:r>
            <a:endParaRPr lang="en-US" sz="900">
              <a:solidFill>
                <a:sysClr val="windowText" lastClr="000000"/>
              </a:solidFill>
              <a:effectLst/>
              <a:latin typeface="Times New Roman" pitchFamily="18" charset="0"/>
              <a:cs typeface="Times New Roman" pitchFamily="18" charset="0"/>
            </a:endParaRPr>
          </a:p>
        </c:rich>
      </c:tx>
      <c:layout>
        <c:manualLayout>
          <c:xMode val="edge"/>
          <c:yMode val="edge"/>
          <c:x val="0.17204366222514869"/>
          <c:y val="1.4325755216443475E-3"/>
        </c:manualLayout>
      </c:layout>
      <c:overlay val="0"/>
      <c:spPr>
        <a:noFill/>
        <a:ln w="25400">
          <a:noFill/>
        </a:ln>
      </c:spPr>
    </c:title>
    <c:autoTitleDeleted val="0"/>
    <c:plotArea>
      <c:layout>
        <c:manualLayout>
          <c:layoutTarget val="inner"/>
          <c:xMode val="edge"/>
          <c:yMode val="edge"/>
          <c:x val="0.17409464063845842"/>
          <c:y val="9.5601851851851896E-2"/>
          <c:w val="0.79796427885538712"/>
          <c:h val="0.71023671091253737"/>
        </c:manualLayout>
      </c:layout>
      <c:barChart>
        <c:barDir val="col"/>
        <c:grouping val="clustered"/>
        <c:varyColors val="0"/>
        <c:ser>
          <c:idx val="3"/>
          <c:order val="1"/>
          <c:tx>
            <c:strRef>
              <c:f>'[QUAN TRAC CL2022-2023.So sánh.22.1.24.xls]TH'!$L$3</c:f>
              <c:strCache>
                <c:ptCount val="1"/>
                <c:pt idx="0">
                  <c:v>BD0402Z</c:v>
                </c:pt>
              </c:strCache>
            </c:strRef>
          </c:tx>
          <c:spPr>
            <a:solidFill>
              <a:srgbClr val="8064A2"/>
            </a:solidFill>
            <a:ln w="25400">
              <a:noFill/>
            </a:ln>
          </c:spPr>
          <c:invertIfNegative val="0"/>
          <c:cat>
            <c:strRef>
              <c:f>'[QUAN TRAC CL2022-2023.So sánh.22.1.24.xls]TH'!$C$19:$C$23</c:f>
              <c:strCache>
                <c:ptCount val="4"/>
                <c:pt idx="0">
                  <c:v>Đợt 1.2023</c:v>
                </c:pt>
                <c:pt idx="1">
                  <c:v>Đợt 2.2023</c:v>
                </c:pt>
                <c:pt idx="2">
                  <c:v>Đợt 3.2023</c:v>
                </c:pt>
                <c:pt idx="3">
                  <c:v>Đợt 4.2023</c:v>
                </c:pt>
              </c:strCache>
            </c:strRef>
          </c:cat>
          <c:val>
            <c:numRef>
              <c:f>'[QUAN TRAC CL2022-2023.So sánh.22.1.24.xls]TH'!$L$19:$L$23</c:f>
              <c:numCache>
                <c:formatCode>General</c:formatCode>
                <c:ptCount val="4"/>
                <c:pt idx="0">
                  <c:v>48</c:v>
                </c:pt>
                <c:pt idx="1">
                  <c:v>48</c:v>
                </c:pt>
                <c:pt idx="2">
                  <c:v>48</c:v>
                </c:pt>
                <c:pt idx="3">
                  <c:v>40</c:v>
                </c:pt>
              </c:numCache>
            </c:numRef>
          </c:val>
        </c:ser>
        <c:dLbls>
          <c:showLegendKey val="0"/>
          <c:showVal val="0"/>
          <c:showCatName val="0"/>
          <c:showSerName val="0"/>
          <c:showPercent val="0"/>
          <c:showBubbleSize val="0"/>
        </c:dLbls>
        <c:gapWidth val="219"/>
        <c:axId val="542912736"/>
        <c:axId val="542922528"/>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sánh.22.1.24.xls]TH'!$C$19:$C$23</c:f>
              <c:strCache>
                <c:ptCount val="4"/>
                <c:pt idx="0">
                  <c:v>Đợt 1.2023</c:v>
                </c:pt>
                <c:pt idx="1">
                  <c:v>Đợt 2.2023</c:v>
                </c:pt>
                <c:pt idx="2">
                  <c:v>Đợt 3.2023</c:v>
                </c:pt>
                <c:pt idx="3">
                  <c:v>Đợt 4.2023</c:v>
                </c:pt>
              </c:strCache>
            </c:strRef>
          </c:cat>
          <c:val>
            <c:numRef>
              <c:f>'[QUAN TRAC CL2022-2023.So sánh.22.1.24.xls]TH'!$D$19:$D$23</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542912736"/>
        <c:axId val="542922528"/>
      </c:lineChart>
      <c:catAx>
        <c:axId val="54291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5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42922528"/>
        <c:crosses val="autoZero"/>
        <c:auto val="1"/>
        <c:lblAlgn val="ctr"/>
        <c:lblOffset val="100"/>
        <c:noMultiLvlLbl val="0"/>
      </c:catAx>
      <c:valAx>
        <c:axId val="54292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r>
                  <a:rPr lang="en-US" sz="900" b="0" i="0" baseline="0">
                    <a:solidFill>
                      <a:sysClr val="windowText" lastClr="000000"/>
                    </a:solidFill>
                    <a:effectLst/>
                    <a:latin typeface="Times New Roman" pitchFamily="18" charset="0"/>
                    <a:cs typeface="Times New Roman" pitchFamily="18" charset="0"/>
                  </a:rPr>
                  <a:t>Hàm lượng (mg/l)</a:t>
                </a:r>
                <a:endParaRPr lang="en-US" sz="900" b="0">
                  <a:solidFill>
                    <a:sysClr val="windowText" lastClr="000000"/>
                  </a:solidFill>
                  <a:effectLst/>
                  <a:latin typeface="Times New Roman" pitchFamily="18" charset="0"/>
                  <a:cs typeface="Times New Roman" pitchFamily="18" charset="0"/>
                </a:endParaRPr>
              </a:p>
            </c:rich>
          </c:tx>
          <c:layout>
            <c:manualLayout>
              <c:xMode val="edge"/>
              <c:yMode val="edge"/>
              <c:x val="3.4938468057346488E-3"/>
              <c:y val="0.17125530594879318"/>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42912736"/>
        <c:crosses val="autoZero"/>
        <c:crossBetween val="between"/>
      </c:valAx>
      <c:spPr>
        <a:noFill/>
        <a:ln w="25400">
          <a:noFill/>
        </a:ln>
      </c:spPr>
    </c:plotArea>
    <c:legend>
      <c:legendPos val="b"/>
      <c:layout>
        <c:manualLayout>
          <c:xMode val="edge"/>
          <c:yMode val="edge"/>
          <c:x val="1.4527040668772953E-2"/>
          <c:y val="0.92458208373283779"/>
          <c:w val="0.97927917014531196"/>
          <c:h val="6.6171941511795326E-2"/>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en-US" sz="900">
                <a:latin typeface="Times New Roman" pitchFamily="18" charset="0"/>
                <a:cs typeface="Times New Roman" pitchFamily="18" charset="0"/>
              </a:rPr>
              <a:t>BD23020 </a:t>
            </a:r>
          </a:p>
        </c:rich>
      </c:tx>
      <c:layout>
        <c:manualLayout>
          <c:xMode val="edge"/>
          <c:yMode val="edge"/>
          <c:x val="0.10331713198148618"/>
          <c:y val="4.0439389520754342E-4"/>
        </c:manualLayout>
      </c:layout>
      <c:overlay val="0"/>
      <c:spPr>
        <a:noFill/>
        <a:ln w="25400">
          <a:noFill/>
        </a:ln>
      </c:spPr>
    </c:title>
    <c:autoTitleDeleted val="0"/>
    <c:plotArea>
      <c:layout>
        <c:manualLayout>
          <c:layoutTarget val="inner"/>
          <c:xMode val="edge"/>
          <c:yMode val="edge"/>
          <c:x val="0.17263461587375412"/>
          <c:y val="9.5601851851851896E-2"/>
          <c:w val="0.81837989728028182"/>
          <c:h val="0.74140244188226467"/>
        </c:manualLayout>
      </c:layout>
      <c:barChart>
        <c:barDir val="col"/>
        <c:grouping val="clustered"/>
        <c:varyColors val="0"/>
        <c:ser>
          <c:idx val="7"/>
          <c:order val="1"/>
          <c:tx>
            <c:strRef>
              <c:f>TH!$T$4</c:f>
              <c:strCache>
                <c:ptCount val="1"/>
                <c:pt idx="0">
                  <c:v>BD23020</c:v>
                </c:pt>
              </c:strCache>
            </c:strRef>
          </c:tx>
          <c:spPr>
            <a:solidFill>
              <a:schemeClr val="accent2">
                <a:lumMod val="60000"/>
              </a:schemeClr>
            </a:solidFill>
            <a:ln>
              <a:noFill/>
            </a:ln>
            <a:effectLst/>
          </c:spPr>
          <c:invertIfNegative val="0"/>
          <c:cat>
            <c:strRef>
              <c:f>TH!$C$20:$C$24</c:f>
              <c:strCache>
                <c:ptCount val="4"/>
                <c:pt idx="0">
                  <c:v>Đợt 1.2023</c:v>
                </c:pt>
                <c:pt idx="1">
                  <c:v>Đợt 2.2023</c:v>
                </c:pt>
                <c:pt idx="2">
                  <c:v>Đợt 3.2023</c:v>
                </c:pt>
                <c:pt idx="3">
                  <c:v>Đợt 4.2023</c:v>
                </c:pt>
              </c:strCache>
            </c:strRef>
          </c:cat>
          <c:val>
            <c:numRef>
              <c:f>TH!$T$20:$T$24</c:f>
              <c:numCache>
                <c:formatCode>General</c:formatCode>
                <c:ptCount val="4"/>
                <c:pt idx="0">
                  <c:v>500</c:v>
                </c:pt>
                <c:pt idx="1">
                  <c:v>500</c:v>
                </c:pt>
                <c:pt idx="2">
                  <c:v>504</c:v>
                </c:pt>
                <c:pt idx="3">
                  <c:v>480</c:v>
                </c:pt>
              </c:numCache>
            </c:numRef>
          </c:val>
        </c:ser>
        <c:dLbls>
          <c:showLegendKey val="0"/>
          <c:showVal val="0"/>
          <c:showCatName val="0"/>
          <c:showSerName val="0"/>
          <c:showPercent val="0"/>
          <c:showBubbleSize val="0"/>
        </c:dLbls>
        <c:gapWidth val="219"/>
        <c:axId val="542932320"/>
        <c:axId val="542923072"/>
      </c:barChart>
      <c:lineChart>
        <c:grouping val="standard"/>
        <c:varyColors val="0"/>
        <c:ser>
          <c:idx val="0"/>
          <c:order val="0"/>
          <c:tx>
            <c:strRef>
              <c:f>TH!$D$4</c:f>
              <c:strCache>
                <c:ptCount val="1"/>
                <c:pt idx="0">
                  <c:v>QCVN</c:v>
                </c:pt>
              </c:strCache>
            </c:strRef>
          </c:tx>
          <c:spPr>
            <a:ln w="28575" cap="rnd">
              <a:solidFill>
                <a:schemeClr val="accent1"/>
              </a:solidFill>
              <a:round/>
            </a:ln>
            <a:effectLst/>
          </c:spPr>
          <c:marker>
            <c:symbol val="none"/>
          </c:marker>
          <c:cat>
            <c:strRef>
              <c:f>TH!$C$20:$C$24</c:f>
              <c:strCache>
                <c:ptCount val="4"/>
                <c:pt idx="0">
                  <c:v>Đợt 1.2023</c:v>
                </c:pt>
                <c:pt idx="1">
                  <c:v>Đợt 2.2023</c:v>
                </c:pt>
                <c:pt idx="2">
                  <c:v>Đợt 3.2023</c:v>
                </c:pt>
                <c:pt idx="3">
                  <c:v>Đợt 4.2023</c:v>
                </c:pt>
              </c:strCache>
            </c:strRef>
          </c:cat>
          <c:val>
            <c:numRef>
              <c:f>TH!$D$20:$D$24</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542932320"/>
        <c:axId val="542923072"/>
      </c:lineChart>
      <c:catAx>
        <c:axId val="54293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pitchFamily="18" charset="0"/>
                <a:ea typeface="Calibri"/>
                <a:cs typeface="Times New Roman" pitchFamily="18" charset="0"/>
              </a:defRPr>
            </a:pPr>
            <a:endParaRPr lang="en-US"/>
          </a:p>
        </c:txPr>
        <c:crossAx val="542923072"/>
        <c:crosses val="autoZero"/>
        <c:auto val="1"/>
        <c:lblAlgn val="ctr"/>
        <c:lblOffset val="100"/>
        <c:noMultiLvlLbl val="0"/>
      </c:catAx>
      <c:valAx>
        <c:axId val="54292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mj-lt"/>
                    <a:ea typeface="Calibri"/>
                    <a:cs typeface="Calibri"/>
                  </a:defRPr>
                </a:pPr>
                <a:r>
                  <a:rPr lang="vi-VN" sz="1000" b="0">
                    <a:latin typeface="+mj-lt"/>
                  </a:rPr>
                  <a:t>Hàm lượng (mg/l)</a:t>
                </a:r>
              </a:p>
            </c:rich>
          </c:tx>
          <c:layout>
            <c:manualLayout>
              <c:xMode val="edge"/>
              <c:yMode val="edge"/>
              <c:x val="8.3333333333333332E-3"/>
              <c:y val="0.21484191926989521"/>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sz="800" b="0" i="0" u="none" strike="noStrike" baseline="0">
                <a:solidFill>
                  <a:srgbClr val="000000"/>
                </a:solidFill>
                <a:latin typeface="Calibri"/>
                <a:ea typeface="Calibri"/>
                <a:cs typeface="Calibri"/>
              </a:defRPr>
            </a:pPr>
            <a:endParaRPr lang="en-US"/>
          </a:p>
        </c:txPr>
        <c:crossAx val="542932320"/>
        <c:crosses val="autoZero"/>
        <c:crossBetween val="between"/>
      </c:valAx>
      <c:spPr>
        <a:noFill/>
        <a:ln w="25400">
          <a:noFill/>
        </a:ln>
      </c:spPr>
    </c:plotArea>
    <c:legend>
      <c:legendPos val="b"/>
      <c:layout>
        <c:manualLayout>
          <c:xMode val="edge"/>
          <c:yMode val="edge"/>
          <c:x val="1.4527121609798774E-2"/>
          <c:y val="0.93362778489898068"/>
          <c:w val="0.97927909011373582"/>
          <c:h val="5.7117860267466569E-2"/>
        </c:manualLayout>
      </c:layout>
      <c:overlay val="0"/>
      <c:spPr>
        <a:noFill/>
        <a:ln w="25400">
          <a:noFill/>
        </a:ln>
      </c:spPr>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rPr>
              <a:t>BD0402Z</a:t>
            </a:r>
            <a:endParaRPr lang="en-US" sz="900">
              <a:solidFill>
                <a:sysClr val="windowText" lastClr="000000"/>
              </a:solidFill>
              <a:effectLst/>
            </a:endParaRPr>
          </a:p>
        </c:rich>
      </c:tx>
      <c:layout>
        <c:manualLayout>
          <c:xMode val="edge"/>
          <c:yMode val="edge"/>
          <c:x val="0.17765905844047974"/>
          <c:y val="0"/>
        </c:manualLayout>
      </c:layout>
      <c:overlay val="0"/>
      <c:spPr>
        <a:noFill/>
        <a:ln w="25400">
          <a:noFill/>
        </a:ln>
      </c:spPr>
    </c:title>
    <c:autoTitleDeleted val="0"/>
    <c:plotArea>
      <c:layout>
        <c:manualLayout>
          <c:layoutTarget val="inner"/>
          <c:xMode val="edge"/>
          <c:yMode val="edge"/>
          <c:x val="0.14894301714658889"/>
          <c:y val="8.3925142653628493E-2"/>
          <c:w val="0.83980571448353125"/>
          <c:h val="0.64911943628435509"/>
        </c:manualLayout>
      </c:layout>
      <c:barChart>
        <c:barDir val="col"/>
        <c:grouping val="clustered"/>
        <c:varyColors val="0"/>
        <c:ser>
          <c:idx val="3"/>
          <c:order val="1"/>
          <c:tx>
            <c:strRef>
              <c:f>'[QUAN TRAC CL2022-2023.So sánh.22.1.24.xls]TH'!$L$3</c:f>
              <c:strCache>
                <c:ptCount val="1"/>
                <c:pt idx="0">
                  <c:v>BD0402Z</c:v>
                </c:pt>
              </c:strCache>
            </c:strRef>
          </c:tx>
          <c:spPr>
            <a:solidFill>
              <a:srgbClr val="8064A2"/>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sánh.22.1.24.xls]TH'!$L$29:$L$33</c:f>
              <c:numCache>
                <c:formatCode>General</c:formatCode>
                <c:ptCount val="4"/>
                <c:pt idx="0">
                  <c:v>7.65</c:v>
                </c:pt>
                <c:pt idx="1">
                  <c:v>7.65</c:v>
                </c:pt>
                <c:pt idx="2">
                  <c:v>2.54</c:v>
                </c:pt>
                <c:pt idx="3">
                  <c:v>2.74</c:v>
                </c:pt>
              </c:numCache>
            </c:numRef>
          </c:val>
        </c:ser>
        <c:ser>
          <c:idx val="4"/>
          <c:order val="2"/>
          <c:tx>
            <c:strRef>
              <c:f>'[QUAN TRAC CL2022-2023.So sánh.22.1.24.xls]TH'!$M$3</c:f>
              <c:strCache>
                <c:ptCount val="1"/>
                <c:pt idx="0">
                  <c:v>BD0502Z</c:v>
                </c:pt>
              </c:strCache>
            </c:strRef>
          </c:tx>
          <c:spPr>
            <a:solidFill>
              <a:srgbClr val="4BACC6"/>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sánh.22.1.24.xls]TH'!$M$29:$M$33</c:f>
              <c:numCache>
                <c:formatCode>General</c:formatCode>
                <c:ptCount val="4"/>
                <c:pt idx="0">
                  <c:v>2.36</c:v>
                </c:pt>
                <c:pt idx="1">
                  <c:v>2.36</c:v>
                </c:pt>
                <c:pt idx="2">
                  <c:v>4.88</c:v>
                </c:pt>
                <c:pt idx="3">
                  <c:v>4.46</c:v>
                </c:pt>
              </c:numCache>
            </c:numRef>
          </c:val>
        </c:ser>
        <c:ser>
          <c:idx val="1"/>
          <c:order val="3"/>
          <c:tx>
            <c:strRef>
              <c:f>'[QUAN TRAC CL2022-2023.So sánh.22.1.24.xls]TH'!$P$3</c:f>
              <c:strCache>
                <c:ptCount val="1"/>
                <c:pt idx="0">
                  <c:v>BD1802Z</c:v>
                </c:pt>
              </c:strCache>
            </c:strRef>
          </c:tx>
          <c:spPr>
            <a:solidFill>
              <a:srgbClr val="C0504D"/>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sánh.22.1.24.xls]TH'!$P$29:$P$33</c:f>
              <c:numCache>
                <c:formatCode>General</c:formatCode>
                <c:ptCount val="4"/>
                <c:pt idx="0">
                  <c:v>2.78</c:v>
                </c:pt>
                <c:pt idx="1">
                  <c:v>2.78</c:v>
                </c:pt>
                <c:pt idx="2">
                  <c:v>4.6500000000000004</c:v>
                </c:pt>
                <c:pt idx="3">
                  <c:v>3.95</c:v>
                </c:pt>
              </c:numCache>
            </c:numRef>
          </c:val>
        </c:ser>
        <c:dLbls>
          <c:showLegendKey val="0"/>
          <c:showVal val="0"/>
          <c:showCatName val="0"/>
          <c:showSerName val="0"/>
          <c:showPercent val="0"/>
          <c:showBubbleSize val="0"/>
        </c:dLbls>
        <c:gapWidth val="357"/>
        <c:overlap val="-20"/>
        <c:axId val="542914368"/>
        <c:axId val="542938848"/>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sánh.22.1.24.xls]TH'!$D$29:$D$33</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14368"/>
        <c:axId val="542938848"/>
      </c:lineChart>
      <c:catAx>
        <c:axId val="54291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38848"/>
        <c:crosses val="autoZero"/>
        <c:auto val="1"/>
        <c:lblAlgn val="ctr"/>
        <c:lblOffset val="100"/>
        <c:noMultiLvlLbl val="0"/>
      </c:catAx>
      <c:valAx>
        <c:axId val="54293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2.81316101310121E-3"/>
              <c:y val="0.19564937361553211"/>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14368"/>
        <c:crosses val="autoZero"/>
        <c:crossBetween val="between"/>
      </c:valAx>
      <c:spPr>
        <a:noFill/>
        <a:ln w="25400">
          <a:noFill/>
        </a:ln>
      </c:spPr>
    </c:plotArea>
    <c:legend>
      <c:legendPos val="b"/>
      <c:layout>
        <c:manualLayout>
          <c:xMode val="edge"/>
          <c:yMode val="edge"/>
          <c:x val="3.8559420578756771E-3"/>
          <c:y val="0.92955683858509697"/>
          <c:w val="0.99614405794212424"/>
          <c:h val="5.0927055025201493E-2"/>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rPr>
              <a:t>Bãi rác</a:t>
            </a:r>
            <a:endParaRPr lang="en-US" sz="900">
              <a:solidFill>
                <a:sysClr val="windowText" lastClr="000000"/>
              </a:solidFill>
              <a:effectLst/>
            </a:endParaRPr>
          </a:p>
        </c:rich>
      </c:tx>
      <c:layout>
        <c:manualLayout>
          <c:xMode val="edge"/>
          <c:yMode val="edge"/>
          <c:x val="0.16654855643044619"/>
          <c:y val="0"/>
        </c:manualLayout>
      </c:layout>
      <c:overlay val="0"/>
      <c:spPr>
        <a:noFill/>
        <a:ln w="25400">
          <a:noFill/>
        </a:ln>
      </c:spPr>
    </c:title>
    <c:autoTitleDeleted val="0"/>
    <c:plotArea>
      <c:layout>
        <c:manualLayout>
          <c:layoutTarget val="inner"/>
          <c:xMode val="edge"/>
          <c:yMode val="edge"/>
          <c:x val="0.19699283090305914"/>
          <c:y val="9.300913774667055E-2"/>
          <c:w val="0.76012446118653776"/>
          <c:h val="0.63330951686594728"/>
        </c:manualLayout>
      </c:layout>
      <c:barChart>
        <c:barDir val="col"/>
        <c:grouping val="clustered"/>
        <c:varyColors val="0"/>
        <c:ser>
          <c:idx val="2"/>
          <c:order val="1"/>
          <c:tx>
            <c:strRef>
              <c:f>'[QUAN TRAC CL2022-2023.So sánh.22.1.24.xls]TH'!$T$3</c:f>
              <c:strCache>
                <c:ptCount val="1"/>
                <c:pt idx="0">
                  <c:v>BD23020</c:v>
                </c:pt>
              </c:strCache>
            </c:strRef>
          </c:tx>
          <c:spPr>
            <a:solidFill>
              <a:srgbClr val="9BBB59"/>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sánh.22.1.24.xls]TH'!$T$29:$T$33</c:f>
              <c:numCache>
                <c:formatCode>General</c:formatCode>
                <c:ptCount val="4"/>
                <c:pt idx="0">
                  <c:v>495</c:v>
                </c:pt>
                <c:pt idx="1">
                  <c:v>495</c:v>
                </c:pt>
                <c:pt idx="2">
                  <c:v>448</c:v>
                </c:pt>
                <c:pt idx="3">
                  <c:v>406</c:v>
                </c:pt>
              </c:numCache>
            </c:numRef>
          </c:val>
        </c:ser>
        <c:dLbls>
          <c:showLegendKey val="0"/>
          <c:showVal val="0"/>
          <c:showCatName val="0"/>
          <c:showSerName val="0"/>
          <c:showPercent val="0"/>
          <c:showBubbleSize val="0"/>
        </c:dLbls>
        <c:gapWidth val="219"/>
        <c:overlap val="-27"/>
        <c:axId val="542911648"/>
        <c:axId val="542924704"/>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sánh.22.1.24.xls]TH'!$D$29:$D$33</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11648"/>
        <c:axId val="542924704"/>
      </c:lineChart>
      <c:catAx>
        <c:axId val="54291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24704"/>
        <c:crosses val="autoZero"/>
        <c:auto val="1"/>
        <c:lblAlgn val="ctr"/>
        <c:lblOffset val="100"/>
        <c:noMultiLvlLbl val="0"/>
      </c:catAx>
      <c:valAx>
        <c:axId val="54292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6.0555657287025165E-3"/>
              <c:y val="0.21315932730630893"/>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11648"/>
        <c:crosses val="autoZero"/>
        <c:crossBetween val="between"/>
      </c:valAx>
      <c:spPr>
        <a:noFill/>
        <a:ln w="25400">
          <a:noFill/>
        </a:ln>
      </c:spPr>
    </c:plotArea>
    <c:legend>
      <c:legendPos val="b"/>
      <c:layout>
        <c:manualLayout>
          <c:xMode val="edge"/>
          <c:yMode val="edge"/>
          <c:x val="1.98746719160105E-2"/>
          <c:y val="0.93094002138621545"/>
          <c:w val="0.97969510061242349"/>
          <c:h val="6.9059978613784392E-2"/>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US" sz="1000" b="1" i="0" baseline="0">
                <a:solidFill>
                  <a:sysClr val="windowText" lastClr="000000"/>
                </a:solidFill>
                <a:effectLst/>
              </a:rPr>
              <a:t>Clo</a:t>
            </a:r>
            <a:endParaRPr lang="en-US" sz="1000">
              <a:solidFill>
                <a:sysClr val="windowText" lastClr="000000"/>
              </a:solidFill>
              <a:effectLst/>
            </a:endParaRPr>
          </a:p>
        </c:rich>
      </c:tx>
      <c:layout>
        <c:manualLayout>
          <c:xMode val="edge"/>
          <c:yMode val="edge"/>
          <c:x val="0.16869240643984926"/>
          <c:y val="4.6297991820789842E-3"/>
        </c:manualLayout>
      </c:layout>
      <c:overlay val="0"/>
      <c:spPr>
        <a:noFill/>
        <a:ln w="25400">
          <a:noFill/>
        </a:ln>
      </c:spPr>
    </c:title>
    <c:autoTitleDeleted val="0"/>
    <c:plotArea>
      <c:layout>
        <c:manualLayout>
          <c:layoutTarget val="inner"/>
          <c:xMode val="edge"/>
          <c:yMode val="edge"/>
          <c:x val="0.20144396705928852"/>
          <c:y val="8.0465014547600161E-2"/>
          <c:w val="0.79855608975669323"/>
          <c:h val="0.61549065087794264"/>
        </c:manualLayout>
      </c:layout>
      <c:barChart>
        <c:barDir val="col"/>
        <c:grouping val="clustered"/>
        <c:varyColors val="0"/>
        <c:ser>
          <c:idx val="1"/>
          <c:order val="1"/>
          <c:tx>
            <c:strRef>
              <c:f>'[QUAN TRAC CL2022-2023.So sánh.22.1.24.xls]TH'!$L$3</c:f>
              <c:strCache>
                <c:ptCount val="1"/>
                <c:pt idx="0">
                  <c:v>BD0402Z</c:v>
                </c:pt>
              </c:strCache>
            </c:strRef>
          </c:tx>
          <c:spPr>
            <a:solidFill>
              <a:srgbClr val="C0504D"/>
            </a:solidFill>
            <a:ln w="25400">
              <a:noFill/>
            </a:ln>
          </c:spPr>
          <c:invertIfNegative val="0"/>
          <c:cat>
            <c:strRef>
              <c:f>'[QUAN TRAC CL2022-2023.So sánh.22.1.24.xls]TH'!$C$40:$C$44</c:f>
              <c:strCache>
                <c:ptCount val="4"/>
                <c:pt idx="0">
                  <c:v>Đợt 1.2023</c:v>
                </c:pt>
                <c:pt idx="1">
                  <c:v>Đợt 2.2023</c:v>
                </c:pt>
                <c:pt idx="2">
                  <c:v>Đợt 3.2023</c:v>
                </c:pt>
                <c:pt idx="3">
                  <c:v>Đợt 4.2023</c:v>
                </c:pt>
              </c:strCache>
            </c:strRef>
          </c:cat>
          <c:val>
            <c:numRef>
              <c:f>'[QUAN TRAC CL2022-2023.So sánh.22.1.24.xls]TH'!$L$40:$L$44</c:f>
              <c:numCache>
                <c:formatCode>General</c:formatCode>
                <c:ptCount val="4"/>
                <c:pt idx="0">
                  <c:v>2304</c:v>
                </c:pt>
                <c:pt idx="1">
                  <c:v>2304</c:v>
                </c:pt>
                <c:pt idx="2">
                  <c:v>2481</c:v>
                </c:pt>
                <c:pt idx="3">
                  <c:v>2357</c:v>
                </c:pt>
              </c:numCache>
            </c:numRef>
          </c:val>
        </c:ser>
        <c:ser>
          <c:idx val="2"/>
          <c:order val="2"/>
          <c:tx>
            <c:strRef>
              <c:f>'[QUAN TRAC CL2022-2023.So sánh.22.1.24.xls]TH'!$T$3</c:f>
              <c:strCache>
                <c:ptCount val="1"/>
                <c:pt idx="0">
                  <c:v>BD23020</c:v>
                </c:pt>
              </c:strCache>
            </c:strRef>
          </c:tx>
          <c:spPr>
            <a:solidFill>
              <a:srgbClr val="9BBB59"/>
            </a:solidFill>
            <a:ln w="25400">
              <a:noFill/>
            </a:ln>
          </c:spPr>
          <c:invertIfNegative val="0"/>
          <c:cat>
            <c:strRef>
              <c:f>'[QUAN TRAC CL2022-2023.So sánh.22.1.24.xls]TH'!$C$40:$C$44</c:f>
              <c:strCache>
                <c:ptCount val="4"/>
                <c:pt idx="0">
                  <c:v>Đợt 1.2023</c:v>
                </c:pt>
                <c:pt idx="1">
                  <c:v>Đợt 2.2023</c:v>
                </c:pt>
                <c:pt idx="2">
                  <c:v>Đợt 3.2023</c:v>
                </c:pt>
                <c:pt idx="3">
                  <c:v>Đợt 4.2023</c:v>
                </c:pt>
              </c:strCache>
            </c:strRef>
          </c:cat>
          <c:val>
            <c:numRef>
              <c:f>'[QUAN TRAC CL2022-2023.So sánh.22.1.24.xls]TH'!$T$40:$T$44</c:f>
              <c:numCache>
                <c:formatCode>General</c:formatCode>
                <c:ptCount val="4"/>
                <c:pt idx="0">
                  <c:v>921.7</c:v>
                </c:pt>
                <c:pt idx="1">
                  <c:v>921.7</c:v>
                </c:pt>
                <c:pt idx="2">
                  <c:v>846</c:v>
                </c:pt>
                <c:pt idx="3">
                  <c:v>1082</c:v>
                </c:pt>
              </c:numCache>
            </c:numRef>
          </c:val>
        </c:ser>
        <c:dLbls>
          <c:showLegendKey val="0"/>
          <c:showVal val="0"/>
          <c:showCatName val="0"/>
          <c:showSerName val="0"/>
          <c:showPercent val="0"/>
          <c:showBubbleSize val="0"/>
        </c:dLbls>
        <c:gapWidth val="219"/>
        <c:overlap val="-27"/>
        <c:axId val="542923616"/>
        <c:axId val="542907840"/>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sánh.22.1.24.xls]TH'!$C$40:$C$44</c:f>
              <c:strCache>
                <c:ptCount val="4"/>
                <c:pt idx="0">
                  <c:v>Đợt 1.2023</c:v>
                </c:pt>
                <c:pt idx="1">
                  <c:v>Đợt 2.2023</c:v>
                </c:pt>
                <c:pt idx="2">
                  <c:v>Đợt 3.2023</c:v>
                </c:pt>
                <c:pt idx="3">
                  <c:v>Đợt 4.2023</c:v>
                </c:pt>
              </c:strCache>
            </c:strRef>
          </c:cat>
          <c:val>
            <c:numRef>
              <c:f>'[QUAN TRAC CL2022-2023.So sánh.22.1.24.xls]TH'!$D$40:$D$44</c:f>
              <c:numCache>
                <c:formatCode>General</c:formatCode>
                <c:ptCount val="4"/>
                <c:pt idx="0">
                  <c:v>250</c:v>
                </c:pt>
                <c:pt idx="1">
                  <c:v>250</c:v>
                </c:pt>
                <c:pt idx="2">
                  <c:v>250</c:v>
                </c:pt>
                <c:pt idx="3">
                  <c:v>250</c:v>
                </c:pt>
              </c:numCache>
            </c:numRef>
          </c:val>
          <c:smooth val="0"/>
        </c:ser>
        <c:dLbls>
          <c:showLegendKey val="0"/>
          <c:showVal val="0"/>
          <c:showCatName val="0"/>
          <c:showSerName val="0"/>
          <c:showPercent val="0"/>
          <c:showBubbleSize val="0"/>
        </c:dLbls>
        <c:marker val="1"/>
        <c:smooth val="0"/>
        <c:axId val="542923616"/>
        <c:axId val="542907840"/>
      </c:lineChart>
      <c:catAx>
        <c:axId val="54292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07840"/>
        <c:crosses val="autoZero"/>
        <c:auto val="1"/>
        <c:lblAlgn val="ctr"/>
        <c:lblOffset val="100"/>
        <c:noMultiLvlLbl val="0"/>
      </c:catAx>
      <c:valAx>
        <c:axId val="54290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r>
                  <a:rPr lang="en-US" sz="900" b="0" i="0" baseline="0">
                    <a:effectLst/>
                  </a:rPr>
                  <a:t>)</a:t>
                </a:r>
                <a:endParaRPr lang="en-US" sz="900" b="0">
                  <a:effectLst/>
                </a:endParaRPr>
              </a:p>
            </c:rich>
          </c:tx>
          <c:layout>
            <c:manualLayout>
              <c:xMode val="edge"/>
              <c:yMode val="edge"/>
              <c:x val="4.5034492696859624E-3"/>
              <c:y val="0.15614356344991759"/>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23616"/>
        <c:crosses val="autoZero"/>
        <c:crossBetween val="between"/>
      </c:valAx>
      <c:spPr>
        <a:noFill/>
        <a:ln w="25400">
          <a:noFill/>
        </a:ln>
      </c:spPr>
    </c:plotArea>
    <c:legend>
      <c:legendPos val="b"/>
      <c:layout>
        <c:manualLayout>
          <c:xMode val="edge"/>
          <c:yMode val="edge"/>
          <c:x val="0"/>
          <c:y val="0.91809371730631573"/>
          <c:w val="0.98427377451899001"/>
          <c:h val="7.2646880678376768E-2"/>
        </c:manualLayout>
      </c:layout>
      <c:overlay val="0"/>
      <c:spPr>
        <a:noFill/>
        <a:ln w="25400">
          <a:noFill/>
        </a:ln>
      </c:spPr>
      <c:txPr>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rPr>
              <a:t>Sắt</a:t>
            </a:r>
            <a:endParaRPr lang="en-US" sz="900">
              <a:solidFill>
                <a:sysClr val="windowText" lastClr="000000"/>
              </a:solidFill>
              <a:effectLst/>
            </a:endParaRPr>
          </a:p>
        </c:rich>
      </c:tx>
      <c:layout>
        <c:manualLayout>
          <c:xMode val="edge"/>
          <c:yMode val="edge"/>
          <c:x val="0.13435342162034306"/>
          <c:y val="0"/>
        </c:manualLayout>
      </c:layout>
      <c:overlay val="0"/>
      <c:spPr>
        <a:noFill/>
        <a:ln w="25400">
          <a:noFill/>
        </a:ln>
      </c:spPr>
    </c:title>
    <c:autoTitleDeleted val="0"/>
    <c:plotArea>
      <c:layout>
        <c:manualLayout>
          <c:layoutTarget val="inner"/>
          <c:xMode val="edge"/>
          <c:yMode val="edge"/>
          <c:x val="0.18314496111438838"/>
          <c:y val="7.7799671340985019E-2"/>
          <c:w val="0.79406919157729716"/>
          <c:h val="0.62204775512873978"/>
        </c:manualLayout>
      </c:layout>
      <c:barChart>
        <c:barDir val="col"/>
        <c:grouping val="clustered"/>
        <c:varyColors val="0"/>
        <c:ser>
          <c:idx val="1"/>
          <c:order val="1"/>
          <c:tx>
            <c:strRef>
              <c:f>'[QUAN TRAC CL2022-2023.So sánh.22.1.24.xls]TH'!$L$3</c:f>
              <c:strCache>
                <c:ptCount val="1"/>
                <c:pt idx="0">
                  <c:v>BD0402Z</c:v>
                </c:pt>
              </c:strCache>
            </c:strRef>
          </c:tx>
          <c:spPr>
            <a:solidFill>
              <a:srgbClr val="C0504D"/>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sánh.22.1.24.xls]TH'!$L$45:$L$49</c:f>
              <c:numCache>
                <c:formatCode>General</c:formatCode>
                <c:ptCount val="4"/>
                <c:pt idx="0">
                  <c:v>53.5</c:v>
                </c:pt>
                <c:pt idx="1">
                  <c:v>53.5</c:v>
                </c:pt>
                <c:pt idx="2">
                  <c:v>76.75</c:v>
                </c:pt>
                <c:pt idx="3">
                  <c:v>167</c:v>
                </c:pt>
              </c:numCache>
            </c:numRef>
          </c:val>
        </c:ser>
        <c:ser>
          <c:idx val="3"/>
          <c:order val="2"/>
          <c:tx>
            <c:strRef>
              <c:f>'[QUAN TRAC CL2022-2023.So sánh.22.1.24.xls]TH'!$T$3</c:f>
              <c:strCache>
                <c:ptCount val="1"/>
                <c:pt idx="0">
                  <c:v>BD23020</c:v>
                </c:pt>
              </c:strCache>
            </c:strRef>
          </c:tx>
          <c:spPr>
            <a:solidFill>
              <a:srgbClr val="8064A2"/>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sánh.22.1.24.xls]TH'!$T$45:$T$49</c:f>
              <c:numCache>
                <c:formatCode>General</c:formatCode>
                <c:ptCount val="4"/>
                <c:pt idx="0">
                  <c:v>30.4</c:v>
                </c:pt>
                <c:pt idx="1">
                  <c:v>30.4</c:v>
                </c:pt>
                <c:pt idx="2">
                  <c:v>4.78</c:v>
                </c:pt>
                <c:pt idx="3">
                  <c:v>3.33</c:v>
                </c:pt>
              </c:numCache>
            </c:numRef>
          </c:val>
        </c:ser>
        <c:dLbls>
          <c:showLegendKey val="0"/>
          <c:showVal val="0"/>
          <c:showCatName val="0"/>
          <c:showSerName val="0"/>
          <c:showPercent val="0"/>
          <c:showBubbleSize val="0"/>
        </c:dLbls>
        <c:gapWidth val="219"/>
        <c:overlap val="-27"/>
        <c:axId val="542930688"/>
        <c:axId val="542934496"/>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sánh.22.1.24.xls]TH'!$D$45:$D$49</c:f>
              <c:numCache>
                <c:formatCode>General</c:formatCode>
                <c:ptCount val="4"/>
                <c:pt idx="0">
                  <c:v>5</c:v>
                </c:pt>
                <c:pt idx="1">
                  <c:v>5</c:v>
                </c:pt>
                <c:pt idx="2">
                  <c:v>5</c:v>
                </c:pt>
                <c:pt idx="3">
                  <c:v>5</c:v>
                </c:pt>
              </c:numCache>
            </c:numRef>
          </c:val>
          <c:smooth val="0"/>
        </c:ser>
        <c:dLbls>
          <c:showLegendKey val="0"/>
          <c:showVal val="0"/>
          <c:showCatName val="0"/>
          <c:showSerName val="0"/>
          <c:showPercent val="0"/>
          <c:showBubbleSize val="0"/>
        </c:dLbls>
        <c:marker val="1"/>
        <c:smooth val="0"/>
        <c:axId val="542930688"/>
        <c:axId val="542934496"/>
      </c:lineChart>
      <c:catAx>
        <c:axId val="542930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34496"/>
        <c:crosses val="autoZero"/>
        <c:auto val="1"/>
        <c:lblAlgn val="ctr"/>
        <c:lblOffset val="100"/>
        <c:noMultiLvlLbl val="0"/>
      </c:catAx>
      <c:valAx>
        <c:axId val="54293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5.5821324221264797E-3"/>
              <c:y val="0.21222120919095638"/>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30688"/>
        <c:crosses val="autoZero"/>
        <c:crossBetween val="between"/>
      </c:valAx>
      <c:spPr>
        <a:noFill/>
        <a:ln w="25400">
          <a:noFill/>
        </a:ln>
      </c:spPr>
    </c:plotArea>
    <c:legend>
      <c:legendPos val="b"/>
      <c:layout>
        <c:manualLayout>
          <c:xMode val="edge"/>
          <c:yMode val="edge"/>
          <c:x val="4.9999857509667969E-2"/>
          <c:y val="0.90210970464135021"/>
          <c:w val="0.89999992875483403"/>
          <c:h val="9.7890143989010719E-2"/>
        </c:manualLayout>
      </c:layout>
      <c:overlay val="0"/>
      <c:spPr>
        <a:noFill/>
        <a:ln w="25400">
          <a:noFill/>
        </a:ln>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900" b="1" i="0" baseline="0">
                <a:solidFill>
                  <a:sysClr val="windowText" lastClr="000000"/>
                </a:solidFill>
                <a:effectLst/>
              </a:rPr>
              <a:t>Mn</a:t>
            </a:r>
            <a:endParaRPr lang="en-US" sz="900">
              <a:solidFill>
                <a:sysClr val="windowText" lastClr="000000"/>
              </a:solidFill>
              <a:effectLst/>
            </a:endParaRPr>
          </a:p>
        </c:rich>
      </c:tx>
      <c:layout>
        <c:manualLayout>
          <c:xMode val="edge"/>
          <c:yMode val="edge"/>
          <c:x val="0.13760775210906445"/>
          <c:y val="9.0453142898422182E-4"/>
        </c:manualLayout>
      </c:layout>
      <c:overlay val="0"/>
      <c:spPr>
        <a:noFill/>
        <a:ln w="25400">
          <a:noFill/>
        </a:ln>
      </c:spPr>
    </c:title>
    <c:autoTitleDeleted val="0"/>
    <c:plotArea>
      <c:layout>
        <c:manualLayout>
          <c:layoutTarget val="inner"/>
          <c:xMode val="edge"/>
          <c:yMode val="edge"/>
          <c:x val="0.11352674284490399"/>
          <c:y val="8.281283530596413E-2"/>
          <c:w val="0.85581733900486101"/>
          <c:h val="0.70099529127255322"/>
        </c:manualLayout>
      </c:layout>
      <c:barChart>
        <c:barDir val="col"/>
        <c:grouping val="clustered"/>
        <c:varyColors val="0"/>
        <c:ser>
          <c:idx val="1"/>
          <c:order val="1"/>
          <c:tx>
            <c:strRef>
              <c:f>'[QUAN TRAC CL2022-2023.So sánh.22.1.24.xls]TH'!$L$3</c:f>
              <c:strCache>
                <c:ptCount val="1"/>
                <c:pt idx="0">
                  <c:v>BD0402Z</c:v>
                </c:pt>
              </c:strCache>
            </c:strRef>
          </c:tx>
          <c:spPr>
            <a:solidFill>
              <a:srgbClr val="C0504D"/>
            </a:solidFill>
            <a:ln w="25400">
              <a:noFill/>
            </a:ln>
          </c:spPr>
          <c:invertIfNegative val="0"/>
          <c:cat>
            <c:strRef>
              <c:f>'[QUAN TRAC CL2022-2023.So sánh.22.1.24.xls]TH'!$C$67:$C$71</c:f>
              <c:strCache>
                <c:ptCount val="4"/>
                <c:pt idx="0">
                  <c:v>Đợt 1.2023</c:v>
                </c:pt>
                <c:pt idx="1">
                  <c:v>Đợt 2.2023</c:v>
                </c:pt>
                <c:pt idx="2">
                  <c:v>Đợt 3.2023</c:v>
                </c:pt>
                <c:pt idx="3">
                  <c:v>Đợt 4.2023</c:v>
                </c:pt>
              </c:strCache>
            </c:strRef>
          </c:cat>
          <c:val>
            <c:numRef>
              <c:f>'[QUAN TRAC CL2022-2023.So sánh.22.1.24.xls]TH'!$L$67:$L$71</c:f>
              <c:numCache>
                <c:formatCode>General</c:formatCode>
                <c:ptCount val="4"/>
                <c:pt idx="0">
                  <c:v>2.67</c:v>
                </c:pt>
                <c:pt idx="1">
                  <c:v>2.67</c:v>
                </c:pt>
                <c:pt idx="2">
                  <c:v>2.99</c:v>
                </c:pt>
                <c:pt idx="3">
                  <c:v>3.67</c:v>
                </c:pt>
              </c:numCache>
            </c:numRef>
          </c:val>
        </c:ser>
        <c:dLbls>
          <c:showLegendKey val="0"/>
          <c:showVal val="0"/>
          <c:showCatName val="0"/>
          <c:showSerName val="0"/>
          <c:showPercent val="0"/>
          <c:showBubbleSize val="0"/>
        </c:dLbls>
        <c:gapWidth val="219"/>
        <c:overlap val="-27"/>
        <c:axId val="542906752"/>
        <c:axId val="542905664"/>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sánh.22.1.24.xls]TH'!$C$67:$C$71</c:f>
              <c:strCache>
                <c:ptCount val="4"/>
                <c:pt idx="0">
                  <c:v>Đợt 1.2023</c:v>
                </c:pt>
                <c:pt idx="1">
                  <c:v>Đợt 2.2023</c:v>
                </c:pt>
                <c:pt idx="2">
                  <c:v>Đợt 3.2023</c:v>
                </c:pt>
                <c:pt idx="3">
                  <c:v>Đợt 4.2023</c:v>
                </c:pt>
              </c:strCache>
            </c:strRef>
          </c:cat>
          <c:val>
            <c:numRef>
              <c:f>'[QUAN TRAC CL2022-2023.So sánh.22.1.24.xls]TH'!$D$67:$D$71</c:f>
              <c:numCache>
                <c:formatCode>General</c:formatCode>
                <c:ptCount val="4"/>
                <c:pt idx="0">
                  <c:v>0.5</c:v>
                </c:pt>
                <c:pt idx="1">
                  <c:v>0.5</c:v>
                </c:pt>
                <c:pt idx="2">
                  <c:v>0.5</c:v>
                </c:pt>
                <c:pt idx="3">
                  <c:v>0.5</c:v>
                </c:pt>
              </c:numCache>
            </c:numRef>
          </c:val>
          <c:smooth val="0"/>
        </c:ser>
        <c:dLbls>
          <c:showLegendKey val="0"/>
          <c:showVal val="0"/>
          <c:showCatName val="0"/>
          <c:showSerName val="0"/>
          <c:showPercent val="0"/>
          <c:showBubbleSize val="0"/>
        </c:dLbls>
        <c:marker val="1"/>
        <c:smooth val="0"/>
        <c:axId val="542906752"/>
        <c:axId val="542905664"/>
      </c:lineChart>
      <c:catAx>
        <c:axId val="54290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05664"/>
        <c:crosses val="autoZero"/>
        <c:auto val="1"/>
        <c:lblAlgn val="ctr"/>
        <c:lblOffset val="100"/>
        <c:noMultiLvlLbl val="0"/>
      </c:catAx>
      <c:valAx>
        <c:axId val="54290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5.5737488880835502E-3"/>
              <c:y val="0.23313510636345283"/>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06752"/>
        <c:crosses val="autoZero"/>
        <c:crossBetween val="between"/>
      </c:valAx>
      <c:spPr>
        <a:noFill/>
        <a:ln w="25400">
          <a:noFill/>
        </a:ln>
      </c:spPr>
    </c:plotArea>
    <c:legend>
      <c:legendPos val="b"/>
      <c:layout>
        <c:manualLayout>
          <c:xMode val="edge"/>
          <c:yMode val="edge"/>
          <c:x val="7.2083238093736776E-2"/>
          <c:y val="0.91090174916946565"/>
          <c:w val="0.86302004220275386"/>
          <c:h val="8.371712277224086E-2"/>
        </c:manualLayout>
      </c:layout>
      <c:overlay val="0"/>
      <c:spPr>
        <a:noFill/>
        <a:ln w="25400">
          <a:noFill/>
        </a:ln>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50535145642803E-2"/>
          <c:y val="2.8497461122232701E-2"/>
          <c:w val="0.83043000748825702"/>
          <c:h val="0.69567072965614252"/>
        </c:manualLayout>
      </c:layout>
      <c:barChart>
        <c:barDir val="col"/>
        <c:grouping val="clustered"/>
        <c:varyColors val="0"/>
        <c:ser>
          <c:idx val="18"/>
          <c:order val="18"/>
          <c:tx>
            <c:strRef>
              <c:f>BĐ.2023!$B$5</c:f>
              <c:strCache>
                <c:ptCount val="1"/>
                <c:pt idx="0">
                  <c:v>Sở Sao</c:v>
                </c:pt>
              </c:strCache>
            </c:strRef>
          </c:tx>
          <c:spPr>
            <a:solidFill>
              <a:schemeClr val="accent1">
                <a:lumMod val="80000"/>
              </a:schemeClr>
            </a:solidFill>
            <a:ln>
              <a:noFill/>
            </a:ln>
            <a:effectLst/>
          </c:spPr>
          <c:invertIfNegative val="0"/>
          <c:val>
            <c:numRef>
              <c:f>BĐ.2023!$C$5:$CN$5</c:f>
              <c:numCache>
                <c:formatCode>General</c:formatCode>
                <c:ptCount val="90"/>
                <c:pt idx="0">
                  <c:v>37.600000000000009</c:v>
                </c:pt>
                <c:pt idx="1">
                  <c:v>1.4</c:v>
                </c:pt>
                <c:pt idx="2">
                  <c:v>2.8000000000000003</c:v>
                </c:pt>
                <c:pt idx="3">
                  <c:v>67.199999999999989</c:v>
                </c:pt>
                <c:pt idx="4">
                  <c:v>13</c:v>
                </c:pt>
                <c:pt idx="5">
                  <c:v>51.4</c:v>
                </c:pt>
                <c:pt idx="6">
                  <c:v>5.8</c:v>
                </c:pt>
                <c:pt idx="7">
                  <c:v>0</c:v>
                </c:pt>
                <c:pt idx="8">
                  <c:v>0</c:v>
                </c:pt>
                <c:pt idx="9">
                  <c:v>0</c:v>
                </c:pt>
                <c:pt idx="10" formatCode="#,#00">
                  <c:v>3</c:v>
                </c:pt>
                <c:pt idx="11" formatCode="#,#00">
                  <c:v>3.8</c:v>
                </c:pt>
                <c:pt idx="12" formatCode="#,#00">
                  <c:v>4.5999999999999996</c:v>
                </c:pt>
                <c:pt idx="13" formatCode="#,#00">
                  <c:v>2.8</c:v>
                </c:pt>
                <c:pt idx="14" formatCode="#,#00">
                  <c:v>0</c:v>
                </c:pt>
                <c:pt idx="15" formatCode="#,#00">
                  <c:v>0</c:v>
                </c:pt>
                <c:pt idx="16" formatCode="#,#00">
                  <c:v>0</c:v>
                </c:pt>
                <c:pt idx="17" formatCode="#,#00">
                  <c:v>0.4</c:v>
                </c:pt>
                <c:pt idx="18" formatCode="#,#00">
                  <c:v>5.8</c:v>
                </c:pt>
                <c:pt idx="19" formatCode="#,#00">
                  <c:v>0</c:v>
                </c:pt>
                <c:pt idx="20" formatCode="#,#00">
                  <c:v>0</c:v>
                </c:pt>
                <c:pt idx="21" formatCode="#,#00">
                  <c:v>0</c:v>
                </c:pt>
                <c:pt idx="22" formatCode="#,#00">
                  <c:v>0</c:v>
                </c:pt>
                <c:pt idx="23" formatCode="#,#00">
                  <c:v>0</c:v>
                </c:pt>
                <c:pt idx="24" formatCode="#,#00">
                  <c:v>0</c:v>
                </c:pt>
                <c:pt idx="25" formatCode="#,#00">
                  <c:v>2</c:v>
                </c:pt>
                <c:pt idx="26" formatCode="#,#00">
                  <c:v>0</c:v>
                </c:pt>
                <c:pt idx="27" formatCode="#,#00">
                  <c:v>70.8</c:v>
                </c:pt>
                <c:pt idx="28" formatCode="#,#00">
                  <c:v>0.6</c:v>
                </c:pt>
                <c:pt idx="29" formatCode="#,#00">
                  <c:v>10.399999999999999</c:v>
                </c:pt>
                <c:pt idx="30" formatCode="#,#00">
                  <c:v>10.8</c:v>
                </c:pt>
                <c:pt idx="31" formatCode="#,#00">
                  <c:v>3.6</c:v>
                </c:pt>
                <c:pt idx="32" formatCode="#,#00">
                  <c:v>7.6</c:v>
                </c:pt>
                <c:pt idx="33" formatCode="#,#00">
                  <c:v>9.4</c:v>
                </c:pt>
                <c:pt idx="34" formatCode="#,#00">
                  <c:v>3.8</c:v>
                </c:pt>
                <c:pt idx="35" formatCode="#,#00">
                  <c:v>2</c:v>
                </c:pt>
                <c:pt idx="36" formatCode="#,#00">
                  <c:v>42.2</c:v>
                </c:pt>
                <c:pt idx="37" formatCode="#,#00">
                  <c:v>0</c:v>
                </c:pt>
                <c:pt idx="38" formatCode="#,#00">
                  <c:v>29.799999999999997</c:v>
                </c:pt>
                <c:pt idx="39" formatCode="#,#00">
                  <c:v>7.6</c:v>
                </c:pt>
                <c:pt idx="40" formatCode="#,#00">
                  <c:v>6.4</c:v>
                </c:pt>
                <c:pt idx="41" formatCode="#,#00">
                  <c:v>65.800000000000011</c:v>
                </c:pt>
                <c:pt idx="42" formatCode="#,#00">
                  <c:v>0.8</c:v>
                </c:pt>
                <c:pt idx="43" formatCode="#,#00">
                  <c:v>36.6</c:v>
                </c:pt>
                <c:pt idx="44" formatCode="#,#00">
                  <c:v>1.2</c:v>
                </c:pt>
                <c:pt idx="45" formatCode="#,#00">
                  <c:v>39.4</c:v>
                </c:pt>
                <c:pt idx="46" formatCode="#,#00">
                  <c:v>2.2000000000000002</c:v>
                </c:pt>
                <c:pt idx="47" formatCode="#,#00">
                  <c:v>96.4</c:v>
                </c:pt>
                <c:pt idx="48" formatCode="#,#00">
                  <c:v>15.8</c:v>
                </c:pt>
                <c:pt idx="49" formatCode="#,#00">
                  <c:v>60.4</c:v>
                </c:pt>
                <c:pt idx="50" formatCode="#,#00">
                  <c:v>37.6</c:v>
                </c:pt>
                <c:pt idx="51" formatCode="#,#00">
                  <c:v>14.6</c:v>
                </c:pt>
                <c:pt idx="52" formatCode="#,#00">
                  <c:v>51</c:v>
                </c:pt>
                <c:pt idx="53" formatCode="#,#00">
                  <c:v>1.2</c:v>
                </c:pt>
                <c:pt idx="54" formatCode="#,#00">
                  <c:v>97.8</c:v>
                </c:pt>
                <c:pt idx="55" formatCode="#,#00">
                  <c:v>55.4</c:v>
                </c:pt>
                <c:pt idx="56" formatCode="#,#00">
                  <c:v>65.2</c:v>
                </c:pt>
                <c:pt idx="57" formatCode="#,#00">
                  <c:v>16.399999999999999</c:v>
                </c:pt>
                <c:pt idx="58" formatCode="#,#00">
                  <c:v>50</c:v>
                </c:pt>
                <c:pt idx="59" formatCode="#,#00">
                  <c:v>55.800000000000004</c:v>
                </c:pt>
                <c:pt idx="60" formatCode="#,#00">
                  <c:v>11</c:v>
                </c:pt>
                <c:pt idx="61" formatCode="#,#00">
                  <c:v>13.2</c:v>
                </c:pt>
                <c:pt idx="62" formatCode="#,#00">
                  <c:v>6</c:v>
                </c:pt>
                <c:pt idx="63" formatCode="#,#00">
                  <c:v>0</c:v>
                </c:pt>
                <c:pt idx="64" formatCode="#,#00">
                  <c:v>6</c:v>
                </c:pt>
                <c:pt idx="65" formatCode="#,#00">
                  <c:v>21</c:v>
                </c:pt>
                <c:pt idx="66" formatCode="#,#00">
                  <c:v>82.6</c:v>
                </c:pt>
                <c:pt idx="67" formatCode="#,#00">
                  <c:v>52.4</c:v>
                </c:pt>
                <c:pt idx="68" formatCode="#,#00">
                  <c:v>2.8</c:v>
                </c:pt>
                <c:pt idx="69" formatCode="#,#00">
                  <c:v>32</c:v>
                </c:pt>
                <c:pt idx="70" formatCode="#,#00">
                  <c:v>23.6</c:v>
                </c:pt>
                <c:pt idx="71" formatCode="#,#00">
                  <c:v>6.1999999999999993</c:v>
                </c:pt>
                <c:pt idx="72" formatCode="#,#00">
                  <c:v>4.5999999999999996</c:v>
                </c:pt>
                <c:pt idx="73" formatCode="#,#00">
                  <c:v>35.4</c:v>
                </c:pt>
                <c:pt idx="74" formatCode="#,#00">
                  <c:v>41.199999999999996</c:v>
                </c:pt>
                <c:pt idx="75" formatCode="#,#00">
                  <c:v>18.8</c:v>
                </c:pt>
                <c:pt idx="76" formatCode="#,#00">
                  <c:v>16.8</c:v>
                </c:pt>
                <c:pt idx="77" formatCode="#,#00">
                  <c:v>31.6</c:v>
                </c:pt>
                <c:pt idx="78" formatCode="#,#00">
                  <c:v>5.2</c:v>
                </c:pt>
                <c:pt idx="79" formatCode="#,#00">
                  <c:v>29</c:v>
                </c:pt>
                <c:pt idx="80" formatCode="#,#00">
                  <c:v>164</c:v>
                </c:pt>
                <c:pt idx="81" formatCode="#,#00">
                  <c:v>16.600000000000001</c:v>
                </c:pt>
                <c:pt idx="82" formatCode="#,#00">
                  <c:v>5.8000000000000007</c:v>
                </c:pt>
                <c:pt idx="83" formatCode="#,#00">
                  <c:v>21.4</c:v>
                </c:pt>
                <c:pt idx="84" formatCode="#,#00">
                  <c:v>126.8</c:v>
                </c:pt>
                <c:pt idx="85" formatCode="#,#00">
                  <c:v>32.800000000000004</c:v>
                </c:pt>
                <c:pt idx="86" formatCode="#,#00">
                  <c:v>62.4</c:v>
                </c:pt>
                <c:pt idx="87" formatCode="#,#00">
                  <c:v>7.2</c:v>
                </c:pt>
                <c:pt idx="88" formatCode="#,#00">
                  <c:v>21.4</c:v>
                </c:pt>
                <c:pt idx="89" formatCode="#,#00">
                  <c:v>34</c:v>
                </c:pt>
              </c:numCache>
            </c:numRef>
          </c:val>
        </c:ser>
        <c:ser>
          <c:idx val="19"/>
          <c:order val="19"/>
          <c:tx>
            <c:strRef>
              <c:f>BĐ.2023!$B$6</c:f>
              <c:strCache>
                <c:ptCount val="1"/>
                <c:pt idx="0">
                  <c:v>Thuận An</c:v>
                </c:pt>
              </c:strCache>
            </c:strRef>
          </c:tx>
          <c:spPr>
            <a:solidFill>
              <a:schemeClr val="accent2">
                <a:lumMod val="80000"/>
              </a:schemeClr>
            </a:solidFill>
            <a:ln>
              <a:noFill/>
            </a:ln>
            <a:effectLst/>
          </c:spPr>
          <c:invertIfNegative val="0"/>
          <c:val>
            <c:numRef>
              <c:f>BĐ.2023!$C$6:$CN$6</c:f>
              <c:numCache>
                <c:formatCode>General</c:formatCode>
                <c:ptCount val="90"/>
                <c:pt idx="0">
                  <c:v>12</c:v>
                </c:pt>
                <c:pt idx="1">
                  <c:v>0</c:v>
                </c:pt>
                <c:pt idx="2">
                  <c:v>48</c:v>
                </c:pt>
                <c:pt idx="3">
                  <c:v>101</c:v>
                </c:pt>
                <c:pt idx="4">
                  <c:v>17</c:v>
                </c:pt>
                <c:pt idx="5">
                  <c:v>25.5</c:v>
                </c:pt>
                <c:pt idx="6">
                  <c:v>0</c:v>
                </c:pt>
                <c:pt idx="7">
                  <c:v>0</c:v>
                </c:pt>
                <c:pt idx="8">
                  <c:v>0</c:v>
                </c:pt>
                <c:pt idx="9">
                  <c:v>0</c:v>
                </c:pt>
                <c:pt idx="10" formatCode="#,#00">
                  <c:v>0</c:v>
                </c:pt>
                <c:pt idx="11" formatCode="#,#00">
                  <c:v>9.3000000000000007</c:v>
                </c:pt>
                <c:pt idx="12" formatCode="#,#00">
                  <c:v>0</c:v>
                </c:pt>
                <c:pt idx="13" formatCode="#,#00">
                  <c:v>43.2</c:v>
                </c:pt>
                <c:pt idx="14" formatCode="#,#00">
                  <c:v>0</c:v>
                </c:pt>
                <c:pt idx="15" formatCode="#,#00">
                  <c:v>0</c:v>
                </c:pt>
                <c:pt idx="16" formatCode="#,#00">
                  <c:v>0</c:v>
                </c:pt>
                <c:pt idx="17" formatCode="#,#00">
                  <c:v>9.5</c:v>
                </c:pt>
                <c:pt idx="18" formatCode="#,#00">
                  <c:v>0</c:v>
                </c:pt>
                <c:pt idx="19" formatCode="#,#00">
                  <c:v>0</c:v>
                </c:pt>
                <c:pt idx="20" formatCode="#,#00">
                  <c:v>0</c:v>
                </c:pt>
                <c:pt idx="21" formatCode="#,#00">
                  <c:v>0</c:v>
                </c:pt>
                <c:pt idx="22" formatCode="#,#00">
                  <c:v>0</c:v>
                </c:pt>
                <c:pt idx="23" formatCode="#,#00">
                  <c:v>0</c:v>
                </c:pt>
                <c:pt idx="24" formatCode="#,#00">
                  <c:v>0</c:v>
                </c:pt>
                <c:pt idx="25" formatCode="#,#00">
                  <c:v>3.6</c:v>
                </c:pt>
                <c:pt idx="26" formatCode="#,#00">
                  <c:v>0</c:v>
                </c:pt>
                <c:pt idx="27" formatCode="#,#00">
                  <c:v>8.4</c:v>
                </c:pt>
                <c:pt idx="28" formatCode="#,#00">
                  <c:v>0</c:v>
                </c:pt>
                <c:pt idx="29" formatCode="#,#00">
                  <c:v>3.2</c:v>
                </c:pt>
                <c:pt idx="30" formatCode="#,#00">
                  <c:v>0</c:v>
                </c:pt>
                <c:pt idx="31" formatCode="#,#00">
                  <c:v>5.2</c:v>
                </c:pt>
                <c:pt idx="32" formatCode="#,#00">
                  <c:v>21.8</c:v>
                </c:pt>
                <c:pt idx="33" formatCode="#,#00">
                  <c:v>0</c:v>
                </c:pt>
                <c:pt idx="34" formatCode="#,#00">
                  <c:v>0</c:v>
                </c:pt>
                <c:pt idx="35" formatCode="#,#00">
                  <c:v>21.6</c:v>
                </c:pt>
                <c:pt idx="36" formatCode="#,#00">
                  <c:v>23.5</c:v>
                </c:pt>
                <c:pt idx="37" formatCode="#,#00">
                  <c:v>28.9</c:v>
                </c:pt>
                <c:pt idx="38" formatCode="#,#00">
                  <c:v>14.999999999999998</c:v>
                </c:pt>
                <c:pt idx="39" formatCode="#,#00">
                  <c:v>11.600000000000001</c:v>
                </c:pt>
                <c:pt idx="40" formatCode="#,#00">
                  <c:v>0</c:v>
                </c:pt>
                <c:pt idx="41" formatCode="#,#00">
                  <c:v>23</c:v>
                </c:pt>
                <c:pt idx="42" formatCode="#,#00">
                  <c:v>0</c:v>
                </c:pt>
                <c:pt idx="43" formatCode="#,#00">
                  <c:v>20</c:v>
                </c:pt>
                <c:pt idx="44" formatCode="#,#00">
                  <c:v>2.5</c:v>
                </c:pt>
                <c:pt idx="45" formatCode="#,#00">
                  <c:v>21</c:v>
                </c:pt>
                <c:pt idx="46" formatCode="#,#00">
                  <c:v>0</c:v>
                </c:pt>
                <c:pt idx="47" formatCode="#,#00">
                  <c:v>115</c:v>
                </c:pt>
                <c:pt idx="48" formatCode="#,#00">
                  <c:v>14</c:v>
                </c:pt>
                <c:pt idx="49" formatCode="#,#00">
                  <c:v>183.5</c:v>
                </c:pt>
                <c:pt idx="50" formatCode="#,#00">
                  <c:v>81</c:v>
                </c:pt>
                <c:pt idx="51" formatCode="#,#00">
                  <c:v>106.5</c:v>
                </c:pt>
                <c:pt idx="52" formatCode="#,#00">
                  <c:v>0</c:v>
                </c:pt>
                <c:pt idx="53" formatCode="#,#00">
                  <c:v>0</c:v>
                </c:pt>
                <c:pt idx="54" formatCode="#,#00">
                  <c:v>139.5</c:v>
                </c:pt>
                <c:pt idx="55" formatCode="#,#00">
                  <c:v>28.5</c:v>
                </c:pt>
                <c:pt idx="56" formatCode="#,#00">
                  <c:v>54</c:v>
                </c:pt>
                <c:pt idx="57" formatCode="#,#00">
                  <c:v>13.5</c:v>
                </c:pt>
                <c:pt idx="58" formatCode="#,#00">
                  <c:v>36.5</c:v>
                </c:pt>
                <c:pt idx="59" formatCode="#,#00">
                  <c:v>2</c:v>
                </c:pt>
                <c:pt idx="60" formatCode="#,#00">
                  <c:v>7.8000000000000007</c:v>
                </c:pt>
                <c:pt idx="61" formatCode="#,#00">
                  <c:v>2.8</c:v>
                </c:pt>
                <c:pt idx="62" formatCode="#,#00">
                  <c:v>0</c:v>
                </c:pt>
                <c:pt idx="63" formatCode="#,#00">
                  <c:v>0</c:v>
                </c:pt>
                <c:pt idx="64" formatCode="#,#00">
                  <c:v>0</c:v>
                </c:pt>
                <c:pt idx="65" formatCode="#,#00">
                  <c:v>64.7</c:v>
                </c:pt>
                <c:pt idx="66" formatCode="#,#00">
                  <c:v>10.700000000000001</c:v>
                </c:pt>
                <c:pt idx="67" formatCode="#,#00">
                  <c:v>0</c:v>
                </c:pt>
                <c:pt idx="68" formatCode="#,#00">
                  <c:v>33.299999999999997</c:v>
                </c:pt>
                <c:pt idx="69" formatCode="#,#00">
                  <c:v>71.099999999999994</c:v>
                </c:pt>
                <c:pt idx="70" formatCode="#,#00">
                  <c:v>6.8</c:v>
                </c:pt>
                <c:pt idx="71" formatCode="#,#00">
                  <c:v>11.6</c:v>
                </c:pt>
                <c:pt idx="72" formatCode="#,#00">
                  <c:v>12.5</c:v>
                </c:pt>
                <c:pt idx="73" formatCode="#,#00">
                  <c:v>20.2</c:v>
                </c:pt>
                <c:pt idx="74" formatCode="#,#00">
                  <c:v>13.7</c:v>
                </c:pt>
                <c:pt idx="75" formatCode="#,#00">
                  <c:v>19.899999999999999</c:v>
                </c:pt>
                <c:pt idx="76" formatCode="#,#00">
                  <c:v>17.600000000000001</c:v>
                </c:pt>
                <c:pt idx="77" formatCode="#,#00">
                  <c:v>55.900000000000006</c:v>
                </c:pt>
                <c:pt idx="78" formatCode="#,#00">
                  <c:v>25</c:v>
                </c:pt>
                <c:pt idx="79" formatCode="#,#00">
                  <c:v>21.8</c:v>
                </c:pt>
                <c:pt idx="80" formatCode="#,#00">
                  <c:v>40.300000000000004</c:v>
                </c:pt>
                <c:pt idx="81" formatCode="#,#00">
                  <c:v>88.100000000000009</c:v>
                </c:pt>
                <c:pt idx="82" formatCode="#,#00">
                  <c:v>35.599999999999994</c:v>
                </c:pt>
                <c:pt idx="83" formatCode="#,#00">
                  <c:v>53.9</c:v>
                </c:pt>
                <c:pt idx="84" formatCode="#,#00">
                  <c:v>52.699999999999996</c:v>
                </c:pt>
                <c:pt idx="85" formatCode="#,#00">
                  <c:v>20.3</c:v>
                </c:pt>
                <c:pt idx="86" formatCode="#,#00">
                  <c:v>6</c:v>
                </c:pt>
                <c:pt idx="87" formatCode="#,#00">
                  <c:v>6.2</c:v>
                </c:pt>
                <c:pt idx="88" formatCode="#,#00">
                  <c:v>0.5</c:v>
                </c:pt>
                <c:pt idx="89" formatCode="#,#00">
                  <c:v>17.600000000000001</c:v>
                </c:pt>
              </c:numCache>
            </c:numRef>
          </c:val>
        </c:ser>
        <c:ser>
          <c:idx val="20"/>
          <c:order val="20"/>
          <c:tx>
            <c:strRef>
              <c:f>BĐ.2023!$B$9</c:f>
              <c:strCache>
                <c:ptCount val="1"/>
                <c:pt idx="0">
                  <c:v>Bến Cát</c:v>
                </c:pt>
              </c:strCache>
            </c:strRef>
          </c:tx>
          <c:spPr>
            <a:solidFill>
              <a:schemeClr val="accent3">
                <a:lumMod val="80000"/>
              </a:schemeClr>
            </a:solidFill>
            <a:ln>
              <a:noFill/>
            </a:ln>
            <a:effectLst/>
          </c:spPr>
          <c:invertIfNegative val="0"/>
          <c:val>
            <c:numRef>
              <c:f>BĐ.2023!$C$9:$CN$9</c:f>
              <c:numCache>
                <c:formatCode>General</c:formatCode>
                <c:ptCount val="90"/>
                <c:pt idx="0">
                  <c:v>41.900000000000006</c:v>
                </c:pt>
                <c:pt idx="1">
                  <c:v>10.4</c:v>
                </c:pt>
                <c:pt idx="2">
                  <c:v>6.7</c:v>
                </c:pt>
                <c:pt idx="3">
                  <c:v>36.199999999999996</c:v>
                </c:pt>
                <c:pt idx="4">
                  <c:v>2.2999999999999998</c:v>
                </c:pt>
                <c:pt idx="5">
                  <c:v>5.1999999999999993</c:v>
                </c:pt>
                <c:pt idx="6">
                  <c:v>12.3</c:v>
                </c:pt>
                <c:pt idx="7">
                  <c:v>0</c:v>
                </c:pt>
                <c:pt idx="8">
                  <c:v>0</c:v>
                </c:pt>
                <c:pt idx="9">
                  <c:v>0</c:v>
                </c:pt>
                <c:pt idx="10" formatCode="#,#00">
                  <c:v>1.3</c:v>
                </c:pt>
                <c:pt idx="11" formatCode="#,#00">
                  <c:v>0</c:v>
                </c:pt>
                <c:pt idx="12" formatCode="#,#00">
                  <c:v>0</c:v>
                </c:pt>
                <c:pt idx="13" formatCode="#,#00">
                  <c:v>0</c:v>
                </c:pt>
                <c:pt idx="14" formatCode="#,#00">
                  <c:v>0</c:v>
                </c:pt>
                <c:pt idx="15" formatCode="#,#00">
                  <c:v>0</c:v>
                </c:pt>
                <c:pt idx="16" formatCode="#,#00">
                  <c:v>0.2</c:v>
                </c:pt>
                <c:pt idx="17" formatCode="#,#00">
                  <c:v>3.1</c:v>
                </c:pt>
                <c:pt idx="18" formatCode="#,#00">
                  <c:v>0</c:v>
                </c:pt>
                <c:pt idx="19" formatCode="#,#00">
                  <c:v>0</c:v>
                </c:pt>
                <c:pt idx="20" formatCode="#,#00">
                  <c:v>0</c:v>
                </c:pt>
                <c:pt idx="21" formatCode="#,#00">
                  <c:v>0</c:v>
                </c:pt>
                <c:pt idx="22" formatCode="#,#00">
                  <c:v>0</c:v>
                </c:pt>
                <c:pt idx="23" formatCode="#,#00">
                  <c:v>0</c:v>
                </c:pt>
                <c:pt idx="24" formatCode="#,#00">
                  <c:v>22.5</c:v>
                </c:pt>
                <c:pt idx="25" formatCode="#,#00">
                  <c:v>31.4</c:v>
                </c:pt>
                <c:pt idx="26" formatCode="#,#00">
                  <c:v>0</c:v>
                </c:pt>
                <c:pt idx="27" formatCode="#,#00">
                  <c:v>47.7</c:v>
                </c:pt>
                <c:pt idx="28" formatCode="#,#00">
                  <c:v>8</c:v>
                </c:pt>
                <c:pt idx="29" formatCode="#,#00">
                  <c:v>7.4</c:v>
                </c:pt>
                <c:pt idx="30" formatCode="#,#00">
                  <c:v>6.9</c:v>
                </c:pt>
                <c:pt idx="31" formatCode="#,#00">
                  <c:v>0</c:v>
                </c:pt>
                <c:pt idx="32" formatCode="#,#00">
                  <c:v>75.600000000000009</c:v>
                </c:pt>
                <c:pt idx="33" formatCode="#,#00">
                  <c:v>19.400000000000002</c:v>
                </c:pt>
                <c:pt idx="34" formatCode="#,#00">
                  <c:v>0.7</c:v>
                </c:pt>
                <c:pt idx="35" formatCode="#,#00">
                  <c:v>41.9</c:v>
                </c:pt>
                <c:pt idx="36" formatCode="#,#00">
                  <c:v>9.8000000000000007</c:v>
                </c:pt>
                <c:pt idx="37" formatCode="#,#00">
                  <c:v>0</c:v>
                </c:pt>
                <c:pt idx="38" formatCode="#,#00">
                  <c:v>25</c:v>
                </c:pt>
                <c:pt idx="39" formatCode="#,#00">
                  <c:v>29.1</c:v>
                </c:pt>
                <c:pt idx="40" formatCode="#,#00">
                  <c:v>3.0999999999999996</c:v>
                </c:pt>
                <c:pt idx="41" formatCode="#,#00">
                  <c:v>40</c:v>
                </c:pt>
                <c:pt idx="42" formatCode="#,#00">
                  <c:v>0.2</c:v>
                </c:pt>
                <c:pt idx="43" formatCode="#,#00">
                  <c:v>23.3</c:v>
                </c:pt>
                <c:pt idx="44" formatCode="#,#00">
                  <c:v>2.2999999999999998</c:v>
                </c:pt>
                <c:pt idx="45" formatCode="#,#00">
                  <c:v>5.8999999999999995</c:v>
                </c:pt>
                <c:pt idx="46" formatCode="#,#00">
                  <c:v>4.2</c:v>
                </c:pt>
                <c:pt idx="47" formatCode="#,#00">
                  <c:v>43.599999999999994</c:v>
                </c:pt>
                <c:pt idx="48" formatCode="#,#00">
                  <c:v>54.1</c:v>
                </c:pt>
                <c:pt idx="49" formatCode="#,#00">
                  <c:v>30</c:v>
                </c:pt>
                <c:pt idx="50" formatCode="#,#00">
                  <c:v>89.2</c:v>
                </c:pt>
                <c:pt idx="51" formatCode="#,#00">
                  <c:v>33.9</c:v>
                </c:pt>
                <c:pt idx="52" formatCode="#,#00">
                  <c:v>62.199999999999996</c:v>
                </c:pt>
                <c:pt idx="53" formatCode="#,#00">
                  <c:v>0</c:v>
                </c:pt>
                <c:pt idx="54" formatCode="#,#00">
                  <c:v>43.9</c:v>
                </c:pt>
                <c:pt idx="55" formatCode="#,#00">
                  <c:v>49.7</c:v>
                </c:pt>
                <c:pt idx="56" formatCode="#,#00">
                  <c:v>18.7</c:v>
                </c:pt>
                <c:pt idx="57" formatCode="#,#00">
                  <c:v>34.1</c:v>
                </c:pt>
                <c:pt idx="58" formatCode="#,#00">
                  <c:v>56.8</c:v>
                </c:pt>
                <c:pt idx="59" formatCode="#,#00">
                  <c:v>78</c:v>
                </c:pt>
                <c:pt idx="60" formatCode="#,#00">
                  <c:v>20.8</c:v>
                </c:pt>
                <c:pt idx="61" formatCode="#,#00">
                  <c:v>24.3</c:v>
                </c:pt>
                <c:pt idx="62" formatCode="#,#00">
                  <c:v>2.2000000000000002</c:v>
                </c:pt>
                <c:pt idx="63" formatCode="#,#00">
                  <c:v>0</c:v>
                </c:pt>
                <c:pt idx="64" formatCode="#,#00">
                  <c:v>8.6999999999999993</c:v>
                </c:pt>
                <c:pt idx="65" formatCode="#,#00">
                  <c:v>6.1000000000000005</c:v>
                </c:pt>
                <c:pt idx="66" formatCode="#,#00">
                  <c:v>164</c:v>
                </c:pt>
                <c:pt idx="67" formatCode="#,#00">
                  <c:v>0</c:v>
                </c:pt>
                <c:pt idx="68" formatCode="#,#00">
                  <c:v>3.7</c:v>
                </c:pt>
                <c:pt idx="69" formatCode="#,#00">
                  <c:v>63.6</c:v>
                </c:pt>
                <c:pt idx="70" formatCode="#,#00">
                  <c:v>35.1</c:v>
                </c:pt>
                <c:pt idx="71" formatCode="#,#00">
                  <c:v>16.2</c:v>
                </c:pt>
                <c:pt idx="72" formatCode="#,#00">
                  <c:v>9.8000000000000007</c:v>
                </c:pt>
                <c:pt idx="73" formatCode="#,#00">
                  <c:v>19.3</c:v>
                </c:pt>
                <c:pt idx="74" formatCode="#,#00">
                  <c:v>47.7</c:v>
                </c:pt>
                <c:pt idx="75" formatCode="#,#00">
                  <c:v>1.1000000000000001</c:v>
                </c:pt>
                <c:pt idx="76" formatCode="#,#00">
                  <c:v>40.4</c:v>
                </c:pt>
                <c:pt idx="77" formatCode="#,#00">
                  <c:v>31.199999999999996</c:v>
                </c:pt>
                <c:pt idx="78" formatCode="#,#00">
                  <c:v>14</c:v>
                </c:pt>
                <c:pt idx="79" formatCode="#,#00">
                  <c:v>105.3</c:v>
                </c:pt>
                <c:pt idx="80" formatCode="#,#00">
                  <c:v>159.60000000000002</c:v>
                </c:pt>
                <c:pt idx="81" formatCode="#,#00">
                  <c:v>0</c:v>
                </c:pt>
                <c:pt idx="82" formatCode="#,#00">
                  <c:v>18.7</c:v>
                </c:pt>
                <c:pt idx="83" formatCode="#,#00">
                  <c:v>0</c:v>
                </c:pt>
                <c:pt idx="84" formatCode="#,#00">
                  <c:v>63.5</c:v>
                </c:pt>
                <c:pt idx="85" formatCode="#,#00">
                  <c:v>34.200000000000003</c:v>
                </c:pt>
                <c:pt idx="86" formatCode="#,#00">
                  <c:v>68.5</c:v>
                </c:pt>
                <c:pt idx="87" formatCode="#,#00">
                  <c:v>34.4</c:v>
                </c:pt>
                <c:pt idx="88" formatCode="#,#00">
                  <c:v>0</c:v>
                </c:pt>
                <c:pt idx="89" formatCode="#,#00">
                  <c:v>51.8</c:v>
                </c:pt>
              </c:numCache>
            </c:numRef>
          </c:val>
        </c:ser>
        <c:ser>
          <c:idx val="21"/>
          <c:order val="21"/>
          <c:tx>
            <c:strRef>
              <c:f>BĐ.2023!$B$7</c:f>
              <c:strCache>
                <c:ptCount val="1"/>
                <c:pt idx="0">
                  <c:v>Tân Uyên</c:v>
                </c:pt>
              </c:strCache>
            </c:strRef>
          </c:tx>
          <c:spPr>
            <a:solidFill>
              <a:schemeClr val="accent4">
                <a:lumMod val="80000"/>
              </a:schemeClr>
            </a:solidFill>
            <a:ln>
              <a:noFill/>
            </a:ln>
            <a:effectLst/>
          </c:spPr>
          <c:invertIfNegative val="0"/>
          <c:val>
            <c:numRef>
              <c:f>BĐ.2023!$C$7:$CN$7</c:f>
              <c:numCache>
                <c:formatCode>General</c:formatCode>
                <c:ptCount val="90"/>
                <c:pt idx="0">
                  <c:v>48</c:v>
                </c:pt>
                <c:pt idx="1">
                  <c:v>2</c:v>
                </c:pt>
                <c:pt idx="2">
                  <c:v>57</c:v>
                </c:pt>
                <c:pt idx="3">
                  <c:v>85</c:v>
                </c:pt>
                <c:pt idx="4">
                  <c:v>2</c:v>
                </c:pt>
                <c:pt idx="5">
                  <c:v>11</c:v>
                </c:pt>
                <c:pt idx="6">
                  <c:v>0</c:v>
                </c:pt>
                <c:pt idx="7">
                  <c:v>0</c:v>
                </c:pt>
                <c:pt idx="8">
                  <c:v>0</c:v>
                </c:pt>
                <c:pt idx="9">
                  <c:v>0</c:v>
                </c:pt>
                <c:pt idx="10" formatCode="#,#00">
                  <c:v>0</c:v>
                </c:pt>
                <c:pt idx="11" formatCode="#,#00">
                  <c:v>3.9</c:v>
                </c:pt>
                <c:pt idx="12" formatCode="#,#00">
                  <c:v>0</c:v>
                </c:pt>
                <c:pt idx="13" formatCode="#,#00">
                  <c:v>52.5</c:v>
                </c:pt>
                <c:pt idx="14" formatCode="#,#00">
                  <c:v>0</c:v>
                </c:pt>
                <c:pt idx="15" formatCode="#,#00">
                  <c:v>0</c:v>
                </c:pt>
                <c:pt idx="16" formatCode="#,#00">
                  <c:v>0</c:v>
                </c:pt>
                <c:pt idx="17" formatCode="#,#00">
                  <c:v>1</c:v>
                </c:pt>
                <c:pt idx="18" formatCode="#,#00">
                  <c:v>0</c:v>
                </c:pt>
                <c:pt idx="19" formatCode="#,#00">
                  <c:v>0</c:v>
                </c:pt>
                <c:pt idx="20" formatCode="#,#00">
                  <c:v>0</c:v>
                </c:pt>
                <c:pt idx="21" formatCode="#,#00">
                  <c:v>0</c:v>
                </c:pt>
                <c:pt idx="22" formatCode="#,#00">
                  <c:v>0</c:v>
                </c:pt>
                <c:pt idx="23" formatCode="#,#00">
                  <c:v>0</c:v>
                </c:pt>
                <c:pt idx="24" formatCode="#,#00">
                  <c:v>0</c:v>
                </c:pt>
                <c:pt idx="25" formatCode="#,#00">
                  <c:v>7.5</c:v>
                </c:pt>
                <c:pt idx="26" formatCode="#,#00">
                  <c:v>0</c:v>
                </c:pt>
                <c:pt idx="27" formatCode="#,#00">
                  <c:v>1.5</c:v>
                </c:pt>
                <c:pt idx="28" formatCode="#,#00">
                  <c:v>0</c:v>
                </c:pt>
                <c:pt idx="29" formatCode="#,#00">
                  <c:v>0</c:v>
                </c:pt>
                <c:pt idx="30" formatCode="#,#00">
                  <c:v>0</c:v>
                </c:pt>
                <c:pt idx="31" formatCode="#,#00">
                  <c:v>0</c:v>
                </c:pt>
                <c:pt idx="32" formatCode="#,#00">
                  <c:v>0</c:v>
                </c:pt>
                <c:pt idx="33" formatCode="#,#00">
                  <c:v>0</c:v>
                </c:pt>
                <c:pt idx="34" formatCode="#,#00">
                  <c:v>0</c:v>
                </c:pt>
                <c:pt idx="35" formatCode="#,#00">
                  <c:v>10.199999999999999</c:v>
                </c:pt>
                <c:pt idx="36" formatCode="#,#00">
                  <c:v>65</c:v>
                </c:pt>
                <c:pt idx="37" formatCode="#,#00">
                  <c:v>1.5</c:v>
                </c:pt>
                <c:pt idx="38" formatCode="#,#00">
                  <c:v>13</c:v>
                </c:pt>
                <c:pt idx="39" formatCode="#,#00">
                  <c:v>2</c:v>
                </c:pt>
                <c:pt idx="40" formatCode="#,#00">
                  <c:v>5</c:v>
                </c:pt>
                <c:pt idx="41" formatCode="#,#00">
                  <c:v>39.5</c:v>
                </c:pt>
                <c:pt idx="42" formatCode="#,#00">
                  <c:v>1</c:v>
                </c:pt>
                <c:pt idx="43" formatCode="#,#00">
                  <c:v>46</c:v>
                </c:pt>
                <c:pt idx="44" formatCode="#,#00">
                  <c:v>2</c:v>
                </c:pt>
                <c:pt idx="45" formatCode="#,#00">
                  <c:v>15</c:v>
                </c:pt>
                <c:pt idx="46" formatCode="#,#00">
                  <c:v>3</c:v>
                </c:pt>
                <c:pt idx="47" formatCode="#,#00">
                  <c:v>68</c:v>
                </c:pt>
                <c:pt idx="48" formatCode="#,#00">
                  <c:v>17</c:v>
                </c:pt>
                <c:pt idx="49" formatCode="#,#00">
                  <c:v>147</c:v>
                </c:pt>
                <c:pt idx="50" formatCode="#,#00">
                  <c:v>99</c:v>
                </c:pt>
                <c:pt idx="51" formatCode="#,#00">
                  <c:v>57</c:v>
                </c:pt>
                <c:pt idx="52" formatCode="#,#00">
                  <c:v>5</c:v>
                </c:pt>
                <c:pt idx="53" formatCode="#,#00">
                  <c:v>1</c:v>
                </c:pt>
                <c:pt idx="54" formatCode="#,#00">
                  <c:v>72</c:v>
                </c:pt>
                <c:pt idx="55" formatCode="#,#00">
                  <c:v>53</c:v>
                </c:pt>
                <c:pt idx="56" formatCode="#,#00">
                  <c:v>41</c:v>
                </c:pt>
                <c:pt idx="57" formatCode="#,#00">
                  <c:v>30</c:v>
                </c:pt>
                <c:pt idx="58" formatCode="#,#00">
                  <c:v>28</c:v>
                </c:pt>
                <c:pt idx="59" formatCode="#,#00">
                  <c:v>58</c:v>
                </c:pt>
                <c:pt idx="60" formatCode="#,#00">
                  <c:v>0</c:v>
                </c:pt>
                <c:pt idx="61" formatCode="#,#00">
                  <c:v>7</c:v>
                </c:pt>
                <c:pt idx="62" formatCode="#,#00">
                  <c:v>0</c:v>
                </c:pt>
                <c:pt idx="63" formatCode="#,#00">
                  <c:v>0</c:v>
                </c:pt>
                <c:pt idx="64" formatCode="#,#00">
                  <c:v>6.8</c:v>
                </c:pt>
                <c:pt idx="65" formatCode="#,#00">
                  <c:v>16.5</c:v>
                </c:pt>
                <c:pt idx="66" formatCode="#,#00">
                  <c:v>11</c:v>
                </c:pt>
                <c:pt idx="67" formatCode="#,#00">
                  <c:v>0</c:v>
                </c:pt>
                <c:pt idx="68" formatCode="#,#00">
                  <c:v>7.5</c:v>
                </c:pt>
                <c:pt idx="69" formatCode="#,#00">
                  <c:v>64.5</c:v>
                </c:pt>
                <c:pt idx="70" formatCode="#,#00">
                  <c:v>0</c:v>
                </c:pt>
                <c:pt idx="71" formatCode="#,#00">
                  <c:v>6.5</c:v>
                </c:pt>
                <c:pt idx="72" formatCode="#,#00">
                  <c:v>44</c:v>
                </c:pt>
                <c:pt idx="73" formatCode="#,#00">
                  <c:v>19.5</c:v>
                </c:pt>
                <c:pt idx="74" formatCode="#,#00">
                  <c:v>23</c:v>
                </c:pt>
                <c:pt idx="75" formatCode="#,#00">
                  <c:v>22</c:v>
                </c:pt>
                <c:pt idx="76" formatCode="#,#00">
                  <c:v>23.4</c:v>
                </c:pt>
                <c:pt idx="77" formatCode="#,#00">
                  <c:v>23</c:v>
                </c:pt>
                <c:pt idx="78" formatCode="#,#00">
                  <c:v>1.5</c:v>
                </c:pt>
                <c:pt idx="79" formatCode="#,#00">
                  <c:v>24</c:v>
                </c:pt>
                <c:pt idx="80" formatCode="#,#00">
                  <c:v>77.5</c:v>
                </c:pt>
                <c:pt idx="81" formatCode="#,#00">
                  <c:v>83.5</c:v>
                </c:pt>
                <c:pt idx="82" formatCode="#,#00">
                  <c:v>19</c:v>
                </c:pt>
                <c:pt idx="83" formatCode="#,#00">
                  <c:v>27.3</c:v>
                </c:pt>
                <c:pt idx="84" formatCode="#,#00">
                  <c:v>31</c:v>
                </c:pt>
                <c:pt idx="85" formatCode="#,#00">
                  <c:v>34</c:v>
                </c:pt>
                <c:pt idx="86" formatCode="#,#00">
                  <c:v>22.8</c:v>
                </c:pt>
                <c:pt idx="87" formatCode="#,#00">
                  <c:v>29.5</c:v>
                </c:pt>
                <c:pt idx="88" formatCode="#,#00">
                  <c:v>31</c:v>
                </c:pt>
                <c:pt idx="89" formatCode="#,#00">
                  <c:v>59.3</c:v>
                </c:pt>
              </c:numCache>
            </c:numRef>
          </c:val>
        </c:ser>
        <c:ser>
          <c:idx val="22"/>
          <c:order val="22"/>
          <c:tx>
            <c:strRef>
              <c:f>BĐ.2023!$B$8</c:f>
              <c:strCache>
                <c:ptCount val="1"/>
                <c:pt idx="0">
                  <c:v>Phước Hòa</c:v>
                </c:pt>
              </c:strCache>
            </c:strRef>
          </c:tx>
          <c:spPr>
            <a:solidFill>
              <a:schemeClr val="accent5">
                <a:lumMod val="80000"/>
              </a:schemeClr>
            </a:solidFill>
            <a:ln>
              <a:noFill/>
            </a:ln>
            <a:effectLst/>
          </c:spPr>
          <c:invertIfNegative val="0"/>
          <c:val>
            <c:numRef>
              <c:f>BĐ.2023!$C$8:$CN$8</c:f>
              <c:numCache>
                <c:formatCode>General</c:formatCode>
                <c:ptCount val="90"/>
                <c:pt idx="0">
                  <c:v>17.600000000000001</c:v>
                </c:pt>
                <c:pt idx="1">
                  <c:v>1.8</c:v>
                </c:pt>
                <c:pt idx="2">
                  <c:v>7.2</c:v>
                </c:pt>
                <c:pt idx="3">
                  <c:v>37.6</c:v>
                </c:pt>
                <c:pt idx="4">
                  <c:v>12.600000000000001</c:v>
                </c:pt>
                <c:pt idx="5">
                  <c:v>3</c:v>
                </c:pt>
                <c:pt idx="6">
                  <c:v>0</c:v>
                </c:pt>
                <c:pt idx="7">
                  <c:v>0</c:v>
                </c:pt>
                <c:pt idx="8">
                  <c:v>0</c:v>
                </c:pt>
                <c:pt idx="9">
                  <c:v>0</c:v>
                </c:pt>
                <c:pt idx="10" formatCode="#,#00">
                  <c:v>2</c:v>
                </c:pt>
                <c:pt idx="11" formatCode="#,#00">
                  <c:v>0</c:v>
                </c:pt>
                <c:pt idx="12" formatCode="#,#00">
                  <c:v>0</c:v>
                </c:pt>
                <c:pt idx="13" formatCode="#,#00">
                  <c:v>23</c:v>
                </c:pt>
                <c:pt idx="14" formatCode="#,#00">
                  <c:v>0</c:v>
                </c:pt>
                <c:pt idx="15" formatCode="#,#00">
                  <c:v>0</c:v>
                </c:pt>
                <c:pt idx="16" formatCode="#,#00">
                  <c:v>0</c:v>
                </c:pt>
                <c:pt idx="17" formatCode="#,#00">
                  <c:v>21.5</c:v>
                </c:pt>
                <c:pt idx="18" formatCode="#,#00">
                  <c:v>0</c:v>
                </c:pt>
                <c:pt idx="19" formatCode="#,#00">
                  <c:v>0</c:v>
                </c:pt>
                <c:pt idx="20" formatCode="#,#00">
                  <c:v>0</c:v>
                </c:pt>
                <c:pt idx="21" formatCode="#,#00">
                  <c:v>0</c:v>
                </c:pt>
                <c:pt idx="22" formatCode="#,#00">
                  <c:v>0</c:v>
                </c:pt>
                <c:pt idx="23" formatCode="#,#00">
                  <c:v>0</c:v>
                </c:pt>
                <c:pt idx="24" formatCode="#,#00">
                  <c:v>5</c:v>
                </c:pt>
                <c:pt idx="25" formatCode="#,#00">
                  <c:v>1</c:v>
                </c:pt>
                <c:pt idx="26" formatCode="#,#00">
                  <c:v>0</c:v>
                </c:pt>
                <c:pt idx="27" formatCode="#,#00">
                  <c:v>9</c:v>
                </c:pt>
                <c:pt idx="28" formatCode="#,#00">
                  <c:v>11</c:v>
                </c:pt>
                <c:pt idx="29" formatCode="#,#00">
                  <c:v>5</c:v>
                </c:pt>
                <c:pt idx="30" formatCode="#,#00">
                  <c:v>0</c:v>
                </c:pt>
                <c:pt idx="31" formatCode="#,#00">
                  <c:v>0</c:v>
                </c:pt>
                <c:pt idx="32" formatCode="#,#00">
                  <c:v>21</c:v>
                </c:pt>
                <c:pt idx="33" formatCode="#,#00">
                  <c:v>40</c:v>
                </c:pt>
                <c:pt idx="34" formatCode="#,#00">
                  <c:v>8</c:v>
                </c:pt>
                <c:pt idx="35" formatCode="#,#00">
                  <c:v>8</c:v>
                </c:pt>
                <c:pt idx="36" formatCode="#,#00">
                  <c:v>10</c:v>
                </c:pt>
                <c:pt idx="37" formatCode="#,#00">
                  <c:v>38</c:v>
                </c:pt>
                <c:pt idx="38" formatCode="#,#00">
                  <c:v>17.5</c:v>
                </c:pt>
                <c:pt idx="39" formatCode="#,#00">
                  <c:v>9.1</c:v>
                </c:pt>
                <c:pt idx="40" formatCode="#,#00">
                  <c:v>6.1000000000000005</c:v>
                </c:pt>
                <c:pt idx="41" formatCode="#,#00">
                  <c:v>4.9000000000000004</c:v>
                </c:pt>
                <c:pt idx="42" formatCode="#,#00">
                  <c:v>1</c:v>
                </c:pt>
                <c:pt idx="43" formatCode="#,#00">
                  <c:v>37.799999999999997</c:v>
                </c:pt>
                <c:pt idx="44" formatCode="#,#00">
                  <c:v>1.7</c:v>
                </c:pt>
                <c:pt idx="45" formatCode="#,#00">
                  <c:v>7.7</c:v>
                </c:pt>
                <c:pt idx="46" formatCode="#,#00">
                  <c:v>1.5</c:v>
                </c:pt>
                <c:pt idx="47" formatCode="#,#00">
                  <c:v>38.1</c:v>
                </c:pt>
                <c:pt idx="48" formatCode="#,#00">
                  <c:v>9.9</c:v>
                </c:pt>
                <c:pt idx="49" formatCode="#,#00">
                  <c:v>61.599999999999994</c:v>
                </c:pt>
                <c:pt idx="50" formatCode="#,#00">
                  <c:v>68.2</c:v>
                </c:pt>
                <c:pt idx="51" formatCode="#,#00">
                  <c:v>17.3</c:v>
                </c:pt>
                <c:pt idx="52" formatCode="#,#00">
                  <c:v>5.6</c:v>
                </c:pt>
                <c:pt idx="53" formatCode="#,#00">
                  <c:v>0</c:v>
                </c:pt>
                <c:pt idx="54" formatCode="#,#00">
                  <c:v>70.400000000000006</c:v>
                </c:pt>
                <c:pt idx="55" formatCode="#,#00">
                  <c:v>22</c:v>
                </c:pt>
                <c:pt idx="56" formatCode="#,#00">
                  <c:v>85.399999999999991</c:v>
                </c:pt>
                <c:pt idx="57" formatCode="#,#00">
                  <c:v>10.4</c:v>
                </c:pt>
                <c:pt idx="58" formatCode="#,#00">
                  <c:v>58.8</c:v>
                </c:pt>
                <c:pt idx="59" formatCode="#,#00">
                  <c:v>96</c:v>
                </c:pt>
                <c:pt idx="60" formatCode="#,#00">
                  <c:v>41</c:v>
                </c:pt>
                <c:pt idx="61" formatCode="#,#00">
                  <c:v>16</c:v>
                </c:pt>
                <c:pt idx="62" formatCode="#,#00">
                  <c:v>6</c:v>
                </c:pt>
                <c:pt idx="63" formatCode="#,#00">
                  <c:v>0</c:v>
                </c:pt>
                <c:pt idx="64" formatCode="#,#00">
                  <c:v>5</c:v>
                </c:pt>
                <c:pt idx="65" formatCode="#,#00">
                  <c:v>0</c:v>
                </c:pt>
                <c:pt idx="66" formatCode="#,#00">
                  <c:v>63</c:v>
                </c:pt>
                <c:pt idx="67" formatCode="#,#00">
                  <c:v>10.5</c:v>
                </c:pt>
                <c:pt idx="68" formatCode="#,#00">
                  <c:v>1</c:v>
                </c:pt>
                <c:pt idx="69" formatCode="#,#00">
                  <c:v>18</c:v>
                </c:pt>
                <c:pt idx="70" formatCode="#,#00">
                  <c:v>5</c:v>
                </c:pt>
                <c:pt idx="71" formatCode="#,#00">
                  <c:v>3</c:v>
                </c:pt>
                <c:pt idx="72" formatCode="#,#00">
                  <c:v>41</c:v>
                </c:pt>
                <c:pt idx="73" formatCode="#,#00">
                  <c:v>18</c:v>
                </c:pt>
                <c:pt idx="74" formatCode="#,#00">
                  <c:v>24</c:v>
                </c:pt>
                <c:pt idx="75" formatCode="#,#00">
                  <c:v>16</c:v>
                </c:pt>
                <c:pt idx="76" formatCode="#,#00">
                  <c:v>10</c:v>
                </c:pt>
                <c:pt idx="77" formatCode="#,#00">
                  <c:v>32</c:v>
                </c:pt>
                <c:pt idx="78" formatCode="#,#00">
                  <c:v>40</c:v>
                </c:pt>
                <c:pt idx="79" formatCode="#,#00">
                  <c:v>27</c:v>
                </c:pt>
                <c:pt idx="80" formatCode="#,#00">
                  <c:v>37</c:v>
                </c:pt>
                <c:pt idx="81" formatCode="#,#00">
                  <c:v>19</c:v>
                </c:pt>
                <c:pt idx="82" formatCode="#,#00">
                  <c:v>15</c:v>
                </c:pt>
                <c:pt idx="83" formatCode="#,#00">
                  <c:v>0</c:v>
                </c:pt>
                <c:pt idx="84" formatCode="#,#00">
                  <c:v>51</c:v>
                </c:pt>
                <c:pt idx="85" formatCode="#,#00">
                  <c:v>52</c:v>
                </c:pt>
                <c:pt idx="86" formatCode="#,#00">
                  <c:v>81</c:v>
                </c:pt>
                <c:pt idx="87" formatCode="#,#00">
                  <c:v>39</c:v>
                </c:pt>
                <c:pt idx="88" formatCode="#,#00">
                  <c:v>52</c:v>
                </c:pt>
                <c:pt idx="89" formatCode="#,#00">
                  <c:v>35</c:v>
                </c:pt>
              </c:numCache>
            </c:numRef>
          </c:val>
        </c:ser>
        <c:ser>
          <c:idx val="23"/>
          <c:order val="23"/>
          <c:tx>
            <c:strRef>
              <c:f>BĐ.2023!$B$10</c:f>
              <c:strCache>
                <c:ptCount val="1"/>
                <c:pt idx="0">
                  <c:v>Dầu Tiếng</c:v>
                </c:pt>
              </c:strCache>
            </c:strRef>
          </c:tx>
          <c:spPr>
            <a:solidFill>
              <a:schemeClr val="accent6">
                <a:lumMod val="80000"/>
              </a:schemeClr>
            </a:solidFill>
            <a:ln>
              <a:noFill/>
            </a:ln>
            <a:effectLst/>
          </c:spPr>
          <c:invertIfNegative val="0"/>
          <c:val>
            <c:numRef>
              <c:f>BĐ.2023!$C$10:$CN$10</c:f>
              <c:numCache>
                <c:formatCode>General</c:formatCode>
                <c:ptCount val="90"/>
                <c:pt idx="0">
                  <c:v>1.1000000000000001</c:v>
                </c:pt>
                <c:pt idx="1">
                  <c:v>0.2</c:v>
                </c:pt>
                <c:pt idx="2">
                  <c:v>0.2</c:v>
                </c:pt>
                <c:pt idx="3">
                  <c:v>13.6</c:v>
                </c:pt>
                <c:pt idx="4">
                  <c:v>55.4</c:v>
                </c:pt>
                <c:pt idx="5">
                  <c:v>37.9</c:v>
                </c:pt>
                <c:pt idx="6">
                  <c:v>0.2</c:v>
                </c:pt>
                <c:pt idx="7">
                  <c:v>0</c:v>
                </c:pt>
                <c:pt idx="8">
                  <c:v>0</c:v>
                </c:pt>
                <c:pt idx="9">
                  <c:v>0</c:v>
                </c:pt>
                <c:pt idx="10" formatCode="#,#00">
                  <c:v>6</c:v>
                </c:pt>
                <c:pt idx="11" formatCode="#,#00">
                  <c:v>0.2</c:v>
                </c:pt>
                <c:pt idx="12" formatCode="#,#00">
                  <c:v>1.8</c:v>
                </c:pt>
                <c:pt idx="13" formatCode="#,#00">
                  <c:v>0.8</c:v>
                </c:pt>
                <c:pt idx="14" formatCode="#,#00">
                  <c:v>0</c:v>
                </c:pt>
                <c:pt idx="15" formatCode="#,#00">
                  <c:v>0.8</c:v>
                </c:pt>
                <c:pt idx="16" formatCode="#,#00">
                  <c:v>0</c:v>
                </c:pt>
                <c:pt idx="17" formatCode="#,#00">
                  <c:v>13.1</c:v>
                </c:pt>
                <c:pt idx="18" formatCode="#,#00">
                  <c:v>12.5</c:v>
                </c:pt>
                <c:pt idx="19" formatCode="#,#00">
                  <c:v>0</c:v>
                </c:pt>
                <c:pt idx="20" formatCode="#,#00">
                  <c:v>0</c:v>
                </c:pt>
                <c:pt idx="21" formatCode="#,#00">
                  <c:v>0</c:v>
                </c:pt>
                <c:pt idx="22" formatCode="#,#00">
                  <c:v>0</c:v>
                </c:pt>
                <c:pt idx="23" formatCode="#,#00">
                  <c:v>0</c:v>
                </c:pt>
                <c:pt idx="24" formatCode="#,#00">
                  <c:v>0</c:v>
                </c:pt>
                <c:pt idx="25" formatCode="#,#00">
                  <c:v>58.399999999999991</c:v>
                </c:pt>
                <c:pt idx="26" formatCode="#,#00">
                  <c:v>0</c:v>
                </c:pt>
                <c:pt idx="27" formatCode="#,#00">
                  <c:v>89.8</c:v>
                </c:pt>
                <c:pt idx="28" formatCode="#,#00">
                  <c:v>2.7</c:v>
                </c:pt>
                <c:pt idx="29" formatCode="#,#00">
                  <c:v>7.5</c:v>
                </c:pt>
                <c:pt idx="30" formatCode="#,#00">
                  <c:v>0.3</c:v>
                </c:pt>
                <c:pt idx="31" formatCode="#,#00">
                  <c:v>0</c:v>
                </c:pt>
                <c:pt idx="32" formatCode="#,#00">
                  <c:v>148.4</c:v>
                </c:pt>
                <c:pt idx="33" formatCode="#,#00">
                  <c:v>58.2</c:v>
                </c:pt>
                <c:pt idx="34" formatCode="#,#00">
                  <c:v>16</c:v>
                </c:pt>
                <c:pt idx="35" formatCode="#,#00">
                  <c:v>9.3999999999999986</c:v>
                </c:pt>
                <c:pt idx="36" formatCode="#,#00">
                  <c:v>13.9</c:v>
                </c:pt>
                <c:pt idx="37" formatCode="#,#00">
                  <c:v>0.8</c:v>
                </c:pt>
                <c:pt idx="38" formatCode="#,#00">
                  <c:v>22.9</c:v>
                </c:pt>
                <c:pt idx="39" formatCode="#,#00">
                  <c:v>5.5</c:v>
                </c:pt>
                <c:pt idx="40" formatCode="#,#00">
                  <c:v>6.5</c:v>
                </c:pt>
                <c:pt idx="41" formatCode="#,#00">
                  <c:v>22.4</c:v>
                </c:pt>
                <c:pt idx="42" formatCode="#,#00">
                  <c:v>0</c:v>
                </c:pt>
                <c:pt idx="43" formatCode="#,#00">
                  <c:v>3.9</c:v>
                </c:pt>
                <c:pt idx="44" formatCode="#,#00">
                  <c:v>0.3</c:v>
                </c:pt>
                <c:pt idx="45" formatCode="#,#00">
                  <c:v>12.6</c:v>
                </c:pt>
                <c:pt idx="46" formatCode="#,#00">
                  <c:v>22.2</c:v>
                </c:pt>
                <c:pt idx="47" formatCode="#,#00">
                  <c:v>12.2</c:v>
                </c:pt>
                <c:pt idx="48" formatCode="#,#00">
                  <c:v>0.6</c:v>
                </c:pt>
                <c:pt idx="49" formatCode="#,#00">
                  <c:v>18.7</c:v>
                </c:pt>
                <c:pt idx="50" formatCode="#,#00">
                  <c:v>110.3</c:v>
                </c:pt>
                <c:pt idx="51" formatCode="#,#00">
                  <c:v>111.9</c:v>
                </c:pt>
                <c:pt idx="52" formatCode="#,#00">
                  <c:v>17</c:v>
                </c:pt>
                <c:pt idx="53" formatCode="#,#00">
                  <c:v>0.1</c:v>
                </c:pt>
                <c:pt idx="54" formatCode="#,#00">
                  <c:v>14.5</c:v>
                </c:pt>
                <c:pt idx="55" formatCode="#,#00">
                  <c:v>30.6</c:v>
                </c:pt>
                <c:pt idx="56" formatCode="#,#00">
                  <c:v>24.1</c:v>
                </c:pt>
                <c:pt idx="57" formatCode="#,#00">
                  <c:v>28.5</c:v>
                </c:pt>
                <c:pt idx="58" formatCode="#,#00">
                  <c:v>62.5</c:v>
                </c:pt>
                <c:pt idx="59" formatCode="#,#00">
                  <c:v>63</c:v>
                </c:pt>
                <c:pt idx="60" formatCode="#,#00">
                  <c:v>15.400000000000002</c:v>
                </c:pt>
                <c:pt idx="61" formatCode="#,#00">
                  <c:v>7.5</c:v>
                </c:pt>
                <c:pt idx="62" formatCode="#,#00">
                  <c:v>5.5</c:v>
                </c:pt>
                <c:pt idx="63" formatCode="#,#00">
                  <c:v>0</c:v>
                </c:pt>
                <c:pt idx="64" formatCode="#,#00">
                  <c:v>37.700000000000003</c:v>
                </c:pt>
                <c:pt idx="65" formatCode="#,#00">
                  <c:v>7.7</c:v>
                </c:pt>
                <c:pt idx="66" formatCode="#,#00">
                  <c:v>98.4</c:v>
                </c:pt>
                <c:pt idx="67" formatCode="#,#00">
                  <c:v>17.8</c:v>
                </c:pt>
                <c:pt idx="68" formatCode="#,#00">
                  <c:v>12.6</c:v>
                </c:pt>
                <c:pt idx="69" formatCode="#,#00">
                  <c:v>51</c:v>
                </c:pt>
                <c:pt idx="70" formatCode="#,#00">
                  <c:v>4.2</c:v>
                </c:pt>
                <c:pt idx="71" formatCode="#,#00">
                  <c:v>4.6999999999999993</c:v>
                </c:pt>
                <c:pt idx="72" formatCode="#,#00">
                  <c:v>42</c:v>
                </c:pt>
                <c:pt idx="73" formatCode="#,#00">
                  <c:v>30.300000000000004</c:v>
                </c:pt>
                <c:pt idx="74" formatCode="#,#00">
                  <c:v>50.7</c:v>
                </c:pt>
                <c:pt idx="75" formatCode="#,#00">
                  <c:v>7.2</c:v>
                </c:pt>
                <c:pt idx="76" formatCode="#,#00">
                  <c:v>141.30000000000001</c:v>
                </c:pt>
                <c:pt idx="77" formatCode="#,#00">
                  <c:v>21.3</c:v>
                </c:pt>
                <c:pt idx="78" formatCode="#,#00">
                  <c:v>6.9</c:v>
                </c:pt>
                <c:pt idx="79" formatCode="#,#00">
                  <c:v>40.699999999999996</c:v>
                </c:pt>
                <c:pt idx="80" formatCode="#,#00">
                  <c:v>174.3</c:v>
                </c:pt>
                <c:pt idx="81" formatCode="#,#00">
                  <c:v>62.3</c:v>
                </c:pt>
                <c:pt idx="82" formatCode="#,#00">
                  <c:v>20.8</c:v>
                </c:pt>
                <c:pt idx="83" formatCode="#,#00">
                  <c:v>1.2</c:v>
                </c:pt>
                <c:pt idx="84" formatCode="#,#00">
                  <c:v>94.4</c:v>
                </c:pt>
                <c:pt idx="85" formatCode="#,#00">
                  <c:v>28.000000000000004</c:v>
                </c:pt>
                <c:pt idx="86" formatCode="#,#00">
                  <c:v>28.3</c:v>
                </c:pt>
                <c:pt idx="87" formatCode="#,#00">
                  <c:v>47.3</c:v>
                </c:pt>
                <c:pt idx="88" formatCode="#,#00">
                  <c:v>3.7</c:v>
                </c:pt>
                <c:pt idx="89" formatCode="#,#00">
                  <c:v>51.6</c:v>
                </c:pt>
              </c:numCache>
            </c:numRef>
          </c:val>
        </c:ser>
        <c:ser>
          <c:idx val="24"/>
          <c:order val="24"/>
          <c:tx>
            <c:strRef>
              <c:f>BĐ.2023!$B$11</c:f>
              <c:strCache>
                <c:ptCount val="1"/>
                <c:pt idx="0">
                  <c:v>Dĩ An</c:v>
                </c:pt>
              </c:strCache>
            </c:strRef>
          </c:tx>
          <c:spPr>
            <a:solidFill>
              <a:schemeClr val="accent1">
                <a:lumMod val="60000"/>
                <a:lumOff val="40000"/>
              </a:schemeClr>
            </a:solidFill>
            <a:ln>
              <a:noFill/>
            </a:ln>
            <a:effectLst/>
          </c:spPr>
          <c:invertIfNegative val="0"/>
          <c:val>
            <c:numRef>
              <c:f>BĐ.2023!$C$11:$CN$11</c:f>
              <c:numCache>
                <c:formatCode>General</c:formatCode>
                <c:ptCount val="90"/>
                <c:pt idx="0">
                  <c:v>43.2</c:v>
                </c:pt>
                <c:pt idx="1">
                  <c:v>0</c:v>
                </c:pt>
                <c:pt idx="2">
                  <c:v>39</c:v>
                </c:pt>
                <c:pt idx="3">
                  <c:v>174.5</c:v>
                </c:pt>
                <c:pt idx="4">
                  <c:v>5.6999999999999993</c:v>
                </c:pt>
                <c:pt idx="5">
                  <c:v>21.400000000000002</c:v>
                </c:pt>
                <c:pt idx="6">
                  <c:v>0</c:v>
                </c:pt>
                <c:pt idx="7">
                  <c:v>0</c:v>
                </c:pt>
                <c:pt idx="8">
                  <c:v>0</c:v>
                </c:pt>
                <c:pt idx="9">
                  <c:v>0</c:v>
                </c:pt>
                <c:pt idx="10" formatCode="#,#00">
                  <c:v>1</c:v>
                </c:pt>
                <c:pt idx="11" formatCode="#,#00">
                  <c:v>49.7</c:v>
                </c:pt>
                <c:pt idx="12" formatCode="#,#00">
                  <c:v>0</c:v>
                </c:pt>
                <c:pt idx="13" formatCode="#,#00">
                  <c:v>0</c:v>
                </c:pt>
                <c:pt idx="14" formatCode="#,#00">
                  <c:v>0</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49.3</c:v>
                </c:pt>
                <c:pt idx="26" formatCode="#,#00">
                  <c:v>4</c:v>
                </c:pt>
                <c:pt idx="27" formatCode="#,#00">
                  <c:v>22</c:v>
                </c:pt>
                <c:pt idx="28" formatCode="#,#00">
                  <c:v>0</c:v>
                </c:pt>
                <c:pt idx="29" formatCode="#,#00">
                  <c:v>0</c:v>
                </c:pt>
                <c:pt idx="30" formatCode="#,#00">
                  <c:v>11.3</c:v>
                </c:pt>
                <c:pt idx="31" formatCode="#,#00">
                  <c:v>0</c:v>
                </c:pt>
                <c:pt idx="32" formatCode="#,#00">
                  <c:v>38.5</c:v>
                </c:pt>
                <c:pt idx="33" formatCode="#,#00">
                  <c:v>0.1</c:v>
                </c:pt>
                <c:pt idx="34" formatCode="#,#00">
                  <c:v>25.9</c:v>
                </c:pt>
                <c:pt idx="35" formatCode="#,#00">
                  <c:v>0</c:v>
                </c:pt>
                <c:pt idx="36" formatCode="#,#00">
                  <c:v>3</c:v>
                </c:pt>
                <c:pt idx="37" formatCode="#,#00">
                  <c:v>0.6</c:v>
                </c:pt>
                <c:pt idx="38" formatCode="#,#00">
                  <c:v>78.7</c:v>
                </c:pt>
                <c:pt idx="39" formatCode="#,#00">
                  <c:v>4.3</c:v>
                </c:pt>
                <c:pt idx="40" formatCode="#,#00">
                  <c:v>0</c:v>
                </c:pt>
                <c:pt idx="41" formatCode="#,#00">
                  <c:v>34.299999999999997</c:v>
                </c:pt>
                <c:pt idx="42" formatCode="#,#00">
                  <c:v>0</c:v>
                </c:pt>
                <c:pt idx="43" formatCode="#,#00">
                  <c:v>20.7</c:v>
                </c:pt>
                <c:pt idx="44" formatCode="#,#00">
                  <c:v>0</c:v>
                </c:pt>
                <c:pt idx="45" formatCode="#,#00">
                  <c:v>5.2</c:v>
                </c:pt>
                <c:pt idx="46" formatCode="#,#00">
                  <c:v>0</c:v>
                </c:pt>
                <c:pt idx="47" formatCode="#,#00">
                  <c:v>40.799999999999997</c:v>
                </c:pt>
                <c:pt idx="48" formatCode="#,#00">
                  <c:v>3.8</c:v>
                </c:pt>
                <c:pt idx="49" formatCode="#,#00">
                  <c:v>206.70000000000002</c:v>
                </c:pt>
                <c:pt idx="50" formatCode="#,#00">
                  <c:v>140.1</c:v>
                </c:pt>
                <c:pt idx="51" formatCode="#,#00">
                  <c:v>49.8</c:v>
                </c:pt>
                <c:pt idx="52" formatCode="#,#00">
                  <c:v>7.5</c:v>
                </c:pt>
                <c:pt idx="53" formatCode="#,#00">
                  <c:v>0</c:v>
                </c:pt>
                <c:pt idx="54" formatCode="#,#00">
                  <c:v>96.300000000000011</c:v>
                </c:pt>
                <c:pt idx="55" formatCode="#,#00">
                  <c:v>42</c:v>
                </c:pt>
                <c:pt idx="56" formatCode="#,#00">
                  <c:v>59.8</c:v>
                </c:pt>
                <c:pt idx="57" formatCode="#,#00">
                  <c:v>21.7</c:v>
                </c:pt>
                <c:pt idx="58" formatCode="#,#00">
                  <c:v>30.099999999999998</c:v>
                </c:pt>
                <c:pt idx="59" formatCode="#,#00">
                  <c:v>13.5</c:v>
                </c:pt>
                <c:pt idx="60" formatCode="#,#00">
                  <c:v>28</c:v>
                </c:pt>
                <c:pt idx="61" formatCode="#,#00">
                  <c:v>34.9</c:v>
                </c:pt>
                <c:pt idx="62" formatCode="#,#00">
                  <c:v>10.5</c:v>
                </c:pt>
                <c:pt idx="63" formatCode="#,#00">
                  <c:v>0</c:v>
                </c:pt>
                <c:pt idx="64" formatCode="#,#00">
                  <c:v>42</c:v>
                </c:pt>
                <c:pt idx="65" formatCode="#,#00">
                  <c:v>11.299999999999999</c:v>
                </c:pt>
                <c:pt idx="66" formatCode="#,#00">
                  <c:v>79.900000000000006</c:v>
                </c:pt>
                <c:pt idx="67" formatCode="#,#00">
                  <c:v>0.5</c:v>
                </c:pt>
                <c:pt idx="68" formatCode="#,#00">
                  <c:v>56.9</c:v>
                </c:pt>
                <c:pt idx="69" formatCode="#,#00">
                  <c:v>44.5</c:v>
                </c:pt>
                <c:pt idx="70" formatCode="#,#00">
                  <c:v>40.9</c:v>
                </c:pt>
                <c:pt idx="71" formatCode="#,#00">
                  <c:v>12.5</c:v>
                </c:pt>
                <c:pt idx="72" formatCode="#,#00">
                  <c:v>17.5</c:v>
                </c:pt>
                <c:pt idx="73" formatCode="#,#00">
                  <c:v>50.2</c:v>
                </c:pt>
                <c:pt idx="74" formatCode="#,#00">
                  <c:v>46.199999999999996</c:v>
                </c:pt>
                <c:pt idx="75" formatCode="#,#00">
                  <c:v>0</c:v>
                </c:pt>
                <c:pt idx="76" formatCode="#,#00">
                  <c:v>68.600000000000009</c:v>
                </c:pt>
                <c:pt idx="77" formatCode="#,#00">
                  <c:v>41.9</c:v>
                </c:pt>
                <c:pt idx="78" formatCode="#,#00">
                  <c:v>27.700000000000003</c:v>
                </c:pt>
                <c:pt idx="79" formatCode="#,#00">
                  <c:v>44.1</c:v>
                </c:pt>
                <c:pt idx="80" formatCode="#,#00">
                  <c:v>50.7</c:v>
                </c:pt>
                <c:pt idx="81" formatCode="#,#00">
                  <c:v>0</c:v>
                </c:pt>
                <c:pt idx="82" formatCode="#,#00">
                  <c:v>0</c:v>
                </c:pt>
                <c:pt idx="83" formatCode="#,#00">
                  <c:v>20.6</c:v>
                </c:pt>
                <c:pt idx="84" formatCode="#,#00">
                  <c:v>53.8</c:v>
                </c:pt>
                <c:pt idx="85" formatCode="#,#00">
                  <c:v>6.4</c:v>
                </c:pt>
                <c:pt idx="86" formatCode="#,#00">
                  <c:v>46.6</c:v>
                </c:pt>
                <c:pt idx="87" formatCode="#,#00">
                  <c:v>24.700000000000003</c:v>
                </c:pt>
                <c:pt idx="88" formatCode="#,#00">
                  <c:v>54.400000000000006</c:v>
                </c:pt>
                <c:pt idx="89" formatCode="#,#00">
                  <c:v>14.100000000000001</c:v>
                </c:pt>
              </c:numCache>
            </c:numRef>
          </c:val>
        </c:ser>
        <c:ser>
          <c:idx val="25"/>
          <c:order val="25"/>
          <c:tx>
            <c:strRef>
              <c:f>BĐ.2023!$B$12</c:f>
              <c:strCache>
                <c:ptCount val="1"/>
                <c:pt idx="0">
                  <c:v>Lái Thiêu</c:v>
                </c:pt>
              </c:strCache>
            </c:strRef>
          </c:tx>
          <c:spPr>
            <a:solidFill>
              <a:schemeClr val="accent2">
                <a:lumMod val="60000"/>
                <a:lumOff val="40000"/>
              </a:schemeClr>
            </a:solidFill>
            <a:ln>
              <a:noFill/>
            </a:ln>
            <a:effectLst/>
          </c:spPr>
          <c:invertIfNegative val="0"/>
          <c:val>
            <c:numRef>
              <c:f>BĐ.2023!$C$12:$CN$12</c:f>
              <c:numCache>
                <c:formatCode>General</c:formatCode>
                <c:ptCount val="90"/>
                <c:pt idx="0">
                  <c:v>20</c:v>
                </c:pt>
                <c:pt idx="1">
                  <c:v>5.6</c:v>
                </c:pt>
                <c:pt idx="2">
                  <c:v>69.8</c:v>
                </c:pt>
                <c:pt idx="3">
                  <c:v>126.40000000000006</c:v>
                </c:pt>
                <c:pt idx="4">
                  <c:v>25.299999999999994</c:v>
                </c:pt>
                <c:pt idx="5">
                  <c:v>34.1</c:v>
                </c:pt>
                <c:pt idx="6">
                  <c:v>0.2</c:v>
                </c:pt>
                <c:pt idx="7">
                  <c:v>0</c:v>
                </c:pt>
                <c:pt idx="8">
                  <c:v>0</c:v>
                </c:pt>
                <c:pt idx="9">
                  <c:v>0</c:v>
                </c:pt>
                <c:pt idx="10" formatCode="#,#00">
                  <c:v>4.0999999999999996</c:v>
                </c:pt>
                <c:pt idx="11" formatCode="#,#00">
                  <c:v>4.4000000000000004</c:v>
                </c:pt>
                <c:pt idx="12" formatCode="#,#00">
                  <c:v>0.6</c:v>
                </c:pt>
                <c:pt idx="13" formatCode="#,#00">
                  <c:v>50.800000000000004</c:v>
                </c:pt>
                <c:pt idx="14" formatCode="#,#00">
                  <c:v>3.4000000000000004</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0</c:v>
                </c:pt>
                <c:pt idx="26" formatCode="#,#00">
                  <c:v>0</c:v>
                </c:pt>
                <c:pt idx="27" formatCode="#,#00">
                  <c:v>0</c:v>
                </c:pt>
                <c:pt idx="28" formatCode="#,#00">
                  <c:v>0</c:v>
                </c:pt>
                <c:pt idx="29" formatCode="#,#00">
                  <c:v>0</c:v>
                </c:pt>
                <c:pt idx="30" formatCode="#,#00">
                  <c:v>0</c:v>
                </c:pt>
                <c:pt idx="31" formatCode="#,#00">
                  <c:v>0</c:v>
                </c:pt>
                <c:pt idx="32" formatCode="#,#00">
                  <c:v>1.1000000000000001</c:v>
                </c:pt>
                <c:pt idx="33" formatCode="#,#00">
                  <c:v>3.3</c:v>
                </c:pt>
                <c:pt idx="34" formatCode="#,#00">
                  <c:v>0</c:v>
                </c:pt>
                <c:pt idx="35" formatCode="#,#00">
                  <c:v>8.1999999999999993</c:v>
                </c:pt>
                <c:pt idx="36" formatCode="#,#00">
                  <c:v>17</c:v>
                </c:pt>
                <c:pt idx="37" formatCode="#,#00">
                  <c:v>0.4</c:v>
                </c:pt>
                <c:pt idx="38" formatCode="#,#00">
                  <c:v>2.9</c:v>
                </c:pt>
                <c:pt idx="39" formatCode="#,#00">
                  <c:v>1.8</c:v>
                </c:pt>
                <c:pt idx="40" formatCode="#,#00">
                  <c:v>0</c:v>
                </c:pt>
                <c:pt idx="41" formatCode="#,#00">
                  <c:v>3.1000000000000005</c:v>
                </c:pt>
                <c:pt idx="42" formatCode="#,#00">
                  <c:v>0</c:v>
                </c:pt>
                <c:pt idx="43" formatCode="#,#00">
                  <c:v>2.9</c:v>
                </c:pt>
                <c:pt idx="44" formatCode="#,#00">
                  <c:v>0</c:v>
                </c:pt>
                <c:pt idx="45" formatCode="#,#00">
                  <c:v>0.4</c:v>
                </c:pt>
                <c:pt idx="46" formatCode="#,#00">
                  <c:v>0</c:v>
                </c:pt>
                <c:pt idx="47" formatCode="#,#00">
                  <c:v>9.4</c:v>
                </c:pt>
                <c:pt idx="48" formatCode="#,#00">
                  <c:v>1.7</c:v>
                </c:pt>
                <c:pt idx="49" formatCode="#,#00">
                  <c:v>5.7</c:v>
                </c:pt>
                <c:pt idx="50" formatCode="#,#00">
                  <c:v>105.5</c:v>
                </c:pt>
                <c:pt idx="51" formatCode="#,#00">
                  <c:v>71.399999999999991</c:v>
                </c:pt>
                <c:pt idx="52" formatCode="#,#00">
                  <c:v>10.799999999999999</c:v>
                </c:pt>
                <c:pt idx="53" formatCode="#,#00">
                  <c:v>27.3</c:v>
                </c:pt>
                <c:pt idx="54" formatCode="#,#00">
                  <c:v>73.400000000000006</c:v>
                </c:pt>
                <c:pt idx="55" formatCode="#,#00">
                  <c:v>41.300000000000004</c:v>
                </c:pt>
                <c:pt idx="56" formatCode="#,#00">
                  <c:v>56.3</c:v>
                </c:pt>
                <c:pt idx="57" formatCode="#,#00">
                  <c:v>19.899999999999999</c:v>
                </c:pt>
                <c:pt idx="58" formatCode="#,#00">
                  <c:v>42.3</c:v>
                </c:pt>
                <c:pt idx="59" formatCode="#,#00">
                  <c:v>5</c:v>
                </c:pt>
                <c:pt idx="60" formatCode="#,#00">
                  <c:v>7.5</c:v>
                </c:pt>
                <c:pt idx="61" formatCode="#,#00">
                  <c:v>5.8000000000000007</c:v>
                </c:pt>
                <c:pt idx="62" formatCode="#,#00">
                  <c:v>3</c:v>
                </c:pt>
                <c:pt idx="63" formatCode="#,#00">
                  <c:v>0</c:v>
                </c:pt>
                <c:pt idx="64" formatCode="#,#00">
                  <c:v>6.7000000000000011</c:v>
                </c:pt>
                <c:pt idx="65" formatCode="#,#00">
                  <c:v>31.6</c:v>
                </c:pt>
                <c:pt idx="66" formatCode="#,#00">
                  <c:v>18.399999999999999</c:v>
                </c:pt>
                <c:pt idx="67" formatCode="#,#00">
                  <c:v>0.2</c:v>
                </c:pt>
                <c:pt idx="68" formatCode="#,#00">
                  <c:v>2.9</c:v>
                </c:pt>
                <c:pt idx="69" formatCode="#,#00">
                  <c:v>48.6</c:v>
                </c:pt>
                <c:pt idx="70" formatCode="#,#00">
                  <c:v>6.5000000000000018</c:v>
                </c:pt>
                <c:pt idx="71" formatCode="#,#00">
                  <c:v>16.699999999999996</c:v>
                </c:pt>
                <c:pt idx="72" formatCode="#,#00">
                  <c:v>78.900000000000034</c:v>
                </c:pt>
                <c:pt idx="73" formatCode="#,#00">
                  <c:v>27.699999999999971</c:v>
                </c:pt>
                <c:pt idx="74" formatCode="#,#00">
                  <c:v>26.399999999999984</c:v>
                </c:pt>
                <c:pt idx="75" formatCode="#,#00">
                  <c:v>49.199999999999974</c:v>
                </c:pt>
                <c:pt idx="76" formatCode="#,#00">
                  <c:v>37.599999999999994</c:v>
                </c:pt>
                <c:pt idx="77" formatCode="#,#00">
                  <c:v>23.400000000000006</c:v>
                </c:pt>
                <c:pt idx="78" formatCode="#,#00">
                  <c:v>21.9</c:v>
                </c:pt>
                <c:pt idx="79" formatCode="#,#00">
                  <c:v>22.299999999999976</c:v>
                </c:pt>
                <c:pt idx="80" formatCode="#,#00">
                  <c:v>81.500000000000014</c:v>
                </c:pt>
                <c:pt idx="81" formatCode="#,#00">
                  <c:v>98.100000000000009</c:v>
                </c:pt>
                <c:pt idx="82" formatCode="#,#00">
                  <c:v>26.299999999999997</c:v>
                </c:pt>
                <c:pt idx="83" formatCode="#,#00">
                  <c:v>23.29999999999999</c:v>
                </c:pt>
                <c:pt idx="84" formatCode="#,#00">
                  <c:v>29.199999999999992</c:v>
                </c:pt>
                <c:pt idx="85" formatCode="#,#00">
                  <c:v>19.899999999999999</c:v>
                </c:pt>
                <c:pt idx="86" formatCode="#,#00">
                  <c:v>23.599999999999991</c:v>
                </c:pt>
                <c:pt idx="87">
                  <c:v>90.199999999999989</c:v>
                </c:pt>
                <c:pt idx="88">
                  <c:v>28.099999999999991</c:v>
                </c:pt>
                <c:pt idx="89">
                  <c:v>41.800000000000004</c:v>
                </c:pt>
              </c:numCache>
            </c:numRef>
          </c:val>
        </c:ser>
        <c:dLbls>
          <c:showLegendKey val="0"/>
          <c:showVal val="0"/>
          <c:showCatName val="0"/>
          <c:showSerName val="0"/>
          <c:showPercent val="0"/>
          <c:showBubbleSize val="0"/>
        </c:dLbls>
        <c:gapWidth val="150"/>
        <c:axId val="542917088"/>
        <c:axId val="542919264"/>
      </c:barChart>
      <c:lineChart>
        <c:grouping val="standard"/>
        <c:varyColors val="0"/>
        <c:ser>
          <c:idx val="0"/>
          <c:order val="0"/>
          <c:tx>
            <c:strRef>
              <c:f>BĐ.2023!$B$30</c:f>
              <c:strCache>
                <c:ptCount val="1"/>
                <c:pt idx="0">
                  <c:v>BD0104T</c:v>
                </c:pt>
              </c:strCache>
            </c:strRef>
          </c:tx>
          <c:spPr>
            <a:ln w="28575" cap="rnd" cmpd="sng" algn="ctr">
              <a:solidFill>
                <a:schemeClr val="accent1"/>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BĐ.2023!$C$30:$CN$30</c:f>
              <c:numCache>
                <c:formatCode>0.00</c:formatCode>
                <c:ptCount val="90"/>
                <c:pt idx="0">
                  <c:v>12.8</c:v>
                </c:pt>
                <c:pt idx="1">
                  <c:v>12.8</c:v>
                </c:pt>
                <c:pt idx="2">
                  <c:v>12.810000000000002</c:v>
                </c:pt>
                <c:pt idx="3">
                  <c:v>12.84</c:v>
                </c:pt>
                <c:pt idx="4">
                  <c:v>12.86</c:v>
                </c:pt>
                <c:pt idx="5">
                  <c:v>12.95</c:v>
                </c:pt>
                <c:pt idx="6">
                  <c:v>12.98</c:v>
                </c:pt>
                <c:pt idx="7">
                  <c:v>13.080000000000002</c:v>
                </c:pt>
                <c:pt idx="8">
                  <c:v>13.21</c:v>
                </c:pt>
                <c:pt idx="9">
                  <c:v>13.280000000000001</c:v>
                </c:pt>
                <c:pt idx="10">
                  <c:v>13.370000000000001</c:v>
                </c:pt>
                <c:pt idx="11">
                  <c:v>13.400000000000002</c:v>
                </c:pt>
                <c:pt idx="12">
                  <c:v>13.470000000000002</c:v>
                </c:pt>
                <c:pt idx="13">
                  <c:v>13.52</c:v>
                </c:pt>
                <c:pt idx="14">
                  <c:v>13.54</c:v>
                </c:pt>
                <c:pt idx="15">
                  <c:v>13.510000000000002</c:v>
                </c:pt>
                <c:pt idx="16">
                  <c:v>13.48</c:v>
                </c:pt>
                <c:pt idx="17">
                  <c:v>13.41</c:v>
                </c:pt>
                <c:pt idx="18">
                  <c:v>13.34</c:v>
                </c:pt>
                <c:pt idx="19">
                  <c:v>13.080000000000002</c:v>
                </c:pt>
                <c:pt idx="20">
                  <c:v>13.02</c:v>
                </c:pt>
                <c:pt idx="21">
                  <c:v>12.95</c:v>
                </c:pt>
                <c:pt idx="22">
                  <c:v>12.91</c:v>
                </c:pt>
                <c:pt idx="23">
                  <c:v>12.84</c:v>
                </c:pt>
                <c:pt idx="24">
                  <c:v>12.780000000000001</c:v>
                </c:pt>
                <c:pt idx="25">
                  <c:v>12.84</c:v>
                </c:pt>
                <c:pt idx="26">
                  <c:v>12.86</c:v>
                </c:pt>
                <c:pt idx="27">
                  <c:v>12.880000000000003</c:v>
                </c:pt>
                <c:pt idx="28">
                  <c:v>12.91</c:v>
                </c:pt>
                <c:pt idx="29">
                  <c:v>12.95</c:v>
                </c:pt>
                <c:pt idx="30">
                  <c:v>12.96</c:v>
                </c:pt>
                <c:pt idx="31">
                  <c:v>12.86</c:v>
                </c:pt>
                <c:pt idx="32">
                  <c:v>12.91</c:v>
                </c:pt>
                <c:pt idx="33">
                  <c:v>12.91</c:v>
                </c:pt>
                <c:pt idx="34">
                  <c:v>12.880000000000003</c:v>
                </c:pt>
                <c:pt idx="35">
                  <c:v>12.86</c:v>
                </c:pt>
                <c:pt idx="36">
                  <c:v>12.82</c:v>
                </c:pt>
                <c:pt idx="37">
                  <c:v>12.71</c:v>
                </c:pt>
                <c:pt idx="38">
                  <c:v>12.71</c:v>
                </c:pt>
                <c:pt idx="39">
                  <c:v>12.68</c:v>
                </c:pt>
                <c:pt idx="40">
                  <c:v>12.760000000000002</c:v>
                </c:pt>
                <c:pt idx="41">
                  <c:v>12.71</c:v>
                </c:pt>
                <c:pt idx="42">
                  <c:v>12.64</c:v>
                </c:pt>
                <c:pt idx="43">
                  <c:v>12.560000000000002</c:v>
                </c:pt>
                <c:pt idx="44">
                  <c:v>12.510000000000002</c:v>
                </c:pt>
                <c:pt idx="45">
                  <c:v>12.46</c:v>
                </c:pt>
                <c:pt idx="46">
                  <c:v>12.440000000000001</c:v>
                </c:pt>
                <c:pt idx="47">
                  <c:v>12.46</c:v>
                </c:pt>
                <c:pt idx="48">
                  <c:v>12.440000000000001</c:v>
                </c:pt>
                <c:pt idx="49">
                  <c:v>12.43</c:v>
                </c:pt>
                <c:pt idx="50">
                  <c:v>12.470000000000002</c:v>
                </c:pt>
                <c:pt idx="51">
                  <c:v>12.510000000000002</c:v>
                </c:pt>
                <c:pt idx="52">
                  <c:v>12.530000000000001</c:v>
                </c:pt>
                <c:pt idx="53">
                  <c:v>12.55</c:v>
                </c:pt>
                <c:pt idx="54">
                  <c:v>12.57</c:v>
                </c:pt>
                <c:pt idx="55">
                  <c:v>12.580000000000002</c:v>
                </c:pt>
                <c:pt idx="56">
                  <c:v>12.59</c:v>
                </c:pt>
                <c:pt idx="57">
                  <c:v>12.61</c:v>
                </c:pt>
                <c:pt idx="58">
                  <c:v>12.61</c:v>
                </c:pt>
                <c:pt idx="59">
                  <c:v>12.620000000000001</c:v>
                </c:pt>
                <c:pt idx="60">
                  <c:v>12.630000000000003</c:v>
                </c:pt>
                <c:pt idx="61">
                  <c:v>12.650000000000002</c:v>
                </c:pt>
                <c:pt idx="62">
                  <c:v>12.630000000000003</c:v>
                </c:pt>
                <c:pt idx="63">
                  <c:v>12.600000000000001</c:v>
                </c:pt>
                <c:pt idx="64">
                  <c:v>12.57</c:v>
                </c:pt>
                <c:pt idx="65">
                  <c:v>12.59</c:v>
                </c:pt>
                <c:pt idx="66">
                  <c:v>12.620000000000001</c:v>
                </c:pt>
                <c:pt idx="67">
                  <c:v>12.57</c:v>
                </c:pt>
                <c:pt idx="68">
                  <c:v>12.510000000000002</c:v>
                </c:pt>
                <c:pt idx="69">
                  <c:v>12.55</c:v>
                </c:pt>
                <c:pt idx="70">
                  <c:v>12.57</c:v>
                </c:pt>
                <c:pt idx="71">
                  <c:v>12.61</c:v>
                </c:pt>
                <c:pt idx="72">
                  <c:v>12.64</c:v>
                </c:pt>
                <c:pt idx="73">
                  <c:v>12.670000000000002</c:v>
                </c:pt>
                <c:pt idx="74">
                  <c:v>12.7</c:v>
                </c:pt>
                <c:pt idx="75">
                  <c:v>12.720000000000002</c:v>
                </c:pt>
                <c:pt idx="76">
                  <c:v>12.75</c:v>
                </c:pt>
                <c:pt idx="77">
                  <c:v>12.810000000000002</c:v>
                </c:pt>
                <c:pt idx="78">
                  <c:v>12.850000000000001</c:v>
                </c:pt>
                <c:pt idx="79">
                  <c:v>12.86</c:v>
                </c:pt>
                <c:pt idx="80">
                  <c:v>12.870000000000001</c:v>
                </c:pt>
                <c:pt idx="81">
                  <c:v>13.05</c:v>
                </c:pt>
                <c:pt idx="82">
                  <c:v>13.07</c:v>
                </c:pt>
                <c:pt idx="83">
                  <c:v>13.32</c:v>
                </c:pt>
                <c:pt idx="84">
                  <c:v>13.420000000000002</c:v>
                </c:pt>
                <c:pt idx="85">
                  <c:v>13.490000000000002</c:v>
                </c:pt>
                <c:pt idx="86">
                  <c:v>13.57</c:v>
                </c:pt>
                <c:pt idx="87">
                  <c:v>13.61</c:v>
                </c:pt>
                <c:pt idx="88">
                  <c:v>14.010000000000003</c:v>
                </c:pt>
                <c:pt idx="89">
                  <c:v>14.440000000000003</c:v>
                </c:pt>
              </c:numCache>
            </c:numRef>
          </c:val>
          <c:smooth val="0"/>
        </c:ser>
        <c:ser>
          <c:idx val="1"/>
          <c:order val="1"/>
          <c:tx>
            <c:strRef>
              <c:f>BĐ.2023!$B$31</c:f>
              <c:strCache>
                <c:ptCount val="1"/>
                <c:pt idx="0">
                  <c:v>BD0204T</c:v>
                </c:pt>
              </c:strCache>
            </c:strRef>
          </c:tx>
          <c:spPr>
            <a:ln w="28575" cap="rnd" cmpd="sng" algn="ctr">
              <a:solidFill>
                <a:schemeClr val="accent2"/>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BĐ.2023!$C$31:$CN$31</c:f>
              <c:numCache>
                <c:formatCode>0.00</c:formatCode>
                <c:ptCount val="90"/>
                <c:pt idx="0">
                  <c:v>3.1000000000000014</c:v>
                </c:pt>
                <c:pt idx="1">
                  <c:v>3.1300000000000026</c:v>
                </c:pt>
                <c:pt idx="2">
                  <c:v>3.1700000000000017</c:v>
                </c:pt>
                <c:pt idx="3">
                  <c:v>3.1799999999999997</c:v>
                </c:pt>
                <c:pt idx="4">
                  <c:v>3.1799999999999997</c:v>
                </c:pt>
                <c:pt idx="5">
                  <c:v>3.2899999999999991</c:v>
                </c:pt>
                <c:pt idx="6">
                  <c:v>3.4299999999999997</c:v>
                </c:pt>
                <c:pt idx="7">
                  <c:v>3.5300000000000011</c:v>
                </c:pt>
                <c:pt idx="8">
                  <c:v>3.620000000000001</c:v>
                </c:pt>
                <c:pt idx="9">
                  <c:v>3.7800000000000011</c:v>
                </c:pt>
                <c:pt idx="10">
                  <c:v>3.8200000000000003</c:v>
                </c:pt>
                <c:pt idx="11">
                  <c:v>3.8599999999999994</c:v>
                </c:pt>
                <c:pt idx="12">
                  <c:v>3.91</c:v>
                </c:pt>
                <c:pt idx="13">
                  <c:v>3.8599999999999994</c:v>
                </c:pt>
                <c:pt idx="14">
                  <c:v>3.8299999999999983</c:v>
                </c:pt>
                <c:pt idx="15">
                  <c:v>3.75</c:v>
                </c:pt>
                <c:pt idx="16">
                  <c:v>3.7300000000000004</c:v>
                </c:pt>
                <c:pt idx="17">
                  <c:v>3.6699999999999982</c:v>
                </c:pt>
                <c:pt idx="18">
                  <c:v>3.6099999999999994</c:v>
                </c:pt>
                <c:pt idx="19">
                  <c:v>3.5300000000000011</c:v>
                </c:pt>
                <c:pt idx="20">
                  <c:v>3.5599999999999987</c:v>
                </c:pt>
                <c:pt idx="21">
                  <c:v>3.5500000000000007</c:v>
                </c:pt>
                <c:pt idx="22">
                  <c:v>3.5399999999999991</c:v>
                </c:pt>
                <c:pt idx="23">
                  <c:v>3.5300000000000011</c:v>
                </c:pt>
                <c:pt idx="24">
                  <c:v>3.5199999999999996</c:v>
                </c:pt>
                <c:pt idx="25">
                  <c:v>3.5700000000000003</c:v>
                </c:pt>
                <c:pt idx="26">
                  <c:v>3.5500000000000007</c:v>
                </c:pt>
                <c:pt idx="27">
                  <c:v>3.5199999999999996</c:v>
                </c:pt>
                <c:pt idx="28">
                  <c:v>3.59</c:v>
                </c:pt>
                <c:pt idx="29">
                  <c:v>3.6099999999999994</c:v>
                </c:pt>
                <c:pt idx="30">
                  <c:v>3.6900000000000013</c:v>
                </c:pt>
                <c:pt idx="31">
                  <c:v>3.75</c:v>
                </c:pt>
                <c:pt idx="32">
                  <c:v>3.4499999999999993</c:v>
                </c:pt>
                <c:pt idx="33">
                  <c:v>3.5500000000000007</c:v>
                </c:pt>
                <c:pt idx="34">
                  <c:v>3.5300000000000011</c:v>
                </c:pt>
                <c:pt idx="35">
                  <c:v>3.4800000000000004</c:v>
                </c:pt>
                <c:pt idx="36">
                  <c:v>3.4499999999999993</c:v>
                </c:pt>
                <c:pt idx="37">
                  <c:v>3.5500000000000007</c:v>
                </c:pt>
                <c:pt idx="38">
                  <c:v>3.5700000000000003</c:v>
                </c:pt>
                <c:pt idx="39">
                  <c:v>3.6099999999999994</c:v>
                </c:pt>
                <c:pt idx="40">
                  <c:v>3.5700000000000003</c:v>
                </c:pt>
                <c:pt idx="41">
                  <c:v>3.5399999999999991</c:v>
                </c:pt>
                <c:pt idx="42">
                  <c:v>3.59</c:v>
                </c:pt>
                <c:pt idx="43">
                  <c:v>3.6099999999999994</c:v>
                </c:pt>
                <c:pt idx="44">
                  <c:v>3.6400000000000006</c:v>
                </c:pt>
                <c:pt idx="45">
                  <c:v>3.6900000000000013</c:v>
                </c:pt>
                <c:pt idx="46">
                  <c:v>3.6999999999999993</c:v>
                </c:pt>
                <c:pt idx="47">
                  <c:v>3.7100000000000009</c:v>
                </c:pt>
                <c:pt idx="48">
                  <c:v>3.7100000000000009</c:v>
                </c:pt>
                <c:pt idx="49">
                  <c:v>3.6999999999999993</c:v>
                </c:pt>
                <c:pt idx="50">
                  <c:v>3.7300000000000004</c:v>
                </c:pt>
                <c:pt idx="51">
                  <c:v>3.9199999999999982</c:v>
                </c:pt>
                <c:pt idx="52">
                  <c:v>4.0599999999999987</c:v>
                </c:pt>
                <c:pt idx="53">
                  <c:v>4.0399999999999991</c:v>
                </c:pt>
                <c:pt idx="54">
                  <c:v>4.1400000000000006</c:v>
                </c:pt>
                <c:pt idx="55">
                  <c:v>4.4199999999999982</c:v>
                </c:pt>
                <c:pt idx="56">
                  <c:v>4.509999999999998</c:v>
                </c:pt>
                <c:pt idx="57">
                  <c:v>4.6000000000000014</c:v>
                </c:pt>
                <c:pt idx="58">
                  <c:v>4.84</c:v>
                </c:pt>
                <c:pt idx="59">
                  <c:v>4.6499999999999986</c:v>
                </c:pt>
                <c:pt idx="60">
                  <c:v>4.8599999999999994</c:v>
                </c:pt>
                <c:pt idx="61">
                  <c:v>4.7100000000000009</c:v>
                </c:pt>
                <c:pt idx="62">
                  <c:v>4.7300000000000004</c:v>
                </c:pt>
                <c:pt idx="63">
                  <c:v>4.5500000000000007</c:v>
                </c:pt>
                <c:pt idx="64">
                  <c:v>4.4899999999999984</c:v>
                </c:pt>
                <c:pt idx="65">
                  <c:v>4.32</c:v>
                </c:pt>
                <c:pt idx="66">
                  <c:v>4.57</c:v>
                </c:pt>
                <c:pt idx="67">
                  <c:v>4.5799999999999983</c:v>
                </c:pt>
                <c:pt idx="68">
                  <c:v>4.620000000000001</c:v>
                </c:pt>
                <c:pt idx="69">
                  <c:v>4.4199999999999982</c:v>
                </c:pt>
                <c:pt idx="70">
                  <c:v>5.0500000000000007</c:v>
                </c:pt>
                <c:pt idx="71">
                  <c:v>5.129999999999999</c:v>
                </c:pt>
                <c:pt idx="72">
                  <c:v>4.9800000000000004</c:v>
                </c:pt>
                <c:pt idx="73">
                  <c:v>5</c:v>
                </c:pt>
                <c:pt idx="74">
                  <c:v>4.8299999999999983</c:v>
                </c:pt>
                <c:pt idx="75">
                  <c:v>4.9499999999999993</c:v>
                </c:pt>
                <c:pt idx="76">
                  <c:v>4.7899999999999991</c:v>
                </c:pt>
                <c:pt idx="77">
                  <c:v>4.759999999999998</c:v>
                </c:pt>
                <c:pt idx="78">
                  <c:v>4.7100000000000009</c:v>
                </c:pt>
                <c:pt idx="79">
                  <c:v>4.6699999999999982</c:v>
                </c:pt>
                <c:pt idx="80">
                  <c:v>5.1699999999999982</c:v>
                </c:pt>
                <c:pt idx="81">
                  <c:v>5.07</c:v>
                </c:pt>
                <c:pt idx="82">
                  <c:v>5.1000000000000014</c:v>
                </c:pt>
                <c:pt idx="83">
                  <c:v>4.870000000000001</c:v>
                </c:pt>
                <c:pt idx="84">
                  <c:v>4.9199999999999982</c:v>
                </c:pt>
                <c:pt idx="85">
                  <c:v>5.009999999999998</c:v>
                </c:pt>
                <c:pt idx="86">
                  <c:v>5.0300000000000011</c:v>
                </c:pt>
                <c:pt idx="87">
                  <c:v>5.18</c:v>
                </c:pt>
                <c:pt idx="88">
                  <c:v>5.27</c:v>
                </c:pt>
                <c:pt idx="89">
                  <c:v>5.1499999999999986</c:v>
                </c:pt>
              </c:numCache>
            </c:numRef>
          </c:val>
          <c:smooth val="0"/>
        </c:ser>
        <c:ser>
          <c:idx val="2"/>
          <c:order val="2"/>
          <c:tx>
            <c:strRef>
              <c:f>BĐ.2023!$B$32</c:f>
              <c:strCache>
                <c:ptCount val="1"/>
                <c:pt idx="0">
                  <c:v>BD0304T</c:v>
                </c:pt>
              </c:strCache>
            </c:strRef>
          </c:tx>
          <c:spPr>
            <a:ln w="28575" cap="rnd" cmpd="sng" algn="ctr">
              <a:solidFill>
                <a:schemeClr val="accent3"/>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BĐ.2023!$C$32:$CN$32</c:f>
              <c:numCache>
                <c:formatCode>0.00</c:formatCode>
                <c:ptCount val="90"/>
                <c:pt idx="0">
                  <c:v>20.950000000000003</c:v>
                </c:pt>
                <c:pt idx="1">
                  <c:v>20.970000000000002</c:v>
                </c:pt>
                <c:pt idx="2">
                  <c:v>20.990000000000002</c:v>
                </c:pt>
                <c:pt idx="3">
                  <c:v>21.03</c:v>
                </c:pt>
                <c:pt idx="4">
                  <c:v>21.090000000000003</c:v>
                </c:pt>
                <c:pt idx="5">
                  <c:v>21.300000000000004</c:v>
                </c:pt>
                <c:pt idx="6">
                  <c:v>21.290000000000003</c:v>
                </c:pt>
                <c:pt idx="7">
                  <c:v>21.330000000000002</c:v>
                </c:pt>
                <c:pt idx="8">
                  <c:v>21.39</c:v>
                </c:pt>
                <c:pt idx="9">
                  <c:v>21.520000000000003</c:v>
                </c:pt>
                <c:pt idx="10">
                  <c:v>21.61</c:v>
                </c:pt>
                <c:pt idx="11">
                  <c:v>21.69</c:v>
                </c:pt>
                <c:pt idx="12">
                  <c:v>21.78</c:v>
                </c:pt>
                <c:pt idx="13">
                  <c:v>21.870000000000005</c:v>
                </c:pt>
                <c:pt idx="14">
                  <c:v>22.050000000000004</c:v>
                </c:pt>
                <c:pt idx="15">
                  <c:v>21.94</c:v>
                </c:pt>
                <c:pt idx="16">
                  <c:v>21.82</c:v>
                </c:pt>
                <c:pt idx="17">
                  <c:v>21.69</c:v>
                </c:pt>
                <c:pt idx="18">
                  <c:v>21.550000000000004</c:v>
                </c:pt>
                <c:pt idx="19">
                  <c:v>21.44</c:v>
                </c:pt>
                <c:pt idx="20">
                  <c:v>21.220000000000002</c:v>
                </c:pt>
                <c:pt idx="21">
                  <c:v>21.1</c:v>
                </c:pt>
                <c:pt idx="22">
                  <c:v>20.990000000000002</c:v>
                </c:pt>
                <c:pt idx="23">
                  <c:v>20.85</c:v>
                </c:pt>
                <c:pt idx="24">
                  <c:v>20.76</c:v>
                </c:pt>
                <c:pt idx="25">
                  <c:v>20.590000000000003</c:v>
                </c:pt>
                <c:pt idx="26">
                  <c:v>20.470000000000002</c:v>
                </c:pt>
                <c:pt idx="27">
                  <c:v>20.300000000000004</c:v>
                </c:pt>
                <c:pt idx="28">
                  <c:v>20.18</c:v>
                </c:pt>
                <c:pt idx="29">
                  <c:v>20.07</c:v>
                </c:pt>
                <c:pt idx="30">
                  <c:v>19.980000000000004</c:v>
                </c:pt>
                <c:pt idx="31">
                  <c:v>19.910000000000004</c:v>
                </c:pt>
                <c:pt idx="32">
                  <c:v>19.910000000000004</c:v>
                </c:pt>
                <c:pt idx="33">
                  <c:v>19.810000000000002</c:v>
                </c:pt>
                <c:pt idx="34">
                  <c:v>19.78</c:v>
                </c:pt>
                <c:pt idx="35">
                  <c:v>19.690000000000001</c:v>
                </c:pt>
                <c:pt idx="36">
                  <c:v>19.690000000000001</c:v>
                </c:pt>
                <c:pt idx="37">
                  <c:v>19.660000000000004</c:v>
                </c:pt>
                <c:pt idx="38">
                  <c:v>19.68</c:v>
                </c:pt>
                <c:pt idx="39">
                  <c:v>19.71</c:v>
                </c:pt>
                <c:pt idx="40">
                  <c:v>19.760000000000002</c:v>
                </c:pt>
                <c:pt idx="41">
                  <c:v>19.770000000000003</c:v>
                </c:pt>
                <c:pt idx="42">
                  <c:v>19.770000000000003</c:v>
                </c:pt>
                <c:pt idx="43">
                  <c:v>19.740000000000002</c:v>
                </c:pt>
                <c:pt idx="44">
                  <c:v>19.71</c:v>
                </c:pt>
                <c:pt idx="45">
                  <c:v>19.700000000000003</c:v>
                </c:pt>
                <c:pt idx="46">
                  <c:v>19.690000000000001</c:v>
                </c:pt>
                <c:pt idx="47">
                  <c:v>19.660000000000004</c:v>
                </c:pt>
                <c:pt idx="48">
                  <c:v>19.660000000000004</c:v>
                </c:pt>
                <c:pt idx="49">
                  <c:v>19.720000000000002</c:v>
                </c:pt>
                <c:pt idx="50">
                  <c:v>20.050000000000004</c:v>
                </c:pt>
                <c:pt idx="51">
                  <c:v>20.230000000000004</c:v>
                </c:pt>
                <c:pt idx="52">
                  <c:v>20.230000000000004</c:v>
                </c:pt>
                <c:pt idx="53">
                  <c:v>20.490000000000002</c:v>
                </c:pt>
                <c:pt idx="54">
                  <c:v>20.700000000000003</c:v>
                </c:pt>
                <c:pt idx="55">
                  <c:v>20.900000000000002</c:v>
                </c:pt>
                <c:pt idx="56">
                  <c:v>20.980000000000004</c:v>
                </c:pt>
                <c:pt idx="57">
                  <c:v>21.03</c:v>
                </c:pt>
                <c:pt idx="58">
                  <c:v>21.07</c:v>
                </c:pt>
                <c:pt idx="59">
                  <c:v>21.120000000000005</c:v>
                </c:pt>
                <c:pt idx="60">
                  <c:v>21.160000000000004</c:v>
                </c:pt>
                <c:pt idx="61">
                  <c:v>21.240000000000002</c:v>
                </c:pt>
                <c:pt idx="62">
                  <c:v>21.14</c:v>
                </c:pt>
                <c:pt idx="63">
                  <c:v>21.07</c:v>
                </c:pt>
                <c:pt idx="64">
                  <c:v>20.970000000000002</c:v>
                </c:pt>
                <c:pt idx="65">
                  <c:v>20.900000000000002</c:v>
                </c:pt>
                <c:pt idx="66">
                  <c:v>20.910000000000004</c:v>
                </c:pt>
                <c:pt idx="67">
                  <c:v>20.830000000000002</c:v>
                </c:pt>
                <c:pt idx="68">
                  <c:v>20.86</c:v>
                </c:pt>
                <c:pt idx="69">
                  <c:v>20.82</c:v>
                </c:pt>
                <c:pt idx="70">
                  <c:v>20.840000000000003</c:v>
                </c:pt>
                <c:pt idx="71">
                  <c:v>20.870000000000005</c:v>
                </c:pt>
                <c:pt idx="72">
                  <c:v>21.060000000000002</c:v>
                </c:pt>
                <c:pt idx="73">
                  <c:v>21.130000000000003</c:v>
                </c:pt>
                <c:pt idx="74">
                  <c:v>21.330000000000002</c:v>
                </c:pt>
                <c:pt idx="75">
                  <c:v>21.5</c:v>
                </c:pt>
                <c:pt idx="76">
                  <c:v>21.68</c:v>
                </c:pt>
                <c:pt idx="77">
                  <c:v>21.800000000000004</c:v>
                </c:pt>
                <c:pt idx="78">
                  <c:v>21.870000000000005</c:v>
                </c:pt>
                <c:pt idx="79">
                  <c:v>22</c:v>
                </c:pt>
                <c:pt idx="80">
                  <c:v>22.14</c:v>
                </c:pt>
                <c:pt idx="81">
                  <c:v>22.230000000000004</c:v>
                </c:pt>
                <c:pt idx="82">
                  <c:v>22.310000000000002</c:v>
                </c:pt>
                <c:pt idx="83">
                  <c:v>22.380000000000003</c:v>
                </c:pt>
                <c:pt idx="84">
                  <c:v>22.53</c:v>
                </c:pt>
                <c:pt idx="85">
                  <c:v>22.6</c:v>
                </c:pt>
                <c:pt idx="86">
                  <c:v>22.630000000000003</c:v>
                </c:pt>
                <c:pt idx="87">
                  <c:v>22.660000000000004</c:v>
                </c:pt>
                <c:pt idx="88">
                  <c:v>22.68</c:v>
                </c:pt>
                <c:pt idx="89">
                  <c:v>22.650000000000002</c:v>
                </c:pt>
              </c:numCache>
            </c:numRef>
          </c:val>
          <c:smooth val="0"/>
        </c:ser>
        <c:ser>
          <c:idx val="3"/>
          <c:order val="3"/>
          <c:tx>
            <c:strRef>
              <c:f>BĐ.2023!$B$33</c:f>
              <c:strCache>
                <c:ptCount val="1"/>
                <c:pt idx="0">
                  <c:v>BD0404T</c:v>
                </c:pt>
              </c:strCache>
            </c:strRef>
          </c:tx>
          <c:spPr>
            <a:ln w="28575" cap="rnd" cmpd="sng" algn="ctr">
              <a:solidFill>
                <a:schemeClr val="accent4"/>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BĐ.2023!$C$33:$CN$33</c:f>
              <c:numCache>
                <c:formatCode>0.00</c:formatCode>
                <c:ptCount val="90"/>
                <c:pt idx="0">
                  <c:v>-15.691999999999997</c:v>
                </c:pt>
                <c:pt idx="1">
                  <c:v>-15.651999999999997</c:v>
                </c:pt>
                <c:pt idx="2">
                  <c:v>-15.532</c:v>
                </c:pt>
                <c:pt idx="3">
                  <c:v>-15.431999999999999</c:v>
                </c:pt>
                <c:pt idx="4">
                  <c:v>-15.261999999999997</c:v>
                </c:pt>
                <c:pt idx="5">
                  <c:v>-15.122</c:v>
                </c:pt>
                <c:pt idx="6">
                  <c:v>-14.971999999999998</c:v>
                </c:pt>
                <c:pt idx="7">
                  <c:v>-14.651999999999997</c:v>
                </c:pt>
                <c:pt idx="8">
                  <c:v>-14.432</c:v>
                </c:pt>
                <c:pt idx="9">
                  <c:v>-14.162000000000001</c:v>
                </c:pt>
                <c:pt idx="10">
                  <c:v>-13.972</c:v>
                </c:pt>
                <c:pt idx="11">
                  <c:v>-13.832000000000001</c:v>
                </c:pt>
                <c:pt idx="12">
                  <c:v>-13.722</c:v>
                </c:pt>
                <c:pt idx="13">
                  <c:v>-13.612</c:v>
                </c:pt>
                <c:pt idx="14">
                  <c:v>-13.561999999999999</c:v>
                </c:pt>
                <c:pt idx="15">
                  <c:v>-13.462</c:v>
                </c:pt>
                <c:pt idx="16">
                  <c:v>-13.382</c:v>
                </c:pt>
                <c:pt idx="17">
                  <c:v>-13.332000000000001</c:v>
                </c:pt>
                <c:pt idx="18">
                  <c:v>-13.262</c:v>
                </c:pt>
                <c:pt idx="19">
                  <c:v>-13.192</c:v>
                </c:pt>
                <c:pt idx="20">
                  <c:v>-13.141999999999999</c:v>
                </c:pt>
                <c:pt idx="21">
                  <c:v>-13.082000000000001</c:v>
                </c:pt>
                <c:pt idx="22">
                  <c:v>-12.972</c:v>
                </c:pt>
                <c:pt idx="23">
                  <c:v>-12.901999999999999</c:v>
                </c:pt>
                <c:pt idx="24">
                  <c:v>-12.842000000000001</c:v>
                </c:pt>
                <c:pt idx="25">
                  <c:v>-12.722</c:v>
                </c:pt>
                <c:pt idx="26">
                  <c:v>-12.602</c:v>
                </c:pt>
                <c:pt idx="27">
                  <c:v>-12.442</c:v>
                </c:pt>
                <c:pt idx="28">
                  <c:v>-12.322000000000001</c:v>
                </c:pt>
                <c:pt idx="29">
                  <c:v>-12.242000000000001</c:v>
                </c:pt>
                <c:pt idx="30">
                  <c:v>-12.102</c:v>
                </c:pt>
                <c:pt idx="31">
                  <c:v>-11.981999999999999</c:v>
                </c:pt>
                <c:pt idx="32">
                  <c:v>-11.922000000000001</c:v>
                </c:pt>
                <c:pt idx="33">
                  <c:v>-11.772</c:v>
                </c:pt>
                <c:pt idx="34">
                  <c:v>-11.622</c:v>
                </c:pt>
                <c:pt idx="35">
                  <c:v>-11.532</c:v>
                </c:pt>
                <c:pt idx="36">
                  <c:v>-11.401999999999999</c:v>
                </c:pt>
                <c:pt idx="37">
                  <c:v>-11.252000000000001</c:v>
                </c:pt>
                <c:pt idx="38">
                  <c:v>-11.162000000000001</c:v>
                </c:pt>
                <c:pt idx="39">
                  <c:v>-10.932</c:v>
                </c:pt>
                <c:pt idx="40">
                  <c:v>-10.752000000000001</c:v>
                </c:pt>
                <c:pt idx="41">
                  <c:v>-10.542</c:v>
                </c:pt>
                <c:pt idx="42">
                  <c:v>-10.442</c:v>
                </c:pt>
                <c:pt idx="43">
                  <c:v>-10.302</c:v>
                </c:pt>
                <c:pt idx="44">
                  <c:v>-10.052</c:v>
                </c:pt>
                <c:pt idx="45">
                  <c:v>-9.8320000000000007</c:v>
                </c:pt>
                <c:pt idx="46">
                  <c:v>-9.6720000000000006</c:v>
                </c:pt>
                <c:pt idx="47">
                  <c:v>-9.5220000000000002</c:v>
                </c:pt>
                <c:pt idx="48">
                  <c:v>-9.2420000000000009</c:v>
                </c:pt>
                <c:pt idx="49">
                  <c:v>-9.0419999999999998</c:v>
                </c:pt>
                <c:pt idx="50">
                  <c:v>-8.8620000000000001</c:v>
                </c:pt>
                <c:pt idx="51">
                  <c:v>-8.7319999999999993</c:v>
                </c:pt>
                <c:pt idx="52">
                  <c:v>-8.6219999999999999</c:v>
                </c:pt>
                <c:pt idx="53">
                  <c:v>-8.452</c:v>
                </c:pt>
                <c:pt idx="54">
                  <c:v>-8.2219999999999995</c:v>
                </c:pt>
                <c:pt idx="55">
                  <c:v>-7.9220000000000006</c:v>
                </c:pt>
                <c:pt idx="56">
                  <c:v>-7.7319999999999993</c:v>
                </c:pt>
                <c:pt idx="57">
                  <c:v>-7.6620000000000008</c:v>
                </c:pt>
                <c:pt idx="58">
                  <c:v>-7.5220000000000002</c:v>
                </c:pt>
                <c:pt idx="59">
                  <c:v>-7.4019999999999992</c:v>
                </c:pt>
                <c:pt idx="60">
                  <c:v>-7.2720000000000002</c:v>
                </c:pt>
                <c:pt idx="61">
                  <c:v>-7.0920000000000005</c:v>
                </c:pt>
                <c:pt idx="62">
                  <c:v>-6.952</c:v>
                </c:pt>
                <c:pt idx="63">
                  <c:v>-6.8719999999999999</c:v>
                </c:pt>
                <c:pt idx="64">
                  <c:v>-6.7219999999999995</c:v>
                </c:pt>
                <c:pt idx="65">
                  <c:v>-6.6120000000000001</c:v>
                </c:pt>
                <c:pt idx="66">
                  <c:v>-6.5619999999999994</c:v>
                </c:pt>
                <c:pt idx="67">
                  <c:v>-6.6219999999999999</c:v>
                </c:pt>
                <c:pt idx="68">
                  <c:v>-6.4819999999999993</c:v>
                </c:pt>
                <c:pt idx="69">
                  <c:v>-6.4120000000000008</c:v>
                </c:pt>
                <c:pt idx="70">
                  <c:v>-6.2219999999999995</c:v>
                </c:pt>
                <c:pt idx="71">
                  <c:v>-6.2119999999999997</c:v>
                </c:pt>
                <c:pt idx="72">
                  <c:v>-6.202</c:v>
                </c:pt>
                <c:pt idx="73">
                  <c:v>-6.2720000000000002</c:v>
                </c:pt>
                <c:pt idx="74">
                  <c:v>-6.2520000000000007</c:v>
                </c:pt>
                <c:pt idx="75">
                  <c:v>-6.1020000000000003</c:v>
                </c:pt>
                <c:pt idx="76">
                  <c:v>-6.1319999999999997</c:v>
                </c:pt>
                <c:pt idx="77">
                  <c:v>-6.1519999999999992</c:v>
                </c:pt>
                <c:pt idx="78">
                  <c:v>-6.1419999999999995</c:v>
                </c:pt>
                <c:pt idx="79">
                  <c:v>-6.1620000000000008</c:v>
                </c:pt>
                <c:pt idx="80">
                  <c:v>-6.0619999999999994</c:v>
                </c:pt>
                <c:pt idx="81">
                  <c:v>-6.0019999999999998</c:v>
                </c:pt>
                <c:pt idx="82">
                  <c:v>-5.952</c:v>
                </c:pt>
                <c:pt idx="83">
                  <c:v>-5.8220000000000001</c:v>
                </c:pt>
                <c:pt idx="84">
                  <c:v>-5.7720000000000002</c:v>
                </c:pt>
                <c:pt idx="85">
                  <c:v>-5.6820000000000004</c:v>
                </c:pt>
                <c:pt idx="86">
                  <c:v>-5.7119999999999997</c:v>
                </c:pt>
                <c:pt idx="87">
                  <c:v>-5.5419999999999998</c:v>
                </c:pt>
                <c:pt idx="88">
                  <c:v>-5.4320000000000004</c:v>
                </c:pt>
                <c:pt idx="89">
                  <c:v>-5.3220000000000001</c:v>
                </c:pt>
              </c:numCache>
            </c:numRef>
          </c:val>
          <c:smooth val="0"/>
        </c:ser>
        <c:ser>
          <c:idx val="4"/>
          <c:order val="4"/>
          <c:tx>
            <c:strRef>
              <c:f>BĐ.2023!$B$34</c:f>
              <c:strCache>
                <c:ptCount val="1"/>
                <c:pt idx="0">
                  <c:v>BD0504T</c:v>
                </c:pt>
              </c:strCache>
            </c:strRef>
          </c:tx>
          <c:spPr>
            <a:ln w="28575" cap="rnd" cmpd="sng" algn="ctr">
              <a:solidFill>
                <a:schemeClr val="accent5"/>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BĐ.2023!$C$34:$CN$34</c:f>
              <c:numCache>
                <c:formatCode>0.00</c:formatCode>
                <c:ptCount val="90"/>
                <c:pt idx="0">
                  <c:v>1.4720000000000013</c:v>
                </c:pt>
                <c:pt idx="1">
                  <c:v>1.392000000000003</c:v>
                </c:pt>
                <c:pt idx="2">
                  <c:v>1.392000000000003</c:v>
                </c:pt>
                <c:pt idx="3">
                  <c:v>1.4320000000000022</c:v>
                </c:pt>
                <c:pt idx="4">
                  <c:v>1.4620000000000033</c:v>
                </c:pt>
                <c:pt idx="5">
                  <c:v>1.772000000000002</c:v>
                </c:pt>
                <c:pt idx="6">
                  <c:v>1.8120000000000012</c:v>
                </c:pt>
                <c:pt idx="7">
                  <c:v>1.9520000000000017</c:v>
                </c:pt>
                <c:pt idx="8">
                  <c:v>2.0120000000000005</c:v>
                </c:pt>
                <c:pt idx="9">
                  <c:v>2.0620000000000012</c:v>
                </c:pt>
                <c:pt idx="10">
                  <c:v>2.0820000000000007</c:v>
                </c:pt>
                <c:pt idx="11">
                  <c:v>2.1320000000000014</c:v>
                </c:pt>
                <c:pt idx="12">
                  <c:v>1.9820000000000029</c:v>
                </c:pt>
                <c:pt idx="13">
                  <c:v>1.9520000000000017</c:v>
                </c:pt>
                <c:pt idx="14">
                  <c:v>1.9420000000000037</c:v>
                </c:pt>
                <c:pt idx="15">
                  <c:v>1.8820000000000014</c:v>
                </c:pt>
                <c:pt idx="16">
                  <c:v>1.8220000000000027</c:v>
                </c:pt>
                <c:pt idx="17">
                  <c:v>1.7520000000000024</c:v>
                </c:pt>
                <c:pt idx="18">
                  <c:v>1.6820000000000022</c:v>
                </c:pt>
                <c:pt idx="19">
                  <c:v>1.5620000000000012</c:v>
                </c:pt>
                <c:pt idx="20">
                  <c:v>1.5020000000000024</c:v>
                </c:pt>
                <c:pt idx="21">
                  <c:v>1.3420000000000023</c:v>
                </c:pt>
                <c:pt idx="22">
                  <c:v>1.2520000000000024</c:v>
                </c:pt>
                <c:pt idx="23">
                  <c:v>1.0920000000000023</c:v>
                </c:pt>
                <c:pt idx="24">
                  <c:v>0.97200000000000131</c:v>
                </c:pt>
                <c:pt idx="25">
                  <c:v>0.79200000000000159</c:v>
                </c:pt>
                <c:pt idx="26">
                  <c:v>0.57200000000000273</c:v>
                </c:pt>
                <c:pt idx="27">
                  <c:v>0.2120000000000033</c:v>
                </c:pt>
                <c:pt idx="28">
                  <c:v>-0.1579999999999977</c:v>
                </c:pt>
                <c:pt idx="29">
                  <c:v>-0.34799999999999898</c:v>
                </c:pt>
                <c:pt idx="30">
                  <c:v>-0.5779999999999994</c:v>
                </c:pt>
                <c:pt idx="31">
                  <c:v>-0.80799999999999628</c:v>
                </c:pt>
                <c:pt idx="32">
                  <c:v>-1.0379999999999967</c:v>
                </c:pt>
                <c:pt idx="33">
                  <c:v>-1.0679999999999978</c:v>
                </c:pt>
                <c:pt idx="34">
                  <c:v>-1.097999999999999</c:v>
                </c:pt>
                <c:pt idx="35">
                  <c:v>-1.1179999999999986</c:v>
                </c:pt>
                <c:pt idx="36">
                  <c:v>-1.1479999999999997</c:v>
                </c:pt>
                <c:pt idx="37">
                  <c:v>-1.1779999999999973</c:v>
                </c:pt>
                <c:pt idx="38">
                  <c:v>-1.2079999999999984</c:v>
                </c:pt>
                <c:pt idx="39">
                  <c:v>-1.2379999999999995</c:v>
                </c:pt>
                <c:pt idx="40">
                  <c:v>-1.1979999999999968</c:v>
                </c:pt>
                <c:pt idx="41">
                  <c:v>-1.1579999999999977</c:v>
                </c:pt>
                <c:pt idx="42">
                  <c:v>-1.0779999999999994</c:v>
                </c:pt>
                <c:pt idx="43">
                  <c:v>-0.98799999999999955</c:v>
                </c:pt>
                <c:pt idx="44">
                  <c:v>-0.9079999999999977</c:v>
                </c:pt>
                <c:pt idx="45">
                  <c:v>-0.85799999999999699</c:v>
                </c:pt>
                <c:pt idx="46">
                  <c:v>-0.76799999999999713</c:v>
                </c:pt>
                <c:pt idx="47">
                  <c:v>-0.6579999999999977</c:v>
                </c:pt>
                <c:pt idx="48">
                  <c:v>-0.50799999999999912</c:v>
                </c:pt>
                <c:pt idx="49">
                  <c:v>-0.4079999999999977</c:v>
                </c:pt>
                <c:pt idx="50">
                  <c:v>-0.26799999999999713</c:v>
                </c:pt>
                <c:pt idx="51">
                  <c:v>-0.18799999999999883</c:v>
                </c:pt>
                <c:pt idx="52">
                  <c:v>-0.11799999999999855</c:v>
                </c:pt>
                <c:pt idx="53">
                  <c:v>-5.7999999999996277E-2</c:v>
                </c:pt>
                <c:pt idx="54">
                  <c:v>3.2000000000003581E-2</c:v>
                </c:pt>
                <c:pt idx="55">
                  <c:v>0.11200000000000188</c:v>
                </c:pt>
                <c:pt idx="56">
                  <c:v>0.24200000000000088</c:v>
                </c:pt>
                <c:pt idx="57">
                  <c:v>0.30200000000000315</c:v>
                </c:pt>
                <c:pt idx="58">
                  <c:v>0.3819999999999979</c:v>
                </c:pt>
                <c:pt idx="59">
                  <c:v>0.53866666666666418</c:v>
                </c:pt>
                <c:pt idx="60">
                  <c:v>0.69533333333330205</c:v>
                </c:pt>
                <c:pt idx="61">
                  <c:v>0.79200000000000159</c:v>
                </c:pt>
                <c:pt idx="62">
                  <c:v>0.88866666666670113</c:v>
                </c:pt>
                <c:pt idx="63">
                  <c:v>0.98533333333340067</c:v>
                </c:pt>
                <c:pt idx="64">
                  <c:v>1.0820000000001038</c:v>
                </c:pt>
                <c:pt idx="65">
                  <c:v>1.0420000000000016</c:v>
                </c:pt>
                <c:pt idx="66">
                  <c:v>0.97200000000000131</c:v>
                </c:pt>
                <c:pt idx="67">
                  <c:v>0.93200000000000216</c:v>
                </c:pt>
                <c:pt idx="68">
                  <c:v>0.90200000000000102</c:v>
                </c:pt>
                <c:pt idx="69">
                  <c:v>0.87200000000000344</c:v>
                </c:pt>
                <c:pt idx="70">
                  <c:v>0.9220000000000006</c:v>
                </c:pt>
                <c:pt idx="71">
                  <c:v>0.97200000000000131</c:v>
                </c:pt>
                <c:pt idx="72">
                  <c:v>1.0320000000000036</c:v>
                </c:pt>
                <c:pt idx="73">
                  <c:v>1.0820000000000007</c:v>
                </c:pt>
                <c:pt idx="74">
                  <c:v>1.1320000000000014</c:v>
                </c:pt>
                <c:pt idx="75">
                  <c:v>1.1820000000000022</c:v>
                </c:pt>
                <c:pt idx="76">
                  <c:v>1.2320000000000029</c:v>
                </c:pt>
                <c:pt idx="77">
                  <c:v>1.2920000000000016</c:v>
                </c:pt>
                <c:pt idx="78">
                  <c:v>1.3420000000000023</c:v>
                </c:pt>
                <c:pt idx="79">
                  <c:v>1.392000000000003</c:v>
                </c:pt>
                <c:pt idx="80">
                  <c:v>1.4420000000000037</c:v>
                </c:pt>
                <c:pt idx="81">
                  <c:v>1.4920000000000009</c:v>
                </c:pt>
                <c:pt idx="82">
                  <c:v>1.5520000000000032</c:v>
                </c:pt>
                <c:pt idx="83">
                  <c:v>1.5820000000000007</c:v>
                </c:pt>
                <c:pt idx="84">
                  <c:v>1.6020000000000003</c:v>
                </c:pt>
                <c:pt idx="85">
                  <c:v>1.6220000000000034</c:v>
                </c:pt>
                <c:pt idx="86">
                  <c:v>1.642000000000003</c:v>
                </c:pt>
                <c:pt idx="87">
                  <c:v>1.6820000000000022</c:v>
                </c:pt>
                <c:pt idx="88">
                  <c:v>1.7120000000000033</c:v>
                </c:pt>
                <c:pt idx="89">
                  <c:v>1.7320000000000029</c:v>
                </c:pt>
              </c:numCache>
            </c:numRef>
          </c:val>
          <c:smooth val="0"/>
        </c:ser>
        <c:ser>
          <c:idx val="5"/>
          <c:order val="5"/>
          <c:tx>
            <c:strRef>
              <c:f>BĐ.2023!$B$35</c:f>
              <c:strCache>
                <c:ptCount val="1"/>
                <c:pt idx="0">
                  <c:v>BD0604T</c:v>
                </c:pt>
              </c:strCache>
            </c:strRef>
          </c:tx>
          <c:spPr>
            <a:ln w="28575" cap="rnd" cmpd="sng" algn="ctr">
              <a:solidFill>
                <a:schemeClr val="accent6"/>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BĐ.2023!$C$35:$CN$35</c:f>
              <c:numCache>
                <c:formatCode>0.00</c:formatCode>
                <c:ptCount val="90"/>
                <c:pt idx="0">
                  <c:v>2.3009999999999984</c:v>
                </c:pt>
                <c:pt idx="1">
                  <c:v>2.320999999999998</c:v>
                </c:pt>
                <c:pt idx="2">
                  <c:v>2.3409999999999975</c:v>
                </c:pt>
                <c:pt idx="3">
                  <c:v>2.330999999999996</c:v>
                </c:pt>
                <c:pt idx="4">
                  <c:v>2.3909999999999982</c:v>
                </c:pt>
                <c:pt idx="5">
                  <c:v>2.4209999999999958</c:v>
                </c:pt>
                <c:pt idx="6">
                  <c:v>2.4309999999999974</c:v>
                </c:pt>
                <c:pt idx="7">
                  <c:v>2.4609999999999985</c:v>
                </c:pt>
                <c:pt idx="8">
                  <c:v>2.5209999999999972</c:v>
                </c:pt>
                <c:pt idx="9">
                  <c:v>2.5309999999999988</c:v>
                </c:pt>
                <c:pt idx="10">
                  <c:v>2.5609999999999964</c:v>
                </c:pt>
                <c:pt idx="11">
                  <c:v>2.6309999999999967</c:v>
                </c:pt>
                <c:pt idx="12">
                  <c:v>2.6609999999999978</c:v>
                </c:pt>
                <c:pt idx="13">
                  <c:v>2.7409999999999961</c:v>
                </c:pt>
                <c:pt idx="14">
                  <c:v>2.7609999999999992</c:v>
                </c:pt>
                <c:pt idx="15">
                  <c:v>2.7409999999999961</c:v>
                </c:pt>
                <c:pt idx="16">
                  <c:v>2.820999999999998</c:v>
                </c:pt>
                <c:pt idx="17">
                  <c:v>2.7309999999999981</c:v>
                </c:pt>
                <c:pt idx="18">
                  <c:v>2.6779999999999973</c:v>
                </c:pt>
                <c:pt idx="19">
                  <c:v>2.6709999999999958</c:v>
                </c:pt>
                <c:pt idx="20">
                  <c:v>2.6209999999999987</c:v>
                </c:pt>
                <c:pt idx="21">
                  <c:v>2.5209999999999972</c:v>
                </c:pt>
                <c:pt idx="22">
                  <c:v>2.4609999999999985</c:v>
                </c:pt>
                <c:pt idx="23">
                  <c:v>2.450999999999997</c:v>
                </c:pt>
                <c:pt idx="24">
                  <c:v>2.450999999999997</c:v>
                </c:pt>
                <c:pt idx="25">
                  <c:v>2.4909999999999961</c:v>
                </c:pt>
                <c:pt idx="26">
                  <c:v>2.5209999999999972</c:v>
                </c:pt>
                <c:pt idx="27">
                  <c:v>2.6109999999999971</c:v>
                </c:pt>
                <c:pt idx="28">
                  <c:v>2.4909999999999961</c:v>
                </c:pt>
                <c:pt idx="29">
                  <c:v>2.580999999999996</c:v>
                </c:pt>
                <c:pt idx="30">
                  <c:v>2.6609999999999978</c:v>
                </c:pt>
                <c:pt idx="31">
                  <c:v>2.6509999999999962</c:v>
                </c:pt>
                <c:pt idx="32">
                  <c:v>2.6909999999999989</c:v>
                </c:pt>
                <c:pt idx="33">
                  <c:v>2.6909999999999989</c:v>
                </c:pt>
                <c:pt idx="34">
                  <c:v>2.6809999999999974</c:v>
                </c:pt>
                <c:pt idx="35">
                  <c:v>2.6609999999999978</c:v>
                </c:pt>
                <c:pt idx="36">
                  <c:v>2.6909999999999989</c:v>
                </c:pt>
                <c:pt idx="37">
                  <c:v>2.6509999999999962</c:v>
                </c:pt>
                <c:pt idx="38">
                  <c:v>2.6609999999999978</c:v>
                </c:pt>
                <c:pt idx="39">
                  <c:v>2.6309999999999967</c:v>
                </c:pt>
                <c:pt idx="40">
                  <c:v>2.5909999999999975</c:v>
                </c:pt>
                <c:pt idx="41">
                  <c:v>2.8409999999999975</c:v>
                </c:pt>
                <c:pt idx="42">
                  <c:v>2.9909999999999961</c:v>
                </c:pt>
                <c:pt idx="43">
                  <c:v>2.9409999999999989</c:v>
                </c:pt>
                <c:pt idx="44">
                  <c:v>3.0909999999999975</c:v>
                </c:pt>
                <c:pt idx="45">
                  <c:v>3.1909999999999989</c:v>
                </c:pt>
                <c:pt idx="46">
                  <c:v>3.2909999999999968</c:v>
                </c:pt>
                <c:pt idx="47">
                  <c:v>3.0909999999999975</c:v>
                </c:pt>
                <c:pt idx="48">
                  <c:v>2.9909999999999961</c:v>
                </c:pt>
                <c:pt idx="49">
                  <c:v>2.8909999999999982</c:v>
                </c:pt>
                <c:pt idx="50">
                  <c:v>2.9109999999999978</c:v>
                </c:pt>
                <c:pt idx="51">
                  <c:v>2.9409999999999989</c:v>
                </c:pt>
                <c:pt idx="52">
                  <c:v>2.950999999999997</c:v>
                </c:pt>
                <c:pt idx="53">
                  <c:v>3.1309999999999967</c:v>
                </c:pt>
                <c:pt idx="54">
                  <c:v>3.1409999999999982</c:v>
                </c:pt>
                <c:pt idx="55">
                  <c:v>3.1609999999999978</c:v>
                </c:pt>
                <c:pt idx="56">
                  <c:v>3.1009999999999991</c:v>
                </c:pt>
                <c:pt idx="57">
                  <c:v>3.200999999999997</c:v>
                </c:pt>
                <c:pt idx="58">
                  <c:v>3.1209999999999987</c:v>
                </c:pt>
                <c:pt idx="59">
                  <c:v>3.0009999999999977</c:v>
                </c:pt>
                <c:pt idx="60">
                  <c:v>3.1209999999999987</c:v>
                </c:pt>
                <c:pt idx="61">
                  <c:v>3.200999999999997</c:v>
                </c:pt>
                <c:pt idx="62">
                  <c:v>3.2909999999999968</c:v>
                </c:pt>
                <c:pt idx="63">
                  <c:v>3.3009999999999984</c:v>
                </c:pt>
                <c:pt idx="64">
                  <c:v>3.3009999999999984</c:v>
                </c:pt>
                <c:pt idx="65">
                  <c:v>3.320999999999998</c:v>
                </c:pt>
                <c:pt idx="66">
                  <c:v>3.3409999999999975</c:v>
                </c:pt>
                <c:pt idx="67">
                  <c:v>3.3609999999999971</c:v>
                </c:pt>
                <c:pt idx="68">
                  <c:v>3.3909999999999982</c:v>
                </c:pt>
                <c:pt idx="69">
                  <c:v>3.4009999999999962</c:v>
                </c:pt>
                <c:pt idx="70">
                  <c:v>3.4209999999999958</c:v>
                </c:pt>
                <c:pt idx="71">
                  <c:v>3.3909999999999982</c:v>
                </c:pt>
                <c:pt idx="72">
                  <c:v>3.3009999999999984</c:v>
                </c:pt>
                <c:pt idx="73">
                  <c:v>3.320999999999998</c:v>
                </c:pt>
                <c:pt idx="74">
                  <c:v>3.2409999999999961</c:v>
                </c:pt>
                <c:pt idx="75">
                  <c:v>3.2209999999999965</c:v>
                </c:pt>
                <c:pt idx="76">
                  <c:v>3.1909999999999989</c:v>
                </c:pt>
                <c:pt idx="77">
                  <c:v>3.1209999999999987</c:v>
                </c:pt>
                <c:pt idx="78">
                  <c:v>3.1209999999999987</c:v>
                </c:pt>
                <c:pt idx="79">
                  <c:v>3.0909999999999975</c:v>
                </c:pt>
                <c:pt idx="80">
                  <c:v>3.0209999999999972</c:v>
                </c:pt>
                <c:pt idx="81">
                  <c:v>3.0309999999999988</c:v>
                </c:pt>
                <c:pt idx="82">
                  <c:v>3.0009999999999977</c:v>
                </c:pt>
                <c:pt idx="83">
                  <c:v>2.9809999999999981</c:v>
                </c:pt>
                <c:pt idx="84">
                  <c:v>3.0009999999999977</c:v>
                </c:pt>
                <c:pt idx="85">
                  <c:v>3.1009999999999991</c:v>
                </c:pt>
                <c:pt idx="86">
                  <c:v>3.1209999999999987</c:v>
                </c:pt>
                <c:pt idx="87">
                  <c:v>3.1309999999999967</c:v>
                </c:pt>
                <c:pt idx="88">
                  <c:v>3.1409999999999982</c:v>
                </c:pt>
                <c:pt idx="89">
                  <c:v>3.2109999999999985</c:v>
                </c:pt>
              </c:numCache>
            </c:numRef>
          </c:val>
          <c:smooth val="0"/>
        </c:ser>
        <c:ser>
          <c:idx val="6"/>
          <c:order val="6"/>
          <c:tx>
            <c:strRef>
              <c:f>BĐ.2023!$B$36</c:f>
              <c:strCache>
                <c:ptCount val="1"/>
                <c:pt idx="0">
                  <c:v>BD0704T</c:v>
                </c:pt>
              </c:strCache>
            </c:strRef>
          </c:tx>
          <c:spPr>
            <a:ln w="28575" cap="rnd" cmpd="sng" algn="ctr">
              <a:solidFill>
                <a:schemeClr val="accent1">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BĐ.2023!$C$36:$CN$36</c:f>
              <c:numCache>
                <c:formatCode>0.00</c:formatCode>
                <c:ptCount val="90"/>
                <c:pt idx="0">
                  <c:v>4.7099999999999973</c:v>
                </c:pt>
                <c:pt idx="1">
                  <c:v>4.7299999999999969</c:v>
                </c:pt>
                <c:pt idx="2">
                  <c:v>4.759999999999998</c:v>
                </c:pt>
                <c:pt idx="3">
                  <c:v>4.7899999999999974</c:v>
                </c:pt>
                <c:pt idx="4">
                  <c:v>4.7999999999999972</c:v>
                </c:pt>
                <c:pt idx="5">
                  <c:v>4.8199999999999967</c:v>
                </c:pt>
                <c:pt idx="6">
                  <c:v>4.8999999999999968</c:v>
                </c:pt>
                <c:pt idx="7">
                  <c:v>4.9899999999999967</c:v>
                </c:pt>
                <c:pt idx="8">
                  <c:v>4.9699999999999971</c:v>
                </c:pt>
                <c:pt idx="9">
                  <c:v>4.9599999999999973</c:v>
                </c:pt>
                <c:pt idx="10">
                  <c:v>4.9899999999999967</c:v>
                </c:pt>
                <c:pt idx="11">
                  <c:v>4.9799999999999969</c:v>
                </c:pt>
                <c:pt idx="12">
                  <c:v>5.0299999999999976</c:v>
                </c:pt>
                <c:pt idx="13">
                  <c:v>5.1499999999999968</c:v>
                </c:pt>
                <c:pt idx="14">
                  <c:v>5.1199999999999974</c:v>
                </c:pt>
                <c:pt idx="15">
                  <c:v>5.0699999999999967</c:v>
                </c:pt>
                <c:pt idx="16">
                  <c:v>4.9999999999999964</c:v>
                </c:pt>
                <c:pt idx="17">
                  <c:v>4.8799999999999972</c:v>
                </c:pt>
                <c:pt idx="18">
                  <c:v>4.7499999999999964</c:v>
                </c:pt>
                <c:pt idx="19">
                  <c:v>4.5899999999999981</c:v>
                </c:pt>
                <c:pt idx="20">
                  <c:v>4.4599999999999973</c:v>
                </c:pt>
                <c:pt idx="21">
                  <c:v>4.3199999999999967</c:v>
                </c:pt>
                <c:pt idx="22">
                  <c:v>4.1799999999999979</c:v>
                </c:pt>
                <c:pt idx="23">
                  <c:v>4.0299999999999976</c:v>
                </c:pt>
                <c:pt idx="24">
                  <c:v>3.9599999999999973</c:v>
                </c:pt>
                <c:pt idx="25">
                  <c:v>3.889999999999997</c:v>
                </c:pt>
                <c:pt idx="26">
                  <c:v>3.8499999999999979</c:v>
                </c:pt>
                <c:pt idx="27">
                  <c:v>3.7999999999999972</c:v>
                </c:pt>
                <c:pt idx="28">
                  <c:v>3.759999999999998</c:v>
                </c:pt>
                <c:pt idx="29">
                  <c:v>3.6999999999999957</c:v>
                </c:pt>
                <c:pt idx="30">
                  <c:v>3.5899999999999963</c:v>
                </c:pt>
                <c:pt idx="31">
                  <c:v>3.4999999999999964</c:v>
                </c:pt>
                <c:pt idx="32">
                  <c:v>3.4999999999999964</c:v>
                </c:pt>
                <c:pt idx="33">
                  <c:v>3.5299999999999976</c:v>
                </c:pt>
                <c:pt idx="34">
                  <c:v>3.5399999999999956</c:v>
                </c:pt>
                <c:pt idx="35">
                  <c:v>3.5699999999999967</c:v>
                </c:pt>
                <c:pt idx="36">
                  <c:v>3.5899999999999963</c:v>
                </c:pt>
                <c:pt idx="37">
                  <c:v>3.5999999999999979</c:v>
                </c:pt>
                <c:pt idx="38">
                  <c:v>3.6199999999999974</c:v>
                </c:pt>
                <c:pt idx="39">
                  <c:v>3.639999999999997</c:v>
                </c:pt>
                <c:pt idx="40">
                  <c:v>3.629999999999999</c:v>
                </c:pt>
                <c:pt idx="41">
                  <c:v>3.629999999999999</c:v>
                </c:pt>
                <c:pt idx="42">
                  <c:v>3.6499999999999986</c:v>
                </c:pt>
                <c:pt idx="43">
                  <c:v>3.6799999999999962</c:v>
                </c:pt>
                <c:pt idx="44">
                  <c:v>3.6899999999999977</c:v>
                </c:pt>
                <c:pt idx="45">
                  <c:v>3.7399999999999984</c:v>
                </c:pt>
                <c:pt idx="46">
                  <c:v>3.8099999999999969</c:v>
                </c:pt>
                <c:pt idx="47">
                  <c:v>3.9299999999999979</c:v>
                </c:pt>
                <c:pt idx="48">
                  <c:v>3.9299999999999979</c:v>
                </c:pt>
                <c:pt idx="49">
                  <c:v>3.9199999999999982</c:v>
                </c:pt>
                <c:pt idx="50">
                  <c:v>4.009999999999998</c:v>
                </c:pt>
                <c:pt idx="51">
                  <c:v>3.9899999999999967</c:v>
                </c:pt>
                <c:pt idx="52">
                  <c:v>4.0399999999999974</c:v>
                </c:pt>
                <c:pt idx="53">
                  <c:v>4.1099999999999977</c:v>
                </c:pt>
                <c:pt idx="54">
                  <c:v>4.139999999999997</c:v>
                </c:pt>
                <c:pt idx="55">
                  <c:v>4.2099999999999973</c:v>
                </c:pt>
                <c:pt idx="56">
                  <c:v>4.3099999999999969</c:v>
                </c:pt>
                <c:pt idx="57">
                  <c:v>4.4099999999999966</c:v>
                </c:pt>
                <c:pt idx="58">
                  <c:v>4.4599999999999973</c:v>
                </c:pt>
                <c:pt idx="59">
                  <c:v>4.5599999999999969</c:v>
                </c:pt>
                <c:pt idx="60">
                  <c:v>4.6099999999999977</c:v>
                </c:pt>
                <c:pt idx="61">
                  <c:v>4.7199999999999971</c:v>
                </c:pt>
                <c:pt idx="62">
                  <c:v>4.7699999999999978</c:v>
                </c:pt>
                <c:pt idx="63">
                  <c:v>4.8399999999999981</c:v>
                </c:pt>
                <c:pt idx="64">
                  <c:v>4.8199999999999967</c:v>
                </c:pt>
                <c:pt idx="65">
                  <c:v>4.8599999999999977</c:v>
                </c:pt>
                <c:pt idx="66">
                  <c:v>4.8799999999999972</c:v>
                </c:pt>
                <c:pt idx="67">
                  <c:v>4.8999999999999968</c:v>
                </c:pt>
                <c:pt idx="68">
                  <c:v>4.9299999999999979</c:v>
                </c:pt>
                <c:pt idx="69">
                  <c:v>4.9799999999999969</c:v>
                </c:pt>
                <c:pt idx="70">
                  <c:v>5.009999999999998</c:v>
                </c:pt>
                <c:pt idx="71">
                  <c:v>5.0399999999999974</c:v>
                </c:pt>
                <c:pt idx="72">
                  <c:v>5.1099999999999977</c:v>
                </c:pt>
                <c:pt idx="73">
                  <c:v>5.1799999999999979</c:v>
                </c:pt>
                <c:pt idx="74">
                  <c:v>5.2299999999999969</c:v>
                </c:pt>
                <c:pt idx="75">
                  <c:v>5.2499999999999964</c:v>
                </c:pt>
                <c:pt idx="76">
                  <c:v>5.259999999999998</c:v>
                </c:pt>
                <c:pt idx="77">
                  <c:v>5.2099999999999973</c:v>
                </c:pt>
                <c:pt idx="78">
                  <c:v>5.1199999999999974</c:v>
                </c:pt>
                <c:pt idx="79">
                  <c:v>5.0499999999999972</c:v>
                </c:pt>
                <c:pt idx="80">
                  <c:v>5.0899999999999981</c:v>
                </c:pt>
                <c:pt idx="81">
                  <c:v>5.2099999999999973</c:v>
                </c:pt>
                <c:pt idx="82">
                  <c:v>5.3099999999999969</c:v>
                </c:pt>
                <c:pt idx="83">
                  <c:v>5.389999999999997</c:v>
                </c:pt>
                <c:pt idx="84">
                  <c:v>5.5199999999999978</c:v>
                </c:pt>
                <c:pt idx="85">
                  <c:v>5.759999999999998</c:v>
                </c:pt>
                <c:pt idx="86">
                  <c:v>5.8299999999999965</c:v>
                </c:pt>
                <c:pt idx="87">
                  <c:v>6.1099999999999977</c:v>
                </c:pt>
                <c:pt idx="88">
                  <c:v>6.1199999999999974</c:v>
                </c:pt>
                <c:pt idx="89">
                  <c:v>6.2099999999999973</c:v>
                </c:pt>
              </c:numCache>
            </c:numRef>
          </c:val>
          <c:smooth val="0"/>
        </c:ser>
        <c:ser>
          <c:idx val="7"/>
          <c:order val="7"/>
          <c:tx>
            <c:strRef>
              <c:f>BĐ.2023!$B$37</c:f>
              <c:strCache>
                <c:ptCount val="1"/>
                <c:pt idx="0">
                  <c:v>BD0804T</c:v>
                </c:pt>
              </c:strCache>
            </c:strRef>
          </c:tx>
          <c:spPr>
            <a:ln w="28575" cap="rnd" cmpd="sng" algn="ctr">
              <a:solidFill>
                <a:schemeClr val="accent2">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BĐ.2023!$C$37:$CN$37</c:f>
              <c:numCache>
                <c:formatCode>0.00</c:formatCode>
                <c:ptCount val="90"/>
                <c:pt idx="0">
                  <c:v>8.7880000000000038</c:v>
                </c:pt>
                <c:pt idx="1">
                  <c:v>8.8380000000000045</c:v>
                </c:pt>
                <c:pt idx="2">
                  <c:v>8.8480000000000061</c:v>
                </c:pt>
                <c:pt idx="3">
                  <c:v>8.8580000000000041</c:v>
                </c:pt>
                <c:pt idx="4">
                  <c:v>8.8480000000000061</c:v>
                </c:pt>
                <c:pt idx="5">
                  <c:v>8.8480000000000061</c:v>
                </c:pt>
                <c:pt idx="6">
                  <c:v>8.9280000000000044</c:v>
                </c:pt>
                <c:pt idx="7">
                  <c:v>8.948000000000004</c:v>
                </c:pt>
                <c:pt idx="8">
                  <c:v>8.9580000000000055</c:v>
                </c:pt>
                <c:pt idx="9">
                  <c:v>9.0180000000000042</c:v>
                </c:pt>
                <c:pt idx="10">
                  <c:v>9.0280000000000058</c:v>
                </c:pt>
                <c:pt idx="11">
                  <c:v>9.0380000000000038</c:v>
                </c:pt>
                <c:pt idx="12">
                  <c:v>9.0580000000000034</c:v>
                </c:pt>
                <c:pt idx="13">
                  <c:v>9.0780000000000065</c:v>
                </c:pt>
                <c:pt idx="14">
                  <c:v>9.0880000000000045</c:v>
                </c:pt>
                <c:pt idx="15">
                  <c:v>9.0980000000000061</c:v>
                </c:pt>
                <c:pt idx="16">
                  <c:v>9.1580000000000048</c:v>
                </c:pt>
                <c:pt idx="17">
                  <c:v>9.2180000000000035</c:v>
                </c:pt>
                <c:pt idx="18">
                  <c:v>9.2380000000000031</c:v>
                </c:pt>
                <c:pt idx="19">
                  <c:v>9.2580000000000062</c:v>
                </c:pt>
                <c:pt idx="20">
                  <c:v>9.2680000000000042</c:v>
                </c:pt>
                <c:pt idx="21">
                  <c:v>9.2880000000000038</c:v>
                </c:pt>
                <c:pt idx="22">
                  <c:v>9.2980000000000054</c:v>
                </c:pt>
                <c:pt idx="23">
                  <c:v>9.3180000000000049</c:v>
                </c:pt>
                <c:pt idx="24">
                  <c:v>9.3580000000000041</c:v>
                </c:pt>
                <c:pt idx="25">
                  <c:v>9.3780000000000037</c:v>
                </c:pt>
                <c:pt idx="26">
                  <c:v>9.4080000000000048</c:v>
                </c:pt>
                <c:pt idx="27">
                  <c:v>9.4180000000000064</c:v>
                </c:pt>
                <c:pt idx="28">
                  <c:v>9.448000000000004</c:v>
                </c:pt>
                <c:pt idx="29">
                  <c:v>9.4780000000000051</c:v>
                </c:pt>
                <c:pt idx="30">
                  <c:v>9.6080000000000041</c:v>
                </c:pt>
                <c:pt idx="31">
                  <c:v>9.7080000000000055</c:v>
                </c:pt>
                <c:pt idx="32">
                  <c:v>9.7080000000000055</c:v>
                </c:pt>
                <c:pt idx="33">
                  <c:v>9.7580000000000062</c:v>
                </c:pt>
                <c:pt idx="34">
                  <c:v>9.7580000000000062</c:v>
                </c:pt>
                <c:pt idx="35">
                  <c:v>9.8080000000000034</c:v>
                </c:pt>
                <c:pt idx="36">
                  <c:v>9.8080000000000034</c:v>
                </c:pt>
                <c:pt idx="37">
                  <c:v>9.9280000000000044</c:v>
                </c:pt>
                <c:pt idx="38">
                  <c:v>9.9380000000000059</c:v>
                </c:pt>
                <c:pt idx="39">
                  <c:v>9.9580000000000055</c:v>
                </c:pt>
                <c:pt idx="40">
                  <c:v>10.058000000000003</c:v>
                </c:pt>
                <c:pt idx="41">
                  <c:v>9.9080000000000048</c:v>
                </c:pt>
                <c:pt idx="42">
                  <c:v>10.158000000000005</c:v>
                </c:pt>
                <c:pt idx="43">
                  <c:v>10.138000000000005</c:v>
                </c:pt>
                <c:pt idx="44">
                  <c:v>10.108000000000004</c:v>
                </c:pt>
                <c:pt idx="45">
                  <c:v>10.058000000000003</c:v>
                </c:pt>
                <c:pt idx="46">
                  <c:v>9.8430000000000035</c:v>
                </c:pt>
                <c:pt idx="47">
                  <c:v>9.9980000000000047</c:v>
                </c:pt>
                <c:pt idx="48">
                  <c:v>9.9580000000000055</c:v>
                </c:pt>
                <c:pt idx="49">
                  <c:v>9.8580000000000041</c:v>
                </c:pt>
                <c:pt idx="50">
                  <c:v>9.7180000000000035</c:v>
                </c:pt>
                <c:pt idx="51">
                  <c:v>9.6180000000000057</c:v>
                </c:pt>
                <c:pt idx="52">
                  <c:v>9.5480000000000054</c:v>
                </c:pt>
                <c:pt idx="53">
                  <c:v>9.4380000000000059</c:v>
                </c:pt>
                <c:pt idx="54">
                  <c:v>9.3480000000000061</c:v>
                </c:pt>
                <c:pt idx="55">
                  <c:v>9.2780000000000058</c:v>
                </c:pt>
                <c:pt idx="56">
                  <c:v>9.2180000000000035</c:v>
                </c:pt>
                <c:pt idx="57">
                  <c:v>9.2480000000000047</c:v>
                </c:pt>
                <c:pt idx="58">
                  <c:v>9.1580000000000048</c:v>
                </c:pt>
                <c:pt idx="59">
                  <c:v>9.1480000000000032</c:v>
                </c:pt>
                <c:pt idx="60">
                  <c:v>9.0580000000000034</c:v>
                </c:pt>
                <c:pt idx="61">
                  <c:v>8.948000000000004</c:v>
                </c:pt>
                <c:pt idx="62">
                  <c:v>8.9180000000000064</c:v>
                </c:pt>
                <c:pt idx="63">
                  <c:v>8.7080000000000055</c:v>
                </c:pt>
                <c:pt idx="64">
                  <c:v>8.5180000000000042</c:v>
                </c:pt>
                <c:pt idx="65">
                  <c:v>8.448000000000004</c:v>
                </c:pt>
                <c:pt idx="66">
                  <c:v>8.2980000000000054</c:v>
                </c:pt>
                <c:pt idx="67">
                  <c:v>8.3580000000000041</c:v>
                </c:pt>
                <c:pt idx="68">
                  <c:v>8.4180000000000064</c:v>
                </c:pt>
                <c:pt idx="69">
                  <c:v>8.2980000000000054</c:v>
                </c:pt>
                <c:pt idx="70">
                  <c:v>8.4380000000000059</c:v>
                </c:pt>
                <c:pt idx="71">
                  <c:v>8.3580000000000041</c:v>
                </c:pt>
                <c:pt idx="72">
                  <c:v>8.5180000000000042</c:v>
                </c:pt>
                <c:pt idx="73">
                  <c:v>8.5980000000000061</c:v>
                </c:pt>
                <c:pt idx="74">
                  <c:v>8.698000000000004</c:v>
                </c:pt>
                <c:pt idx="75">
                  <c:v>8.8080000000000034</c:v>
                </c:pt>
                <c:pt idx="76">
                  <c:v>8.9280000000000044</c:v>
                </c:pt>
                <c:pt idx="77">
                  <c:v>9.0280000000000058</c:v>
                </c:pt>
                <c:pt idx="78">
                  <c:v>9.0580000000000034</c:v>
                </c:pt>
                <c:pt idx="79">
                  <c:v>9.1580000000000048</c:v>
                </c:pt>
                <c:pt idx="80">
                  <c:v>9.1780000000000044</c:v>
                </c:pt>
                <c:pt idx="81">
                  <c:v>9.2080000000000055</c:v>
                </c:pt>
                <c:pt idx="82">
                  <c:v>9.2480000000000047</c:v>
                </c:pt>
                <c:pt idx="83">
                  <c:v>9.2680000000000042</c:v>
                </c:pt>
                <c:pt idx="84">
                  <c:v>9.2380000000000031</c:v>
                </c:pt>
                <c:pt idx="85">
                  <c:v>9.198000000000004</c:v>
                </c:pt>
                <c:pt idx="86">
                  <c:v>9.2180000000000035</c:v>
                </c:pt>
                <c:pt idx="87">
                  <c:v>9.2680000000000042</c:v>
                </c:pt>
                <c:pt idx="88">
                  <c:v>9.2180000000000035</c:v>
                </c:pt>
                <c:pt idx="89">
                  <c:v>9.2880000000000038</c:v>
                </c:pt>
              </c:numCache>
            </c:numRef>
          </c:val>
          <c:smooth val="0"/>
        </c:ser>
        <c:ser>
          <c:idx val="8"/>
          <c:order val="8"/>
          <c:tx>
            <c:strRef>
              <c:f>BĐ.2023!$B$38</c:f>
              <c:strCache>
                <c:ptCount val="1"/>
                <c:pt idx="0">
                  <c:v>BD1004T</c:v>
                </c:pt>
              </c:strCache>
            </c:strRef>
          </c:tx>
          <c:spPr>
            <a:ln w="28575" cap="rnd" cmpd="sng" algn="ctr">
              <a:solidFill>
                <a:schemeClr val="accent3">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BĐ.2023!$C$38:$CN$38</c:f>
              <c:numCache>
                <c:formatCode>0.00</c:formatCode>
                <c:ptCount val="90"/>
                <c:pt idx="0">
                  <c:v>30.523000000000003</c:v>
                </c:pt>
                <c:pt idx="1">
                  <c:v>30.613000000000003</c:v>
                </c:pt>
                <c:pt idx="2">
                  <c:v>30.583000000000006</c:v>
                </c:pt>
                <c:pt idx="3">
                  <c:v>30.593000000000004</c:v>
                </c:pt>
                <c:pt idx="4">
                  <c:v>30.623000000000005</c:v>
                </c:pt>
                <c:pt idx="5">
                  <c:v>30.703000000000003</c:v>
                </c:pt>
                <c:pt idx="6">
                  <c:v>30.723000000000006</c:v>
                </c:pt>
                <c:pt idx="7">
                  <c:v>30.743000000000002</c:v>
                </c:pt>
                <c:pt idx="8">
                  <c:v>30.803000000000004</c:v>
                </c:pt>
                <c:pt idx="9">
                  <c:v>30.693000000000005</c:v>
                </c:pt>
                <c:pt idx="10">
                  <c:v>30.603000000000002</c:v>
                </c:pt>
                <c:pt idx="11">
                  <c:v>30.433000000000003</c:v>
                </c:pt>
                <c:pt idx="12">
                  <c:v>30.243000000000002</c:v>
                </c:pt>
                <c:pt idx="13">
                  <c:v>30.063000000000002</c:v>
                </c:pt>
                <c:pt idx="14">
                  <c:v>29.883000000000003</c:v>
                </c:pt>
                <c:pt idx="15">
                  <c:v>29.703000000000003</c:v>
                </c:pt>
                <c:pt idx="16">
                  <c:v>29.543000000000003</c:v>
                </c:pt>
                <c:pt idx="17">
                  <c:v>29.413000000000004</c:v>
                </c:pt>
                <c:pt idx="18">
                  <c:v>29.303000000000004</c:v>
                </c:pt>
                <c:pt idx="19">
                  <c:v>29.143000000000004</c:v>
                </c:pt>
                <c:pt idx="20">
                  <c:v>28.983000000000004</c:v>
                </c:pt>
                <c:pt idx="21">
                  <c:v>28.903000000000002</c:v>
                </c:pt>
                <c:pt idx="22">
                  <c:v>28.763000000000005</c:v>
                </c:pt>
                <c:pt idx="23">
                  <c:v>28.643000000000004</c:v>
                </c:pt>
                <c:pt idx="24">
                  <c:v>28.513000000000005</c:v>
                </c:pt>
                <c:pt idx="25">
                  <c:v>28.423000000000005</c:v>
                </c:pt>
                <c:pt idx="26">
                  <c:v>28.343000000000004</c:v>
                </c:pt>
                <c:pt idx="27">
                  <c:v>28.333000000000006</c:v>
                </c:pt>
                <c:pt idx="28">
                  <c:v>28.373000000000005</c:v>
                </c:pt>
                <c:pt idx="29">
                  <c:v>28.393000000000004</c:v>
                </c:pt>
                <c:pt idx="30">
                  <c:v>28.403000000000002</c:v>
                </c:pt>
                <c:pt idx="31">
                  <c:v>28.473000000000003</c:v>
                </c:pt>
                <c:pt idx="32">
                  <c:v>28.573000000000004</c:v>
                </c:pt>
                <c:pt idx="33">
                  <c:v>28.653000000000002</c:v>
                </c:pt>
                <c:pt idx="34">
                  <c:v>28.773000000000003</c:v>
                </c:pt>
                <c:pt idx="35">
                  <c:v>28.923000000000005</c:v>
                </c:pt>
                <c:pt idx="36">
                  <c:v>29.073000000000004</c:v>
                </c:pt>
                <c:pt idx="37">
                  <c:v>29.173000000000005</c:v>
                </c:pt>
                <c:pt idx="38">
                  <c:v>29.273000000000003</c:v>
                </c:pt>
                <c:pt idx="39">
                  <c:v>29.073000000000004</c:v>
                </c:pt>
                <c:pt idx="40">
                  <c:v>29.143000000000004</c:v>
                </c:pt>
                <c:pt idx="41">
                  <c:v>29.223000000000003</c:v>
                </c:pt>
                <c:pt idx="42">
                  <c:v>29.303000000000004</c:v>
                </c:pt>
                <c:pt idx="43">
                  <c:v>29.373000000000005</c:v>
                </c:pt>
                <c:pt idx="44">
                  <c:v>29.443000000000005</c:v>
                </c:pt>
                <c:pt idx="45">
                  <c:v>29.493000000000006</c:v>
                </c:pt>
                <c:pt idx="46">
                  <c:v>29.523000000000003</c:v>
                </c:pt>
                <c:pt idx="47">
                  <c:v>29.543000000000003</c:v>
                </c:pt>
                <c:pt idx="48">
                  <c:v>29.543000000000003</c:v>
                </c:pt>
                <c:pt idx="49">
                  <c:v>29.613000000000003</c:v>
                </c:pt>
                <c:pt idx="50">
                  <c:v>29.503000000000004</c:v>
                </c:pt>
                <c:pt idx="51">
                  <c:v>29.373000000000005</c:v>
                </c:pt>
                <c:pt idx="52">
                  <c:v>29.283000000000005</c:v>
                </c:pt>
                <c:pt idx="53">
                  <c:v>29.183000000000003</c:v>
                </c:pt>
                <c:pt idx="54">
                  <c:v>29.103000000000005</c:v>
                </c:pt>
                <c:pt idx="55">
                  <c:v>29.013000000000005</c:v>
                </c:pt>
                <c:pt idx="56">
                  <c:v>28.913000000000004</c:v>
                </c:pt>
                <c:pt idx="57">
                  <c:v>28.823000000000004</c:v>
                </c:pt>
                <c:pt idx="58">
                  <c:v>28.613000000000003</c:v>
                </c:pt>
                <c:pt idx="59">
                  <c:v>28.823000000000004</c:v>
                </c:pt>
                <c:pt idx="60">
                  <c:v>28.843000000000004</c:v>
                </c:pt>
                <c:pt idx="61">
                  <c:v>28.883000000000003</c:v>
                </c:pt>
                <c:pt idx="62">
                  <c:v>28.873000000000005</c:v>
                </c:pt>
                <c:pt idx="63">
                  <c:v>28.933000000000003</c:v>
                </c:pt>
                <c:pt idx="64">
                  <c:v>28.983000000000004</c:v>
                </c:pt>
                <c:pt idx="65">
                  <c:v>28.973000000000003</c:v>
                </c:pt>
                <c:pt idx="66">
                  <c:v>29.003000000000004</c:v>
                </c:pt>
                <c:pt idx="67">
                  <c:v>29.023000000000003</c:v>
                </c:pt>
                <c:pt idx="68">
                  <c:v>29.043000000000003</c:v>
                </c:pt>
                <c:pt idx="69">
                  <c:v>29.109000000000005</c:v>
                </c:pt>
                <c:pt idx="70">
                  <c:v>29.203000000000003</c:v>
                </c:pt>
                <c:pt idx="71">
                  <c:v>29.243000000000006</c:v>
                </c:pt>
                <c:pt idx="72">
                  <c:v>29.473000000000003</c:v>
                </c:pt>
                <c:pt idx="73">
                  <c:v>29.503000000000004</c:v>
                </c:pt>
                <c:pt idx="74">
                  <c:v>29.593000000000004</c:v>
                </c:pt>
                <c:pt idx="75">
                  <c:v>29.823000000000004</c:v>
                </c:pt>
                <c:pt idx="76">
                  <c:v>29.933000000000003</c:v>
                </c:pt>
                <c:pt idx="77">
                  <c:v>30.103000000000002</c:v>
                </c:pt>
                <c:pt idx="78">
                  <c:v>30.143000000000004</c:v>
                </c:pt>
                <c:pt idx="79">
                  <c:v>30.303000000000004</c:v>
                </c:pt>
                <c:pt idx="80">
                  <c:v>30.403000000000006</c:v>
                </c:pt>
                <c:pt idx="81">
                  <c:v>30.393000000000004</c:v>
                </c:pt>
                <c:pt idx="82">
                  <c:v>30.413000000000004</c:v>
                </c:pt>
                <c:pt idx="83">
                  <c:v>30.413000000000004</c:v>
                </c:pt>
                <c:pt idx="84">
                  <c:v>30.443000000000005</c:v>
                </c:pt>
                <c:pt idx="85">
                  <c:v>30.443000000000005</c:v>
                </c:pt>
                <c:pt idx="86">
                  <c:v>30.403000000000006</c:v>
                </c:pt>
                <c:pt idx="87">
                  <c:v>30.373000000000005</c:v>
                </c:pt>
                <c:pt idx="88">
                  <c:v>30.353000000000002</c:v>
                </c:pt>
                <c:pt idx="89">
                  <c:v>30.303000000000004</c:v>
                </c:pt>
              </c:numCache>
            </c:numRef>
          </c:val>
          <c:smooth val="0"/>
        </c:ser>
        <c:ser>
          <c:idx val="9"/>
          <c:order val="9"/>
          <c:tx>
            <c:strRef>
              <c:f>BĐ.2023!$B$39</c:f>
              <c:strCache>
                <c:ptCount val="1"/>
                <c:pt idx="0">
                  <c:v>BD1204T</c:v>
                </c:pt>
              </c:strCache>
            </c:strRef>
          </c:tx>
          <c:spPr>
            <a:ln w="28575" cap="rnd" cmpd="sng" algn="ctr">
              <a:solidFill>
                <a:schemeClr val="accent4">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BĐ.2023!$C$39:$CN$39</c:f>
              <c:numCache>
                <c:formatCode>0.00</c:formatCode>
                <c:ptCount val="90"/>
                <c:pt idx="0">
                  <c:v>31.835999999999999</c:v>
                </c:pt>
                <c:pt idx="1">
                  <c:v>31.846</c:v>
                </c:pt>
                <c:pt idx="2">
                  <c:v>31.835999999999999</c:v>
                </c:pt>
                <c:pt idx="3">
                  <c:v>31.826000000000001</c:v>
                </c:pt>
                <c:pt idx="4">
                  <c:v>31.835999999999999</c:v>
                </c:pt>
                <c:pt idx="5">
                  <c:v>31.866</c:v>
                </c:pt>
                <c:pt idx="6">
                  <c:v>31.896000000000001</c:v>
                </c:pt>
                <c:pt idx="7">
                  <c:v>31.916</c:v>
                </c:pt>
                <c:pt idx="8">
                  <c:v>31.946000000000002</c:v>
                </c:pt>
                <c:pt idx="9">
                  <c:v>31.975999999999999</c:v>
                </c:pt>
                <c:pt idx="10">
                  <c:v>31.996000000000002</c:v>
                </c:pt>
                <c:pt idx="11">
                  <c:v>32.026000000000003</c:v>
                </c:pt>
                <c:pt idx="12">
                  <c:v>32.045999999999999</c:v>
                </c:pt>
                <c:pt idx="13">
                  <c:v>32.036000000000001</c:v>
                </c:pt>
                <c:pt idx="14">
                  <c:v>32.036000000000001</c:v>
                </c:pt>
                <c:pt idx="15">
                  <c:v>32.076000000000001</c:v>
                </c:pt>
                <c:pt idx="16">
                  <c:v>32.096000000000004</c:v>
                </c:pt>
                <c:pt idx="17">
                  <c:v>32.026000000000003</c:v>
                </c:pt>
                <c:pt idx="18">
                  <c:v>32.015999999999998</c:v>
                </c:pt>
                <c:pt idx="19">
                  <c:v>32.055999999999997</c:v>
                </c:pt>
                <c:pt idx="20">
                  <c:v>32.076000000000001</c:v>
                </c:pt>
                <c:pt idx="21">
                  <c:v>32.096000000000004</c:v>
                </c:pt>
                <c:pt idx="22">
                  <c:v>32.106000000000002</c:v>
                </c:pt>
                <c:pt idx="23">
                  <c:v>32.176000000000002</c:v>
                </c:pt>
                <c:pt idx="24">
                  <c:v>32.166000000000004</c:v>
                </c:pt>
                <c:pt idx="25">
                  <c:v>32.176000000000002</c:v>
                </c:pt>
                <c:pt idx="26">
                  <c:v>32.195999999999998</c:v>
                </c:pt>
                <c:pt idx="27">
                  <c:v>32.225999999999999</c:v>
                </c:pt>
                <c:pt idx="28">
                  <c:v>32.235999999999997</c:v>
                </c:pt>
                <c:pt idx="29">
                  <c:v>32.246000000000002</c:v>
                </c:pt>
                <c:pt idx="30">
                  <c:v>32.356000000000002</c:v>
                </c:pt>
                <c:pt idx="31">
                  <c:v>32.456000000000003</c:v>
                </c:pt>
                <c:pt idx="32">
                  <c:v>32.526000000000003</c:v>
                </c:pt>
                <c:pt idx="33">
                  <c:v>32.676000000000002</c:v>
                </c:pt>
                <c:pt idx="34">
                  <c:v>32.725999999999999</c:v>
                </c:pt>
                <c:pt idx="35">
                  <c:v>32.776000000000003</c:v>
                </c:pt>
                <c:pt idx="36">
                  <c:v>32.826000000000001</c:v>
                </c:pt>
                <c:pt idx="37">
                  <c:v>32.725999999999999</c:v>
                </c:pt>
                <c:pt idx="38">
                  <c:v>32.676000000000002</c:v>
                </c:pt>
                <c:pt idx="39">
                  <c:v>32.576000000000001</c:v>
                </c:pt>
                <c:pt idx="40">
                  <c:v>32.456000000000003</c:v>
                </c:pt>
                <c:pt idx="41">
                  <c:v>32.386000000000003</c:v>
                </c:pt>
                <c:pt idx="42">
                  <c:v>32.256</c:v>
                </c:pt>
                <c:pt idx="43">
                  <c:v>32.125999999999998</c:v>
                </c:pt>
                <c:pt idx="44">
                  <c:v>32.006</c:v>
                </c:pt>
                <c:pt idx="45">
                  <c:v>31.866</c:v>
                </c:pt>
                <c:pt idx="46">
                  <c:v>31.806000000000001</c:v>
                </c:pt>
                <c:pt idx="47">
                  <c:v>31.716000000000001</c:v>
                </c:pt>
                <c:pt idx="48">
                  <c:v>31.655999999999999</c:v>
                </c:pt>
                <c:pt idx="49">
                  <c:v>31.596</c:v>
                </c:pt>
                <c:pt idx="50">
                  <c:v>31.526</c:v>
                </c:pt>
                <c:pt idx="51">
                  <c:v>31.486000000000001</c:v>
                </c:pt>
                <c:pt idx="52">
                  <c:v>31.545999999999999</c:v>
                </c:pt>
                <c:pt idx="53">
                  <c:v>31.515999999999998</c:v>
                </c:pt>
                <c:pt idx="54">
                  <c:v>31.506</c:v>
                </c:pt>
                <c:pt idx="55">
                  <c:v>31.536000000000001</c:v>
                </c:pt>
                <c:pt idx="56">
                  <c:v>31.515999999999998</c:v>
                </c:pt>
                <c:pt idx="57">
                  <c:v>31.526</c:v>
                </c:pt>
                <c:pt idx="58">
                  <c:v>31.506</c:v>
                </c:pt>
                <c:pt idx="59">
                  <c:v>31.515999999999998</c:v>
                </c:pt>
                <c:pt idx="60">
                  <c:v>31.536000000000001</c:v>
                </c:pt>
                <c:pt idx="61">
                  <c:v>31.526</c:v>
                </c:pt>
                <c:pt idx="62">
                  <c:v>31.725999999999999</c:v>
                </c:pt>
                <c:pt idx="63">
                  <c:v>31.835999999999999</c:v>
                </c:pt>
                <c:pt idx="64">
                  <c:v>31.866</c:v>
                </c:pt>
                <c:pt idx="65">
                  <c:v>31.876000000000001</c:v>
                </c:pt>
                <c:pt idx="66">
                  <c:v>31.876000000000001</c:v>
                </c:pt>
                <c:pt idx="67">
                  <c:v>31.905999999999999</c:v>
                </c:pt>
                <c:pt idx="68">
                  <c:v>31.956</c:v>
                </c:pt>
                <c:pt idx="69">
                  <c:v>32.026000000000003</c:v>
                </c:pt>
                <c:pt idx="70">
                  <c:v>32.076000000000001</c:v>
                </c:pt>
                <c:pt idx="71">
                  <c:v>32.096000000000004</c:v>
                </c:pt>
                <c:pt idx="72">
                  <c:v>32.106000000000002</c:v>
                </c:pt>
                <c:pt idx="73">
                  <c:v>32.155999999999999</c:v>
                </c:pt>
                <c:pt idx="74">
                  <c:v>32.206000000000003</c:v>
                </c:pt>
                <c:pt idx="75">
                  <c:v>32.265999999999998</c:v>
                </c:pt>
                <c:pt idx="76">
                  <c:v>32.326000000000001</c:v>
                </c:pt>
                <c:pt idx="77">
                  <c:v>32.386000000000003</c:v>
                </c:pt>
                <c:pt idx="78">
                  <c:v>32.445999999999998</c:v>
                </c:pt>
                <c:pt idx="79">
                  <c:v>32.506</c:v>
                </c:pt>
                <c:pt idx="80">
                  <c:v>32.566000000000003</c:v>
                </c:pt>
                <c:pt idx="81">
                  <c:v>32.625999999999998</c:v>
                </c:pt>
                <c:pt idx="82">
                  <c:v>32.686</c:v>
                </c:pt>
                <c:pt idx="83">
                  <c:v>32.746000000000002</c:v>
                </c:pt>
                <c:pt idx="84">
                  <c:v>32.805999999999997</c:v>
                </c:pt>
                <c:pt idx="85">
                  <c:v>32.866</c:v>
                </c:pt>
                <c:pt idx="86">
                  <c:v>32.926000000000002</c:v>
                </c:pt>
                <c:pt idx="87">
                  <c:v>32.985999999999997</c:v>
                </c:pt>
                <c:pt idx="88">
                  <c:v>33.045999999999999</c:v>
                </c:pt>
                <c:pt idx="89">
                  <c:v>33.116</c:v>
                </c:pt>
              </c:numCache>
            </c:numRef>
          </c:val>
          <c:smooth val="0"/>
        </c:ser>
        <c:ser>
          <c:idx val="10"/>
          <c:order val="10"/>
          <c:tx>
            <c:strRef>
              <c:f>BĐ.2023!$B$40</c:f>
              <c:strCache>
                <c:ptCount val="1"/>
                <c:pt idx="0">
                  <c:v>BD1504T</c:v>
                </c:pt>
              </c:strCache>
            </c:strRef>
          </c:tx>
          <c:spPr>
            <a:ln w="28575" cap="rnd" cmpd="sng" algn="ctr">
              <a:solidFill>
                <a:schemeClr val="accent5">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BĐ.2023!$C$40:$CN$40</c:f>
              <c:numCache>
                <c:formatCode>0.00</c:formatCode>
                <c:ptCount val="90"/>
                <c:pt idx="0">
                  <c:v>33.523999999999994</c:v>
                </c:pt>
                <c:pt idx="1">
                  <c:v>33.503999999999998</c:v>
                </c:pt>
                <c:pt idx="2">
                  <c:v>33.494</c:v>
                </c:pt>
                <c:pt idx="3">
                  <c:v>33.473999999999997</c:v>
                </c:pt>
                <c:pt idx="4">
                  <c:v>33.494</c:v>
                </c:pt>
                <c:pt idx="5">
                  <c:v>33.513999999999996</c:v>
                </c:pt>
                <c:pt idx="6">
                  <c:v>33.543999999999997</c:v>
                </c:pt>
                <c:pt idx="7">
                  <c:v>33.573999999999998</c:v>
                </c:pt>
                <c:pt idx="8">
                  <c:v>33.593999999999994</c:v>
                </c:pt>
                <c:pt idx="9">
                  <c:v>33.613999999999997</c:v>
                </c:pt>
                <c:pt idx="10">
                  <c:v>33.634</c:v>
                </c:pt>
                <c:pt idx="11">
                  <c:v>33.643999999999998</c:v>
                </c:pt>
                <c:pt idx="12">
                  <c:v>33.673999999999999</c:v>
                </c:pt>
                <c:pt idx="13">
                  <c:v>33.683999999999997</c:v>
                </c:pt>
                <c:pt idx="14">
                  <c:v>33.693999999999996</c:v>
                </c:pt>
                <c:pt idx="15">
                  <c:v>33.713999999999999</c:v>
                </c:pt>
                <c:pt idx="16">
                  <c:v>33.753999999999998</c:v>
                </c:pt>
                <c:pt idx="17">
                  <c:v>33.744</c:v>
                </c:pt>
                <c:pt idx="18">
                  <c:v>33.773999999999994</c:v>
                </c:pt>
                <c:pt idx="19">
                  <c:v>33.793999999999997</c:v>
                </c:pt>
                <c:pt idx="20">
                  <c:v>33.833999999999996</c:v>
                </c:pt>
                <c:pt idx="21">
                  <c:v>33.803999999999995</c:v>
                </c:pt>
                <c:pt idx="22">
                  <c:v>33.793999999999997</c:v>
                </c:pt>
                <c:pt idx="23">
                  <c:v>33.853999999999999</c:v>
                </c:pt>
                <c:pt idx="24">
                  <c:v>33.814</c:v>
                </c:pt>
                <c:pt idx="25">
                  <c:v>33.823999999999998</c:v>
                </c:pt>
                <c:pt idx="26">
                  <c:v>33.833999999999996</c:v>
                </c:pt>
                <c:pt idx="27">
                  <c:v>33.843999999999994</c:v>
                </c:pt>
                <c:pt idx="28">
                  <c:v>33.814</c:v>
                </c:pt>
                <c:pt idx="29">
                  <c:v>33.814</c:v>
                </c:pt>
                <c:pt idx="30">
                  <c:v>33.763999999999996</c:v>
                </c:pt>
                <c:pt idx="31">
                  <c:v>33.853999999999999</c:v>
                </c:pt>
                <c:pt idx="32">
                  <c:v>33.873999999999995</c:v>
                </c:pt>
                <c:pt idx="33">
                  <c:v>33.893999999999998</c:v>
                </c:pt>
                <c:pt idx="34">
                  <c:v>33.913999999999994</c:v>
                </c:pt>
                <c:pt idx="35">
                  <c:v>33.953999999999994</c:v>
                </c:pt>
                <c:pt idx="36">
                  <c:v>34.064</c:v>
                </c:pt>
                <c:pt idx="37">
                  <c:v>34.103999999999999</c:v>
                </c:pt>
                <c:pt idx="38">
                  <c:v>34.173999999999999</c:v>
                </c:pt>
                <c:pt idx="39">
                  <c:v>34.223999999999997</c:v>
                </c:pt>
                <c:pt idx="40">
                  <c:v>34.253999999999998</c:v>
                </c:pt>
                <c:pt idx="41">
                  <c:v>34.303999999999995</c:v>
                </c:pt>
                <c:pt idx="42">
                  <c:v>34.403999999999996</c:v>
                </c:pt>
                <c:pt idx="43">
                  <c:v>34.533999999999999</c:v>
                </c:pt>
                <c:pt idx="44">
                  <c:v>34.553999999999995</c:v>
                </c:pt>
                <c:pt idx="45">
                  <c:v>34.613999999999997</c:v>
                </c:pt>
                <c:pt idx="46">
                  <c:v>34.633999999999993</c:v>
                </c:pt>
                <c:pt idx="47">
                  <c:v>34.673999999999999</c:v>
                </c:pt>
                <c:pt idx="48">
                  <c:v>34.653999999999996</c:v>
                </c:pt>
                <c:pt idx="49">
                  <c:v>34.673999999999999</c:v>
                </c:pt>
                <c:pt idx="50">
                  <c:v>34.643999999999998</c:v>
                </c:pt>
                <c:pt idx="51">
                  <c:v>34.603999999999999</c:v>
                </c:pt>
                <c:pt idx="52">
                  <c:v>34.573999999999998</c:v>
                </c:pt>
                <c:pt idx="53">
                  <c:v>34.564</c:v>
                </c:pt>
                <c:pt idx="54">
                  <c:v>34.533999999999999</c:v>
                </c:pt>
                <c:pt idx="55">
                  <c:v>34.523999999999994</c:v>
                </c:pt>
                <c:pt idx="56">
                  <c:v>34.513999999999996</c:v>
                </c:pt>
                <c:pt idx="57">
                  <c:v>34.503999999999998</c:v>
                </c:pt>
                <c:pt idx="58">
                  <c:v>34.494</c:v>
                </c:pt>
                <c:pt idx="59">
                  <c:v>34.483999999999995</c:v>
                </c:pt>
                <c:pt idx="60">
                  <c:v>34.473999999999997</c:v>
                </c:pt>
                <c:pt idx="61">
                  <c:v>34.463999999999999</c:v>
                </c:pt>
                <c:pt idx="62">
                  <c:v>34.453999999999994</c:v>
                </c:pt>
                <c:pt idx="63">
                  <c:v>34.443999999999996</c:v>
                </c:pt>
                <c:pt idx="64">
                  <c:v>34.453999999999994</c:v>
                </c:pt>
                <c:pt idx="65">
                  <c:v>34.473999999999997</c:v>
                </c:pt>
                <c:pt idx="66">
                  <c:v>34.503999999999998</c:v>
                </c:pt>
                <c:pt idx="67">
                  <c:v>34.533999999999999</c:v>
                </c:pt>
                <c:pt idx="68">
                  <c:v>34.503999999999998</c:v>
                </c:pt>
                <c:pt idx="69">
                  <c:v>34.553999999999995</c:v>
                </c:pt>
                <c:pt idx="70">
                  <c:v>34.573999999999998</c:v>
                </c:pt>
                <c:pt idx="71">
                  <c:v>34.533999999999999</c:v>
                </c:pt>
                <c:pt idx="72">
                  <c:v>34.503999999999998</c:v>
                </c:pt>
                <c:pt idx="73">
                  <c:v>34.503999999999998</c:v>
                </c:pt>
                <c:pt idx="74">
                  <c:v>34.433999999999997</c:v>
                </c:pt>
                <c:pt idx="75">
                  <c:v>34.523999999999994</c:v>
                </c:pt>
                <c:pt idx="76">
                  <c:v>34.373999999999995</c:v>
                </c:pt>
                <c:pt idx="77">
                  <c:v>34.353999999999999</c:v>
                </c:pt>
                <c:pt idx="78">
                  <c:v>34.343999999999994</c:v>
                </c:pt>
                <c:pt idx="79">
                  <c:v>34.333999999999996</c:v>
                </c:pt>
                <c:pt idx="80">
                  <c:v>34.273999999999994</c:v>
                </c:pt>
                <c:pt idx="81">
                  <c:v>34.314</c:v>
                </c:pt>
                <c:pt idx="82">
                  <c:v>34.233999999999995</c:v>
                </c:pt>
                <c:pt idx="83">
                  <c:v>34.113999999999997</c:v>
                </c:pt>
                <c:pt idx="84">
                  <c:v>34.103999999999999</c:v>
                </c:pt>
                <c:pt idx="85">
                  <c:v>34.033999999999999</c:v>
                </c:pt>
                <c:pt idx="86">
                  <c:v>34.013999999999996</c:v>
                </c:pt>
                <c:pt idx="87">
                  <c:v>34.203999999999994</c:v>
                </c:pt>
                <c:pt idx="88">
                  <c:v>34.193999999999996</c:v>
                </c:pt>
                <c:pt idx="89">
                  <c:v>34.213999999999999</c:v>
                </c:pt>
              </c:numCache>
            </c:numRef>
          </c:val>
          <c:smooth val="0"/>
        </c:ser>
        <c:ser>
          <c:idx val="11"/>
          <c:order val="11"/>
          <c:tx>
            <c:strRef>
              <c:f>BĐ.2023!$B$41</c:f>
              <c:strCache>
                <c:ptCount val="1"/>
                <c:pt idx="0">
                  <c:v>BD1704T</c:v>
                </c:pt>
              </c:strCache>
            </c:strRef>
          </c:tx>
          <c:spPr>
            <a:ln w="28575" cap="rnd" cmpd="sng" algn="ctr">
              <a:solidFill>
                <a:schemeClr val="accent6">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BĐ.2023!$C$41:$CN$41</c:f>
              <c:numCache>
                <c:formatCode>0.00</c:formatCode>
                <c:ptCount val="90"/>
                <c:pt idx="0">
                  <c:v>42.494999999999997</c:v>
                </c:pt>
                <c:pt idx="1">
                  <c:v>42.515000000000001</c:v>
                </c:pt>
                <c:pt idx="2">
                  <c:v>42.524999999999999</c:v>
                </c:pt>
                <c:pt idx="3">
                  <c:v>42.534999999999997</c:v>
                </c:pt>
                <c:pt idx="4">
                  <c:v>42.584999999999994</c:v>
                </c:pt>
                <c:pt idx="5">
                  <c:v>42.515000000000001</c:v>
                </c:pt>
                <c:pt idx="6">
                  <c:v>42.625</c:v>
                </c:pt>
                <c:pt idx="7">
                  <c:v>42.824999999999996</c:v>
                </c:pt>
                <c:pt idx="8">
                  <c:v>42.894999999999996</c:v>
                </c:pt>
                <c:pt idx="9">
                  <c:v>42.914999999999999</c:v>
                </c:pt>
                <c:pt idx="10">
                  <c:v>43.074999999999996</c:v>
                </c:pt>
                <c:pt idx="11">
                  <c:v>43.184999999999995</c:v>
                </c:pt>
                <c:pt idx="12">
                  <c:v>43.214999999999996</c:v>
                </c:pt>
                <c:pt idx="13">
                  <c:v>43.224999999999994</c:v>
                </c:pt>
                <c:pt idx="14">
                  <c:v>43.284999999999997</c:v>
                </c:pt>
                <c:pt idx="15">
                  <c:v>43.314999999999998</c:v>
                </c:pt>
                <c:pt idx="16">
                  <c:v>43.324999999999996</c:v>
                </c:pt>
                <c:pt idx="17">
                  <c:v>43.344999999999999</c:v>
                </c:pt>
                <c:pt idx="18">
                  <c:v>43.354999999999997</c:v>
                </c:pt>
                <c:pt idx="19">
                  <c:v>43.335000000000001</c:v>
                </c:pt>
                <c:pt idx="20">
                  <c:v>43.364999999999995</c:v>
                </c:pt>
                <c:pt idx="21">
                  <c:v>43.394999999999996</c:v>
                </c:pt>
                <c:pt idx="22">
                  <c:v>43.354999999999997</c:v>
                </c:pt>
                <c:pt idx="23">
                  <c:v>43.424999999999997</c:v>
                </c:pt>
                <c:pt idx="24">
                  <c:v>43.445</c:v>
                </c:pt>
                <c:pt idx="25">
                  <c:v>43.494999999999997</c:v>
                </c:pt>
                <c:pt idx="26">
                  <c:v>43.494999999999997</c:v>
                </c:pt>
                <c:pt idx="27">
                  <c:v>43.515000000000001</c:v>
                </c:pt>
                <c:pt idx="28">
                  <c:v>43.544999999999995</c:v>
                </c:pt>
                <c:pt idx="29">
                  <c:v>43.534999999999997</c:v>
                </c:pt>
                <c:pt idx="30">
                  <c:v>43.515000000000001</c:v>
                </c:pt>
                <c:pt idx="31">
                  <c:v>43.504999999999995</c:v>
                </c:pt>
                <c:pt idx="32">
                  <c:v>43.484999999999999</c:v>
                </c:pt>
                <c:pt idx="33">
                  <c:v>43.454999999999998</c:v>
                </c:pt>
                <c:pt idx="34">
                  <c:v>43.394999999999996</c:v>
                </c:pt>
                <c:pt idx="35">
                  <c:v>43.364999999999995</c:v>
                </c:pt>
                <c:pt idx="36">
                  <c:v>43.414999999999999</c:v>
                </c:pt>
                <c:pt idx="37">
                  <c:v>43.454999999999998</c:v>
                </c:pt>
                <c:pt idx="38">
                  <c:v>43.494999999999997</c:v>
                </c:pt>
                <c:pt idx="39">
                  <c:v>43.375</c:v>
                </c:pt>
                <c:pt idx="40">
                  <c:v>43.344999999999999</c:v>
                </c:pt>
                <c:pt idx="41">
                  <c:v>43.445</c:v>
                </c:pt>
                <c:pt idx="42">
                  <c:v>43.494999999999997</c:v>
                </c:pt>
                <c:pt idx="43">
                  <c:v>43.445</c:v>
                </c:pt>
                <c:pt idx="44">
                  <c:v>43.394999999999996</c:v>
                </c:pt>
                <c:pt idx="45">
                  <c:v>43.375</c:v>
                </c:pt>
                <c:pt idx="46">
                  <c:v>43.364999999999995</c:v>
                </c:pt>
                <c:pt idx="47">
                  <c:v>43.354999999999997</c:v>
                </c:pt>
                <c:pt idx="48">
                  <c:v>43.344999999999999</c:v>
                </c:pt>
                <c:pt idx="49">
                  <c:v>43.335000000000001</c:v>
                </c:pt>
                <c:pt idx="50">
                  <c:v>43.244999999999997</c:v>
                </c:pt>
                <c:pt idx="51">
                  <c:v>43.184999999999995</c:v>
                </c:pt>
                <c:pt idx="52">
                  <c:v>43.104999999999997</c:v>
                </c:pt>
                <c:pt idx="53">
                  <c:v>43.024999999999999</c:v>
                </c:pt>
                <c:pt idx="54">
                  <c:v>42.984999999999999</c:v>
                </c:pt>
                <c:pt idx="55">
                  <c:v>42.954999999999998</c:v>
                </c:pt>
                <c:pt idx="56">
                  <c:v>42.945</c:v>
                </c:pt>
                <c:pt idx="57">
                  <c:v>42.954999999999998</c:v>
                </c:pt>
                <c:pt idx="58">
                  <c:v>42.924999999999997</c:v>
                </c:pt>
                <c:pt idx="59">
                  <c:v>42.914999999999999</c:v>
                </c:pt>
                <c:pt idx="60">
                  <c:v>42.724999999999994</c:v>
                </c:pt>
                <c:pt idx="61">
                  <c:v>42.515000000000001</c:v>
                </c:pt>
                <c:pt idx="62">
                  <c:v>42.524999999999999</c:v>
                </c:pt>
                <c:pt idx="63">
                  <c:v>42.445</c:v>
                </c:pt>
                <c:pt idx="64">
                  <c:v>42.344999999999999</c:v>
                </c:pt>
                <c:pt idx="65">
                  <c:v>42.234999999999999</c:v>
                </c:pt>
                <c:pt idx="66">
                  <c:v>42.244999999999997</c:v>
                </c:pt>
                <c:pt idx="67">
                  <c:v>42.254999999999995</c:v>
                </c:pt>
                <c:pt idx="68">
                  <c:v>42.204999999999998</c:v>
                </c:pt>
                <c:pt idx="69">
                  <c:v>42.155000000000001</c:v>
                </c:pt>
                <c:pt idx="70">
                  <c:v>42.265000000000001</c:v>
                </c:pt>
                <c:pt idx="71">
                  <c:v>42.314999999999998</c:v>
                </c:pt>
                <c:pt idx="72">
                  <c:v>42.394999999999996</c:v>
                </c:pt>
                <c:pt idx="73">
                  <c:v>42.414999999999999</c:v>
                </c:pt>
                <c:pt idx="74">
                  <c:v>42.375</c:v>
                </c:pt>
                <c:pt idx="75">
                  <c:v>42.405000000000001</c:v>
                </c:pt>
                <c:pt idx="76">
                  <c:v>42.494999999999997</c:v>
                </c:pt>
                <c:pt idx="77">
                  <c:v>42.574999999999996</c:v>
                </c:pt>
                <c:pt idx="78">
                  <c:v>42.584999999999994</c:v>
                </c:pt>
                <c:pt idx="79">
                  <c:v>42.684999999999995</c:v>
                </c:pt>
                <c:pt idx="80">
                  <c:v>42.695</c:v>
                </c:pt>
                <c:pt idx="81">
                  <c:v>42.684999999999995</c:v>
                </c:pt>
                <c:pt idx="82">
                  <c:v>42.774999999999999</c:v>
                </c:pt>
                <c:pt idx="83">
                  <c:v>42.734999999999999</c:v>
                </c:pt>
                <c:pt idx="84">
                  <c:v>42.684999999999995</c:v>
                </c:pt>
                <c:pt idx="85">
                  <c:v>42.655000000000001</c:v>
                </c:pt>
                <c:pt idx="86">
                  <c:v>42.644999999999996</c:v>
                </c:pt>
                <c:pt idx="87">
                  <c:v>42.634999999999998</c:v>
                </c:pt>
                <c:pt idx="88">
                  <c:v>42.655000000000001</c:v>
                </c:pt>
                <c:pt idx="89">
                  <c:v>42.655000000000001</c:v>
                </c:pt>
              </c:numCache>
            </c:numRef>
          </c:val>
          <c:smooth val="0"/>
        </c:ser>
        <c:ser>
          <c:idx val="12"/>
          <c:order val="12"/>
          <c:tx>
            <c:strRef>
              <c:f>BĐ.2023!$B$42</c:f>
              <c:strCache>
                <c:ptCount val="1"/>
                <c:pt idx="0">
                  <c:v>BD1404T</c:v>
                </c:pt>
              </c:strCache>
            </c:strRef>
          </c:tx>
          <c:spPr>
            <a:ln w="28575" cap="rnd" cmpd="sng" algn="ctr">
              <a:solidFill>
                <a:schemeClr val="accent1">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BĐ.2023!$C$42:$CN$42</c:f>
              <c:numCache>
                <c:formatCode>0.00</c:formatCode>
                <c:ptCount val="90"/>
                <c:pt idx="0">
                  <c:v>-3.4330000000000016</c:v>
                </c:pt>
                <c:pt idx="1">
                  <c:v>-3.3730000000000011</c:v>
                </c:pt>
                <c:pt idx="2">
                  <c:v>-3.4230000000000018</c:v>
                </c:pt>
                <c:pt idx="3">
                  <c:v>-3.4030000000000022</c:v>
                </c:pt>
                <c:pt idx="4">
                  <c:v>-3.3930000000000007</c:v>
                </c:pt>
                <c:pt idx="5">
                  <c:v>-3.3030000000000008</c:v>
                </c:pt>
                <c:pt idx="6">
                  <c:v>-3.1930000000000014</c:v>
                </c:pt>
                <c:pt idx="7">
                  <c:v>-3.2430000000000021</c:v>
                </c:pt>
                <c:pt idx="8">
                  <c:v>-3.2030000000000012</c:v>
                </c:pt>
                <c:pt idx="9">
                  <c:v>-3.1730000000000018</c:v>
                </c:pt>
                <c:pt idx="10">
                  <c:v>-3.163000000000002</c:v>
                </c:pt>
                <c:pt idx="11">
                  <c:v>-3.1130000000000013</c:v>
                </c:pt>
                <c:pt idx="12">
                  <c:v>-3.1330000000000009</c:v>
                </c:pt>
                <c:pt idx="13">
                  <c:v>-3.1030000000000015</c:v>
                </c:pt>
                <c:pt idx="14">
                  <c:v>-3.1230000000000011</c:v>
                </c:pt>
                <c:pt idx="15">
                  <c:v>-3.1130000000000013</c:v>
                </c:pt>
                <c:pt idx="16">
                  <c:v>-3.0930000000000017</c:v>
                </c:pt>
                <c:pt idx="17">
                  <c:v>-3.1330000000000009</c:v>
                </c:pt>
                <c:pt idx="18">
                  <c:v>-3.083000000000002</c:v>
                </c:pt>
                <c:pt idx="19">
                  <c:v>-2.913000000000002</c:v>
                </c:pt>
                <c:pt idx="20">
                  <c:v>-2.9030000000000022</c:v>
                </c:pt>
                <c:pt idx="21">
                  <c:v>-2.8730000000000011</c:v>
                </c:pt>
                <c:pt idx="22">
                  <c:v>-2.8030000000000008</c:v>
                </c:pt>
                <c:pt idx="23">
                  <c:v>-2.7530000000000019</c:v>
                </c:pt>
                <c:pt idx="24">
                  <c:v>-2.713000000000001</c:v>
                </c:pt>
                <c:pt idx="25">
                  <c:v>-2.6530000000000022</c:v>
                </c:pt>
                <c:pt idx="26">
                  <c:v>-2.583000000000002</c:v>
                </c:pt>
                <c:pt idx="27">
                  <c:v>-2.5130000000000017</c:v>
                </c:pt>
                <c:pt idx="28">
                  <c:v>-2.4430000000000014</c:v>
                </c:pt>
                <c:pt idx="29">
                  <c:v>-2.3830000000000009</c:v>
                </c:pt>
                <c:pt idx="30">
                  <c:v>-2.3230000000000022</c:v>
                </c:pt>
                <c:pt idx="31">
                  <c:v>-2.2530000000000019</c:v>
                </c:pt>
                <c:pt idx="32">
                  <c:v>-2.2030000000000012</c:v>
                </c:pt>
                <c:pt idx="33">
                  <c:v>-2.1530000000000022</c:v>
                </c:pt>
                <c:pt idx="34">
                  <c:v>-2.1230000000000011</c:v>
                </c:pt>
                <c:pt idx="35">
                  <c:v>-2.0930000000000017</c:v>
                </c:pt>
                <c:pt idx="36">
                  <c:v>-2.083000000000002</c:v>
                </c:pt>
                <c:pt idx="37">
                  <c:v>-1.913000000000002</c:v>
                </c:pt>
                <c:pt idx="38">
                  <c:v>-1.9430000000000014</c:v>
                </c:pt>
                <c:pt idx="39">
                  <c:v>-2.043000000000001</c:v>
                </c:pt>
                <c:pt idx="40">
                  <c:v>-2.083000000000002</c:v>
                </c:pt>
                <c:pt idx="41">
                  <c:v>-1.913000000000002</c:v>
                </c:pt>
                <c:pt idx="42">
                  <c:v>-1.9430000000000014</c:v>
                </c:pt>
                <c:pt idx="43">
                  <c:v>-1.8430000000000017</c:v>
                </c:pt>
                <c:pt idx="44">
                  <c:v>-1.7530000000000019</c:v>
                </c:pt>
                <c:pt idx="45">
                  <c:v>-1.6430000000000007</c:v>
                </c:pt>
                <c:pt idx="46">
                  <c:v>-1.543000000000001</c:v>
                </c:pt>
                <c:pt idx="47">
                  <c:v>-1.7430000000000021</c:v>
                </c:pt>
                <c:pt idx="48">
                  <c:v>-1.7730000000000015</c:v>
                </c:pt>
                <c:pt idx="49">
                  <c:v>-1.713000000000001</c:v>
                </c:pt>
                <c:pt idx="50">
                  <c:v>-1.6430000000000007</c:v>
                </c:pt>
                <c:pt idx="51">
                  <c:v>-1.6730000000000018</c:v>
                </c:pt>
                <c:pt idx="52">
                  <c:v>-1.5130000000000017</c:v>
                </c:pt>
                <c:pt idx="53">
                  <c:v>-1.4930000000000021</c:v>
                </c:pt>
                <c:pt idx="54">
                  <c:v>-1.4730000000000008</c:v>
                </c:pt>
                <c:pt idx="55">
                  <c:v>-1.5130000000000017</c:v>
                </c:pt>
                <c:pt idx="56">
                  <c:v>-1.5330000000000013</c:v>
                </c:pt>
                <c:pt idx="57">
                  <c:v>-1.5530000000000008</c:v>
                </c:pt>
                <c:pt idx="58">
                  <c:v>-1.6430000000000007</c:v>
                </c:pt>
                <c:pt idx="59">
                  <c:v>-1.7030000000000012</c:v>
                </c:pt>
                <c:pt idx="60">
                  <c:v>-1.713000000000001</c:v>
                </c:pt>
                <c:pt idx="61">
                  <c:v>-1.8430000000000017</c:v>
                </c:pt>
                <c:pt idx="62">
                  <c:v>-1.833000000000002</c:v>
                </c:pt>
                <c:pt idx="63">
                  <c:v>-1.913000000000002</c:v>
                </c:pt>
                <c:pt idx="64">
                  <c:v>-1.8430000000000017</c:v>
                </c:pt>
                <c:pt idx="65">
                  <c:v>-1.7330000000000005</c:v>
                </c:pt>
                <c:pt idx="66">
                  <c:v>-1.6930000000000014</c:v>
                </c:pt>
                <c:pt idx="67">
                  <c:v>-1.6730000000000018</c:v>
                </c:pt>
                <c:pt idx="68">
                  <c:v>-1.6430000000000007</c:v>
                </c:pt>
                <c:pt idx="69">
                  <c:v>-1.6030000000000015</c:v>
                </c:pt>
                <c:pt idx="70">
                  <c:v>-1.6130000000000013</c:v>
                </c:pt>
                <c:pt idx="71">
                  <c:v>-1.6430000000000007</c:v>
                </c:pt>
                <c:pt idx="72">
                  <c:v>-1.713000000000001</c:v>
                </c:pt>
                <c:pt idx="73">
                  <c:v>-1.6130000000000013</c:v>
                </c:pt>
                <c:pt idx="74">
                  <c:v>-1.5730000000000022</c:v>
                </c:pt>
                <c:pt idx="75">
                  <c:v>-1.4730000000000008</c:v>
                </c:pt>
                <c:pt idx="76">
                  <c:v>-1.3730000000000011</c:v>
                </c:pt>
                <c:pt idx="77">
                  <c:v>-1.2730000000000015</c:v>
                </c:pt>
                <c:pt idx="78">
                  <c:v>-1.2630000000000017</c:v>
                </c:pt>
                <c:pt idx="79">
                  <c:v>-1.2230000000000008</c:v>
                </c:pt>
                <c:pt idx="80">
                  <c:v>-1.1930000000000014</c:v>
                </c:pt>
                <c:pt idx="81">
                  <c:v>-1.1730000000000018</c:v>
                </c:pt>
                <c:pt idx="82">
                  <c:v>-0.93300000000000161</c:v>
                </c:pt>
                <c:pt idx="83">
                  <c:v>-1.0330000000000013</c:v>
                </c:pt>
                <c:pt idx="84">
                  <c:v>-1.043000000000001</c:v>
                </c:pt>
                <c:pt idx="85">
                  <c:v>-1.0330000000000013</c:v>
                </c:pt>
                <c:pt idx="86">
                  <c:v>-0.93300000000000161</c:v>
                </c:pt>
                <c:pt idx="87">
                  <c:v>-0.94300000000000139</c:v>
                </c:pt>
                <c:pt idx="88">
                  <c:v>-0.95300000000000118</c:v>
                </c:pt>
                <c:pt idx="89">
                  <c:v>-1.1130000000000013</c:v>
                </c:pt>
              </c:numCache>
            </c:numRef>
          </c:val>
          <c:smooth val="0"/>
        </c:ser>
        <c:ser>
          <c:idx val="13"/>
          <c:order val="13"/>
          <c:tx>
            <c:strRef>
              <c:f>BĐ.2023!$B$43</c:f>
              <c:strCache>
                <c:ptCount val="1"/>
                <c:pt idx="0">
                  <c:v>BD1104T</c:v>
                </c:pt>
              </c:strCache>
            </c:strRef>
          </c:tx>
          <c:spPr>
            <a:ln w="28575" cap="rnd" cmpd="sng" algn="ctr">
              <a:solidFill>
                <a:schemeClr val="accent2">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BĐ.2023!$C$43:$CN$43</c:f>
              <c:numCache>
                <c:formatCode>0.00</c:formatCode>
                <c:ptCount val="90"/>
                <c:pt idx="0">
                  <c:v>0.12400000000000011</c:v>
                </c:pt>
                <c:pt idx="1">
                  <c:v>0.14400000000000013</c:v>
                </c:pt>
                <c:pt idx="2">
                  <c:v>0.15399999999999991</c:v>
                </c:pt>
                <c:pt idx="3">
                  <c:v>0.16400000000000015</c:v>
                </c:pt>
                <c:pt idx="4">
                  <c:v>0.18399999999999994</c:v>
                </c:pt>
                <c:pt idx="5">
                  <c:v>0.23399999999999999</c:v>
                </c:pt>
                <c:pt idx="6">
                  <c:v>0.40399999999999991</c:v>
                </c:pt>
                <c:pt idx="7">
                  <c:v>0.51399999999999979</c:v>
                </c:pt>
                <c:pt idx="8">
                  <c:v>0.60399999999999987</c:v>
                </c:pt>
                <c:pt idx="9">
                  <c:v>0.64399999999999991</c:v>
                </c:pt>
                <c:pt idx="10">
                  <c:v>0.67399999999999993</c:v>
                </c:pt>
                <c:pt idx="11">
                  <c:v>0.80399999999999983</c:v>
                </c:pt>
                <c:pt idx="12">
                  <c:v>0.81399999999999983</c:v>
                </c:pt>
                <c:pt idx="13">
                  <c:v>0.82399999999999984</c:v>
                </c:pt>
                <c:pt idx="14">
                  <c:v>0.84399999999999986</c:v>
                </c:pt>
                <c:pt idx="15">
                  <c:v>0.85399999999999987</c:v>
                </c:pt>
                <c:pt idx="16">
                  <c:v>0.86399999999999988</c:v>
                </c:pt>
                <c:pt idx="17">
                  <c:v>0.87399999999999989</c:v>
                </c:pt>
                <c:pt idx="18">
                  <c:v>0.89399999999999991</c:v>
                </c:pt>
                <c:pt idx="19">
                  <c:v>0.94399999999999995</c:v>
                </c:pt>
                <c:pt idx="20">
                  <c:v>0.95399999999999996</c:v>
                </c:pt>
                <c:pt idx="21">
                  <c:v>0.98399999999999999</c:v>
                </c:pt>
                <c:pt idx="22">
                  <c:v>1.0139999999999998</c:v>
                </c:pt>
                <c:pt idx="23">
                  <c:v>1.0039999999999998</c:v>
                </c:pt>
                <c:pt idx="24">
                  <c:v>0.97399999999999998</c:v>
                </c:pt>
                <c:pt idx="25">
                  <c:v>1.0239999999999998</c:v>
                </c:pt>
                <c:pt idx="26">
                  <c:v>1.0439999999999998</c:v>
                </c:pt>
                <c:pt idx="27">
                  <c:v>1.0739999999999998</c:v>
                </c:pt>
                <c:pt idx="28">
                  <c:v>1.1239999999999999</c:v>
                </c:pt>
                <c:pt idx="29">
                  <c:v>1.1439999999999999</c:v>
                </c:pt>
                <c:pt idx="30">
                  <c:v>1.274</c:v>
                </c:pt>
                <c:pt idx="31">
                  <c:v>1.2239999999999998</c:v>
                </c:pt>
                <c:pt idx="32">
                  <c:v>1.274</c:v>
                </c:pt>
                <c:pt idx="33">
                  <c:v>1.2239999999999998</c:v>
                </c:pt>
                <c:pt idx="34">
                  <c:v>1.3739999999999999</c:v>
                </c:pt>
                <c:pt idx="35">
                  <c:v>1.3239999999999998</c:v>
                </c:pt>
                <c:pt idx="36">
                  <c:v>1.274</c:v>
                </c:pt>
                <c:pt idx="37">
                  <c:v>1.214</c:v>
                </c:pt>
                <c:pt idx="38">
                  <c:v>1.1739999999999999</c:v>
                </c:pt>
                <c:pt idx="39">
                  <c:v>1.1239999999999999</c:v>
                </c:pt>
                <c:pt idx="40">
                  <c:v>1.0639999999999998</c:v>
                </c:pt>
                <c:pt idx="41">
                  <c:v>1.0039999999999998</c:v>
                </c:pt>
                <c:pt idx="42">
                  <c:v>0.94399999999999995</c:v>
                </c:pt>
                <c:pt idx="43">
                  <c:v>0.97399999999999998</c:v>
                </c:pt>
                <c:pt idx="44">
                  <c:v>1.0039999999999998</c:v>
                </c:pt>
                <c:pt idx="45">
                  <c:v>1.0339999999999998</c:v>
                </c:pt>
                <c:pt idx="46">
                  <c:v>1.0239999999999998</c:v>
                </c:pt>
                <c:pt idx="47">
                  <c:v>1.0739999999999998</c:v>
                </c:pt>
                <c:pt idx="48">
                  <c:v>1.0839999999999999</c:v>
                </c:pt>
                <c:pt idx="49">
                  <c:v>1.0939999999999999</c:v>
                </c:pt>
                <c:pt idx="50">
                  <c:v>1.0039999999999998</c:v>
                </c:pt>
                <c:pt idx="51">
                  <c:v>0.97399999999999998</c:v>
                </c:pt>
                <c:pt idx="52">
                  <c:v>0.86399999999999988</c:v>
                </c:pt>
                <c:pt idx="53">
                  <c:v>0.83699999999999997</c:v>
                </c:pt>
                <c:pt idx="54">
                  <c:v>0.80399999999999983</c:v>
                </c:pt>
                <c:pt idx="55">
                  <c:v>0.7739999999999998</c:v>
                </c:pt>
                <c:pt idx="56">
                  <c:v>0.76399999999999979</c:v>
                </c:pt>
                <c:pt idx="57">
                  <c:v>0.70399999999999996</c:v>
                </c:pt>
                <c:pt idx="58">
                  <c:v>0.7739999999999998</c:v>
                </c:pt>
                <c:pt idx="59">
                  <c:v>0.67399999999999993</c:v>
                </c:pt>
                <c:pt idx="60">
                  <c:v>0.80399999999999983</c:v>
                </c:pt>
                <c:pt idx="61">
                  <c:v>0.8839999999999999</c:v>
                </c:pt>
                <c:pt idx="62">
                  <c:v>0.87399999999999989</c:v>
                </c:pt>
                <c:pt idx="63">
                  <c:v>0.98399999999999999</c:v>
                </c:pt>
                <c:pt idx="64">
                  <c:v>1.0239999999999998</c:v>
                </c:pt>
                <c:pt idx="65">
                  <c:v>1.0739999999999998</c:v>
                </c:pt>
                <c:pt idx="66">
                  <c:v>1.0939999999999999</c:v>
                </c:pt>
                <c:pt idx="67">
                  <c:v>1.1239999999999999</c:v>
                </c:pt>
                <c:pt idx="68">
                  <c:v>1.1239999999999999</c:v>
                </c:pt>
                <c:pt idx="69">
                  <c:v>1.1239999999999999</c:v>
                </c:pt>
                <c:pt idx="70">
                  <c:v>1.1439999999999999</c:v>
                </c:pt>
                <c:pt idx="71">
                  <c:v>1.234</c:v>
                </c:pt>
                <c:pt idx="72">
                  <c:v>1.4039999999999999</c:v>
                </c:pt>
                <c:pt idx="73">
                  <c:v>1.1439999999999999</c:v>
                </c:pt>
                <c:pt idx="74">
                  <c:v>1.234</c:v>
                </c:pt>
                <c:pt idx="75">
                  <c:v>1.4039999999999999</c:v>
                </c:pt>
                <c:pt idx="76">
                  <c:v>1.3239999999999998</c:v>
                </c:pt>
                <c:pt idx="77">
                  <c:v>1.3739999999999999</c:v>
                </c:pt>
                <c:pt idx="78">
                  <c:v>1.3039999999999998</c:v>
                </c:pt>
                <c:pt idx="79">
                  <c:v>1.2239999999999998</c:v>
                </c:pt>
                <c:pt idx="80">
                  <c:v>1.234</c:v>
                </c:pt>
                <c:pt idx="81">
                  <c:v>1.2839999999999998</c:v>
                </c:pt>
                <c:pt idx="82">
                  <c:v>1.3439999999999999</c:v>
                </c:pt>
                <c:pt idx="83">
                  <c:v>1.4039999999999999</c:v>
                </c:pt>
                <c:pt idx="84">
                  <c:v>1.3439999999999999</c:v>
                </c:pt>
                <c:pt idx="85">
                  <c:v>1.234</c:v>
                </c:pt>
                <c:pt idx="86">
                  <c:v>1.3139999999999998</c:v>
                </c:pt>
                <c:pt idx="87">
                  <c:v>1.294</c:v>
                </c:pt>
                <c:pt idx="88">
                  <c:v>1.2839999999999998</c:v>
                </c:pt>
                <c:pt idx="89">
                  <c:v>1.274</c:v>
                </c:pt>
              </c:numCache>
            </c:numRef>
          </c:val>
          <c:smooth val="0"/>
        </c:ser>
        <c:ser>
          <c:idx val="14"/>
          <c:order val="14"/>
          <c:tx>
            <c:strRef>
              <c:f>BĐ.2023!$B$44</c:f>
              <c:strCache>
                <c:ptCount val="1"/>
                <c:pt idx="0">
                  <c:v>BD2004T</c:v>
                </c:pt>
              </c:strCache>
            </c:strRef>
          </c:tx>
          <c:spPr>
            <a:ln w="28575" cap="rnd" cmpd="sng" algn="ctr">
              <a:solidFill>
                <a:schemeClr val="accent3">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BĐ.2023!$C$44:$CN$44</c:f>
              <c:numCache>
                <c:formatCode>0.00</c:formatCode>
                <c:ptCount val="90"/>
                <c:pt idx="0">
                  <c:v>-4.34</c:v>
                </c:pt>
                <c:pt idx="1">
                  <c:v>-4.4000000000000004</c:v>
                </c:pt>
                <c:pt idx="2">
                  <c:v>-4.4499999999999993</c:v>
                </c:pt>
                <c:pt idx="3">
                  <c:v>-4.4399999999999995</c:v>
                </c:pt>
                <c:pt idx="4">
                  <c:v>-4.5</c:v>
                </c:pt>
                <c:pt idx="5">
                  <c:v>-4.59</c:v>
                </c:pt>
                <c:pt idx="6">
                  <c:v>-4.67</c:v>
                </c:pt>
                <c:pt idx="7">
                  <c:v>-4.5</c:v>
                </c:pt>
                <c:pt idx="8">
                  <c:v>-4.2699999999999996</c:v>
                </c:pt>
                <c:pt idx="9">
                  <c:v>-4.18</c:v>
                </c:pt>
                <c:pt idx="10">
                  <c:v>-4.16</c:v>
                </c:pt>
                <c:pt idx="11">
                  <c:v>-4.1500000000000004</c:v>
                </c:pt>
                <c:pt idx="12">
                  <c:v>-4.1099999999999994</c:v>
                </c:pt>
                <c:pt idx="13">
                  <c:v>-4.08</c:v>
                </c:pt>
                <c:pt idx="14">
                  <c:v>-4.1400000000000006</c:v>
                </c:pt>
                <c:pt idx="15">
                  <c:v>-4.2100000000000009</c:v>
                </c:pt>
                <c:pt idx="16">
                  <c:v>-4.3000000000000007</c:v>
                </c:pt>
                <c:pt idx="17">
                  <c:v>-4.4000000000000004</c:v>
                </c:pt>
                <c:pt idx="18">
                  <c:v>-4.49</c:v>
                </c:pt>
                <c:pt idx="19">
                  <c:v>-4.58</c:v>
                </c:pt>
                <c:pt idx="20">
                  <c:v>-4.6400000000000006</c:v>
                </c:pt>
                <c:pt idx="21">
                  <c:v>-4.6899999999999995</c:v>
                </c:pt>
                <c:pt idx="22">
                  <c:v>-4.8000000000000007</c:v>
                </c:pt>
                <c:pt idx="23">
                  <c:v>-4.8800000000000008</c:v>
                </c:pt>
                <c:pt idx="24">
                  <c:v>-4.93</c:v>
                </c:pt>
                <c:pt idx="25">
                  <c:v>-5</c:v>
                </c:pt>
                <c:pt idx="26">
                  <c:v>-5.15</c:v>
                </c:pt>
                <c:pt idx="27">
                  <c:v>-5.2999999999999989</c:v>
                </c:pt>
                <c:pt idx="28">
                  <c:v>-5.41</c:v>
                </c:pt>
                <c:pt idx="29">
                  <c:v>-5.58</c:v>
                </c:pt>
                <c:pt idx="30">
                  <c:v>-5.59</c:v>
                </c:pt>
                <c:pt idx="31">
                  <c:v>-5.5599999999999987</c:v>
                </c:pt>
                <c:pt idx="32">
                  <c:v>-5.5499999999999989</c:v>
                </c:pt>
                <c:pt idx="33">
                  <c:v>-5.52</c:v>
                </c:pt>
                <c:pt idx="34">
                  <c:v>-5.48</c:v>
                </c:pt>
                <c:pt idx="35">
                  <c:v>-5.49</c:v>
                </c:pt>
                <c:pt idx="36">
                  <c:v>-5.4399999999999995</c:v>
                </c:pt>
                <c:pt idx="37">
                  <c:v>-5.43</c:v>
                </c:pt>
                <c:pt idx="38">
                  <c:v>-5.4499999999999993</c:v>
                </c:pt>
                <c:pt idx="39">
                  <c:v>-5.4</c:v>
                </c:pt>
                <c:pt idx="40">
                  <c:v>-5.3899999999999988</c:v>
                </c:pt>
                <c:pt idx="41">
                  <c:v>-5.379999999999999</c:v>
                </c:pt>
                <c:pt idx="42">
                  <c:v>-5.3599999999999994</c:v>
                </c:pt>
                <c:pt idx="43">
                  <c:v>-5.3699999999999992</c:v>
                </c:pt>
                <c:pt idx="44">
                  <c:v>-5.3599999999999994</c:v>
                </c:pt>
                <c:pt idx="45">
                  <c:v>-5.48</c:v>
                </c:pt>
                <c:pt idx="46">
                  <c:v>-5.59</c:v>
                </c:pt>
                <c:pt idx="47">
                  <c:v>-5.67</c:v>
                </c:pt>
                <c:pt idx="48">
                  <c:v>-5.75</c:v>
                </c:pt>
                <c:pt idx="49">
                  <c:v>-5.84</c:v>
                </c:pt>
                <c:pt idx="50">
                  <c:v>-5.9599999999999991</c:v>
                </c:pt>
                <c:pt idx="51">
                  <c:v>-6.07</c:v>
                </c:pt>
                <c:pt idx="52">
                  <c:v>-6.17</c:v>
                </c:pt>
                <c:pt idx="53">
                  <c:v>-6.25</c:v>
                </c:pt>
                <c:pt idx="54">
                  <c:v>-6.34</c:v>
                </c:pt>
                <c:pt idx="55">
                  <c:v>-6.4699999999999989</c:v>
                </c:pt>
                <c:pt idx="56">
                  <c:v>-6.51</c:v>
                </c:pt>
                <c:pt idx="57">
                  <c:v>-6.58</c:v>
                </c:pt>
                <c:pt idx="58">
                  <c:v>-6.6</c:v>
                </c:pt>
                <c:pt idx="59">
                  <c:v>-6.6099999999999994</c:v>
                </c:pt>
                <c:pt idx="60">
                  <c:v>-6.6399999999999988</c:v>
                </c:pt>
                <c:pt idx="61">
                  <c:v>-6.6899999999999995</c:v>
                </c:pt>
                <c:pt idx="62">
                  <c:v>-6.73</c:v>
                </c:pt>
                <c:pt idx="63">
                  <c:v>-6.83</c:v>
                </c:pt>
                <c:pt idx="64">
                  <c:v>-6.8699999999999992</c:v>
                </c:pt>
                <c:pt idx="65">
                  <c:v>-6.91</c:v>
                </c:pt>
                <c:pt idx="66">
                  <c:v>-6.9399999999999995</c:v>
                </c:pt>
                <c:pt idx="67">
                  <c:v>-6.91</c:v>
                </c:pt>
                <c:pt idx="68">
                  <c:v>-6.8899999999999988</c:v>
                </c:pt>
                <c:pt idx="69">
                  <c:v>-6.92</c:v>
                </c:pt>
                <c:pt idx="70">
                  <c:v>-6.99</c:v>
                </c:pt>
                <c:pt idx="71">
                  <c:v>-6.9699999999999989</c:v>
                </c:pt>
                <c:pt idx="72">
                  <c:v>-6.91</c:v>
                </c:pt>
                <c:pt idx="73">
                  <c:v>-6.83</c:v>
                </c:pt>
                <c:pt idx="74">
                  <c:v>-6.8099999999999987</c:v>
                </c:pt>
                <c:pt idx="75">
                  <c:v>-6.77</c:v>
                </c:pt>
                <c:pt idx="76">
                  <c:v>-6.7099999999999991</c:v>
                </c:pt>
                <c:pt idx="77">
                  <c:v>-6.6</c:v>
                </c:pt>
                <c:pt idx="78">
                  <c:v>-6.57</c:v>
                </c:pt>
                <c:pt idx="79">
                  <c:v>-6.33</c:v>
                </c:pt>
                <c:pt idx="80">
                  <c:v>-6.2999999999999989</c:v>
                </c:pt>
                <c:pt idx="81">
                  <c:v>-6.27</c:v>
                </c:pt>
                <c:pt idx="82">
                  <c:v>-6.23</c:v>
                </c:pt>
                <c:pt idx="83">
                  <c:v>-6.2099999999999991</c:v>
                </c:pt>
                <c:pt idx="84">
                  <c:v>-6.18</c:v>
                </c:pt>
                <c:pt idx="85">
                  <c:v>-6.15</c:v>
                </c:pt>
                <c:pt idx="86">
                  <c:v>-6.129999999999999</c:v>
                </c:pt>
                <c:pt idx="87">
                  <c:v>-6.1</c:v>
                </c:pt>
                <c:pt idx="88">
                  <c:v>-6.07</c:v>
                </c:pt>
                <c:pt idx="89">
                  <c:v>-6.0299999999999994</c:v>
                </c:pt>
              </c:numCache>
            </c:numRef>
          </c:val>
          <c:smooth val="0"/>
        </c:ser>
        <c:ser>
          <c:idx val="15"/>
          <c:order val="15"/>
          <c:tx>
            <c:strRef>
              <c:f>BĐ.2023!$B$45</c:f>
              <c:strCache>
                <c:ptCount val="1"/>
                <c:pt idx="0">
                  <c:v>BD2104T </c:v>
                </c:pt>
              </c:strCache>
            </c:strRef>
          </c:tx>
          <c:spPr>
            <a:ln w="28575" cap="rnd" cmpd="sng" algn="ctr">
              <a:solidFill>
                <a:schemeClr val="accent4">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BĐ.2023!$C$45:$CN$45</c:f>
              <c:numCache>
                <c:formatCode>0.00</c:formatCode>
                <c:ptCount val="90"/>
                <c:pt idx="0">
                  <c:v>14.876999999999999</c:v>
                </c:pt>
                <c:pt idx="1">
                  <c:v>14.816999999999998</c:v>
                </c:pt>
                <c:pt idx="2">
                  <c:v>14.726999999999999</c:v>
                </c:pt>
                <c:pt idx="3">
                  <c:v>14.696999999999999</c:v>
                </c:pt>
                <c:pt idx="4">
                  <c:v>14.566999999999998</c:v>
                </c:pt>
                <c:pt idx="5">
                  <c:v>14.486999999999998</c:v>
                </c:pt>
                <c:pt idx="6">
                  <c:v>14.346999999999998</c:v>
                </c:pt>
                <c:pt idx="7">
                  <c:v>14.246999999999998</c:v>
                </c:pt>
                <c:pt idx="8">
                  <c:v>14.176999999999998</c:v>
                </c:pt>
                <c:pt idx="9">
                  <c:v>14.056999999999999</c:v>
                </c:pt>
                <c:pt idx="10">
                  <c:v>13.976999999999999</c:v>
                </c:pt>
                <c:pt idx="11">
                  <c:v>13.846999999999998</c:v>
                </c:pt>
                <c:pt idx="12">
                  <c:v>13.716999999999999</c:v>
                </c:pt>
                <c:pt idx="13">
                  <c:v>13.536999999999999</c:v>
                </c:pt>
                <c:pt idx="14">
                  <c:v>13.426999999999998</c:v>
                </c:pt>
                <c:pt idx="15">
                  <c:v>13.246999999999998</c:v>
                </c:pt>
                <c:pt idx="16">
                  <c:v>13.066999999999998</c:v>
                </c:pt>
                <c:pt idx="17">
                  <c:v>13.006999999999998</c:v>
                </c:pt>
                <c:pt idx="18">
                  <c:v>12.916999999999998</c:v>
                </c:pt>
                <c:pt idx="19">
                  <c:v>12.806999999999999</c:v>
                </c:pt>
                <c:pt idx="20">
                  <c:v>12.726999999999999</c:v>
                </c:pt>
                <c:pt idx="21">
                  <c:v>12.636999999999999</c:v>
                </c:pt>
                <c:pt idx="22">
                  <c:v>12.536999999999999</c:v>
                </c:pt>
                <c:pt idx="23">
                  <c:v>12.426999999999998</c:v>
                </c:pt>
                <c:pt idx="24">
                  <c:v>12.306999999999999</c:v>
                </c:pt>
                <c:pt idx="25">
                  <c:v>12.626999999999999</c:v>
                </c:pt>
                <c:pt idx="26">
                  <c:v>12.346999999999998</c:v>
                </c:pt>
                <c:pt idx="27">
                  <c:v>12.736999999999998</c:v>
                </c:pt>
                <c:pt idx="28">
                  <c:v>12.496999999999998</c:v>
                </c:pt>
                <c:pt idx="29">
                  <c:v>12.466999999999999</c:v>
                </c:pt>
                <c:pt idx="30">
                  <c:v>12.636999999999999</c:v>
                </c:pt>
                <c:pt idx="31">
                  <c:v>12.366999999999997</c:v>
                </c:pt>
                <c:pt idx="32">
                  <c:v>12.456999999999999</c:v>
                </c:pt>
                <c:pt idx="33">
                  <c:v>12.656999999999998</c:v>
                </c:pt>
                <c:pt idx="34">
                  <c:v>12.856999999999999</c:v>
                </c:pt>
                <c:pt idx="35">
                  <c:v>12.736999999999998</c:v>
                </c:pt>
                <c:pt idx="36">
                  <c:v>12.566999999999998</c:v>
                </c:pt>
                <c:pt idx="37">
                  <c:v>12.526999999999999</c:v>
                </c:pt>
                <c:pt idx="38">
                  <c:v>12.456999999999999</c:v>
                </c:pt>
                <c:pt idx="39">
                  <c:v>12.706999999999999</c:v>
                </c:pt>
                <c:pt idx="40">
                  <c:v>12.806999999999999</c:v>
                </c:pt>
                <c:pt idx="41">
                  <c:v>12.866999999999999</c:v>
                </c:pt>
                <c:pt idx="42">
                  <c:v>12.946999999999999</c:v>
                </c:pt>
                <c:pt idx="43">
                  <c:v>12.936999999999998</c:v>
                </c:pt>
                <c:pt idx="44">
                  <c:v>12.926999999999998</c:v>
                </c:pt>
                <c:pt idx="45">
                  <c:v>12.926999999999998</c:v>
                </c:pt>
                <c:pt idx="46">
                  <c:v>12.886999999999999</c:v>
                </c:pt>
                <c:pt idx="47">
                  <c:v>12.906999999999998</c:v>
                </c:pt>
                <c:pt idx="48">
                  <c:v>12.966999999999999</c:v>
                </c:pt>
                <c:pt idx="49">
                  <c:v>12.956999999999999</c:v>
                </c:pt>
                <c:pt idx="50">
                  <c:v>12.976999999999999</c:v>
                </c:pt>
                <c:pt idx="51">
                  <c:v>13.026999999999999</c:v>
                </c:pt>
                <c:pt idx="52">
                  <c:v>13.046999999999999</c:v>
                </c:pt>
                <c:pt idx="53">
                  <c:v>13.056999999999999</c:v>
                </c:pt>
                <c:pt idx="54">
                  <c:v>13.076999999999998</c:v>
                </c:pt>
                <c:pt idx="55">
                  <c:v>13.066999999999998</c:v>
                </c:pt>
                <c:pt idx="56">
                  <c:v>13.106999999999999</c:v>
                </c:pt>
                <c:pt idx="57">
                  <c:v>13.126999999999999</c:v>
                </c:pt>
                <c:pt idx="58">
                  <c:v>13.146999999999998</c:v>
                </c:pt>
                <c:pt idx="59">
                  <c:v>13.116999999999999</c:v>
                </c:pt>
                <c:pt idx="60">
                  <c:v>13.106999999999999</c:v>
                </c:pt>
                <c:pt idx="61">
                  <c:v>13.086999999999998</c:v>
                </c:pt>
                <c:pt idx="62">
                  <c:v>13.046999999999999</c:v>
                </c:pt>
                <c:pt idx="63">
                  <c:v>13.006999999999998</c:v>
                </c:pt>
                <c:pt idx="64">
                  <c:v>12.976999999999999</c:v>
                </c:pt>
                <c:pt idx="65">
                  <c:v>12.906999999999998</c:v>
                </c:pt>
                <c:pt idx="66">
                  <c:v>12.986999999999998</c:v>
                </c:pt>
                <c:pt idx="67">
                  <c:v>13.036999999999999</c:v>
                </c:pt>
                <c:pt idx="68">
                  <c:v>13.086999999999998</c:v>
                </c:pt>
                <c:pt idx="69">
                  <c:v>13.136999999999999</c:v>
                </c:pt>
                <c:pt idx="70">
                  <c:v>13.186999999999998</c:v>
                </c:pt>
                <c:pt idx="71">
                  <c:v>13.306999999999999</c:v>
                </c:pt>
                <c:pt idx="72">
                  <c:v>13.416999999999998</c:v>
                </c:pt>
                <c:pt idx="73">
                  <c:v>13.526999999999999</c:v>
                </c:pt>
                <c:pt idx="74">
                  <c:v>13.646999999999998</c:v>
                </c:pt>
                <c:pt idx="75">
                  <c:v>13.756999999999998</c:v>
                </c:pt>
                <c:pt idx="76">
                  <c:v>13.866999999999999</c:v>
                </c:pt>
                <c:pt idx="77">
                  <c:v>14.086999999999998</c:v>
                </c:pt>
                <c:pt idx="78">
                  <c:v>14.196999999999999</c:v>
                </c:pt>
                <c:pt idx="79">
                  <c:v>14.306999999999999</c:v>
                </c:pt>
                <c:pt idx="80">
                  <c:v>14.416999999999998</c:v>
                </c:pt>
                <c:pt idx="81">
                  <c:v>14.536999999999999</c:v>
                </c:pt>
                <c:pt idx="82">
                  <c:v>14.686999999999998</c:v>
                </c:pt>
                <c:pt idx="83">
                  <c:v>14.716999999999999</c:v>
                </c:pt>
                <c:pt idx="84">
                  <c:v>14.886999999999999</c:v>
                </c:pt>
                <c:pt idx="85">
                  <c:v>15.026999999999999</c:v>
                </c:pt>
                <c:pt idx="86">
                  <c:v>15.136999999999999</c:v>
                </c:pt>
                <c:pt idx="87">
                  <c:v>15.226999999999999</c:v>
                </c:pt>
                <c:pt idx="88">
                  <c:v>15.316999999999998</c:v>
                </c:pt>
                <c:pt idx="89">
                  <c:v>15.386999999999999</c:v>
                </c:pt>
              </c:numCache>
            </c:numRef>
          </c:val>
          <c:smooth val="0"/>
        </c:ser>
        <c:ser>
          <c:idx val="16"/>
          <c:order val="16"/>
          <c:tx>
            <c:strRef>
              <c:f>BĐ.2023!$B$46</c:f>
              <c:strCache>
                <c:ptCount val="1"/>
                <c:pt idx="0">
                  <c:v>BD2704T</c:v>
                </c:pt>
              </c:strCache>
            </c:strRef>
          </c:tx>
          <c:spPr>
            <a:ln w="28575" cap="rnd" cmpd="sng" algn="ctr">
              <a:solidFill>
                <a:schemeClr val="accent5">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BĐ.2023!$C$46:$CN$46</c:f>
              <c:numCache>
                <c:formatCode>0.00</c:formatCode>
                <c:ptCount val="90"/>
                <c:pt idx="0">
                  <c:v>25.395</c:v>
                </c:pt>
                <c:pt idx="1">
                  <c:v>25.344999999999999</c:v>
                </c:pt>
                <c:pt idx="2">
                  <c:v>25.354999999999997</c:v>
                </c:pt>
                <c:pt idx="3">
                  <c:v>25.314999999999998</c:v>
                </c:pt>
                <c:pt idx="4">
                  <c:v>25.284999999999997</c:v>
                </c:pt>
                <c:pt idx="5">
                  <c:v>25.204999999999998</c:v>
                </c:pt>
                <c:pt idx="6">
                  <c:v>25.164999999999999</c:v>
                </c:pt>
                <c:pt idx="7">
                  <c:v>25.034999999999997</c:v>
                </c:pt>
                <c:pt idx="8">
                  <c:v>24.944999999999997</c:v>
                </c:pt>
                <c:pt idx="9">
                  <c:v>24.854999999999997</c:v>
                </c:pt>
                <c:pt idx="10">
                  <c:v>24.784999999999997</c:v>
                </c:pt>
                <c:pt idx="11">
                  <c:v>24.704999999999998</c:v>
                </c:pt>
                <c:pt idx="12">
                  <c:v>24.634999999999998</c:v>
                </c:pt>
                <c:pt idx="13">
                  <c:v>24.555</c:v>
                </c:pt>
                <c:pt idx="14">
                  <c:v>24.504999999999995</c:v>
                </c:pt>
                <c:pt idx="15">
                  <c:v>24.454999999999998</c:v>
                </c:pt>
                <c:pt idx="16">
                  <c:v>24.314999999999998</c:v>
                </c:pt>
                <c:pt idx="17">
                  <c:v>24.144999999999996</c:v>
                </c:pt>
                <c:pt idx="18">
                  <c:v>23.944999999999997</c:v>
                </c:pt>
                <c:pt idx="19">
                  <c:v>23.714999999999996</c:v>
                </c:pt>
                <c:pt idx="20">
                  <c:v>23.524999999999999</c:v>
                </c:pt>
                <c:pt idx="21">
                  <c:v>23.375</c:v>
                </c:pt>
                <c:pt idx="22">
                  <c:v>23.194999999999997</c:v>
                </c:pt>
                <c:pt idx="23">
                  <c:v>23.134999999999998</c:v>
                </c:pt>
                <c:pt idx="24">
                  <c:v>23.084999999999997</c:v>
                </c:pt>
                <c:pt idx="25">
                  <c:v>23.004999999999995</c:v>
                </c:pt>
                <c:pt idx="26">
                  <c:v>22.914999999999999</c:v>
                </c:pt>
                <c:pt idx="27">
                  <c:v>22.784999999999997</c:v>
                </c:pt>
                <c:pt idx="28">
                  <c:v>22.734999999999999</c:v>
                </c:pt>
                <c:pt idx="29">
                  <c:v>22.664999999999999</c:v>
                </c:pt>
                <c:pt idx="30">
                  <c:v>22.564999999999998</c:v>
                </c:pt>
                <c:pt idx="31">
                  <c:v>22.414999999999999</c:v>
                </c:pt>
                <c:pt idx="32">
                  <c:v>22.254999999999995</c:v>
                </c:pt>
                <c:pt idx="33">
                  <c:v>22.034999999999997</c:v>
                </c:pt>
                <c:pt idx="34">
                  <c:v>21.954999999999998</c:v>
                </c:pt>
                <c:pt idx="35">
                  <c:v>21.834999999999997</c:v>
                </c:pt>
                <c:pt idx="36">
                  <c:v>21.664999999999999</c:v>
                </c:pt>
                <c:pt idx="37">
                  <c:v>21.524999999999999</c:v>
                </c:pt>
                <c:pt idx="38">
                  <c:v>21.454999999999998</c:v>
                </c:pt>
                <c:pt idx="39">
                  <c:v>21.305</c:v>
                </c:pt>
                <c:pt idx="40">
                  <c:v>21.314999999999998</c:v>
                </c:pt>
                <c:pt idx="41">
                  <c:v>21.334999999999997</c:v>
                </c:pt>
                <c:pt idx="42">
                  <c:v>21.354999999999997</c:v>
                </c:pt>
                <c:pt idx="43">
                  <c:v>21.404999999999998</c:v>
                </c:pt>
                <c:pt idx="44">
                  <c:v>21.544999999999998</c:v>
                </c:pt>
                <c:pt idx="45">
                  <c:v>21.684999999999995</c:v>
                </c:pt>
                <c:pt idx="46">
                  <c:v>21.834999999999997</c:v>
                </c:pt>
                <c:pt idx="47">
                  <c:v>22.044999999999998</c:v>
                </c:pt>
                <c:pt idx="48">
                  <c:v>22.204999999999998</c:v>
                </c:pt>
                <c:pt idx="49">
                  <c:v>22.375</c:v>
                </c:pt>
                <c:pt idx="50">
                  <c:v>22.474999999999998</c:v>
                </c:pt>
                <c:pt idx="51">
                  <c:v>22.564999999999998</c:v>
                </c:pt>
                <c:pt idx="52">
                  <c:v>22.674999999999997</c:v>
                </c:pt>
                <c:pt idx="53">
                  <c:v>22.744999999999997</c:v>
                </c:pt>
                <c:pt idx="54">
                  <c:v>22.814999999999998</c:v>
                </c:pt>
                <c:pt idx="55">
                  <c:v>22.894999999999996</c:v>
                </c:pt>
                <c:pt idx="56">
                  <c:v>23.104999999999997</c:v>
                </c:pt>
                <c:pt idx="57">
                  <c:v>23.204999999999998</c:v>
                </c:pt>
                <c:pt idx="58">
                  <c:v>23.284999999999997</c:v>
                </c:pt>
                <c:pt idx="59">
                  <c:v>23.364999999999995</c:v>
                </c:pt>
                <c:pt idx="60">
                  <c:v>23.414999999999999</c:v>
                </c:pt>
                <c:pt idx="61">
                  <c:v>23.484999999999999</c:v>
                </c:pt>
                <c:pt idx="62">
                  <c:v>23.604999999999997</c:v>
                </c:pt>
                <c:pt idx="63">
                  <c:v>23.664999999999999</c:v>
                </c:pt>
                <c:pt idx="64">
                  <c:v>23.744999999999997</c:v>
                </c:pt>
                <c:pt idx="65">
                  <c:v>23.824999999999996</c:v>
                </c:pt>
                <c:pt idx="66">
                  <c:v>23.854999999999997</c:v>
                </c:pt>
                <c:pt idx="67">
                  <c:v>23.964999999999996</c:v>
                </c:pt>
                <c:pt idx="68">
                  <c:v>24.044999999999998</c:v>
                </c:pt>
                <c:pt idx="69">
                  <c:v>24.114999999999995</c:v>
                </c:pt>
                <c:pt idx="70">
                  <c:v>24.134999999999998</c:v>
                </c:pt>
                <c:pt idx="71">
                  <c:v>24.204999999999998</c:v>
                </c:pt>
                <c:pt idx="72">
                  <c:v>24.244999999999997</c:v>
                </c:pt>
                <c:pt idx="73">
                  <c:v>24.314999999999998</c:v>
                </c:pt>
                <c:pt idx="74">
                  <c:v>24.354999999999997</c:v>
                </c:pt>
                <c:pt idx="75">
                  <c:v>24.404999999999998</c:v>
                </c:pt>
                <c:pt idx="76">
                  <c:v>24.444999999999997</c:v>
                </c:pt>
                <c:pt idx="77">
                  <c:v>24.524999999999999</c:v>
                </c:pt>
                <c:pt idx="78">
                  <c:v>24.544999999999998</c:v>
                </c:pt>
                <c:pt idx="79">
                  <c:v>24.634999999999998</c:v>
                </c:pt>
                <c:pt idx="80">
                  <c:v>25.084999999999997</c:v>
                </c:pt>
                <c:pt idx="81">
                  <c:v>25.104999999999997</c:v>
                </c:pt>
                <c:pt idx="82">
                  <c:v>25.274999999999999</c:v>
                </c:pt>
                <c:pt idx="83">
                  <c:v>25.384999999999998</c:v>
                </c:pt>
                <c:pt idx="84">
                  <c:v>25.474999999999998</c:v>
                </c:pt>
                <c:pt idx="85">
                  <c:v>25.544999999999998</c:v>
                </c:pt>
                <c:pt idx="86">
                  <c:v>25.604999999999997</c:v>
                </c:pt>
                <c:pt idx="87">
                  <c:v>25.684999999999995</c:v>
                </c:pt>
                <c:pt idx="88">
                  <c:v>25.784999999999997</c:v>
                </c:pt>
                <c:pt idx="89">
                  <c:v>25.854999999999997</c:v>
                </c:pt>
              </c:numCache>
            </c:numRef>
          </c:val>
          <c:smooth val="0"/>
        </c:ser>
        <c:ser>
          <c:idx val="17"/>
          <c:order val="17"/>
          <c:tx>
            <c:strRef>
              <c:f>BĐ.2023!$B$47</c:f>
              <c:strCache>
                <c:ptCount val="1"/>
                <c:pt idx="0">
                  <c:v>BD1604T </c:v>
                </c:pt>
              </c:strCache>
            </c:strRef>
          </c:tx>
          <c:spPr>
            <a:ln w="28575" cap="rnd" cmpd="sng" algn="ctr">
              <a:solidFill>
                <a:schemeClr val="accent6">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BĐ.2023!$C$47:$CN$47</c:f>
              <c:numCache>
                <c:formatCode>0.00</c:formatCode>
                <c:ptCount val="90"/>
                <c:pt idx="0">
                  <c:v>8.8439999999999976</c:v>
                </c:pt>
                <c:pt idx="1">
                  <c:v>8.8039999999999967</c:v>
                </c:pt>
                <c:pt idx="2">
                  <c:v>8.7339999999999982</c:v>
                </c:pt>
                <c:pt idx="3">
                  <c:v>8.6839999999999975</c:v>
                </c:pt>
                <c:pt idx="4">
                  <c:v>8.5739999999999981</c:v>
                </c:pt>
                <c:pt idx="5">
                  <c:v>8.4539999999999971</c:v>
                </c:pt>
                <c:pt idx="6">
                  <c:v>8.3139999999999983</c:v>
                </c:pt>
                <c:pt idx="7">
                  <c:v>8.2239999999999966</c:v>
                </c:pt>
                <c:pt idx="8">
                  <c:v>8.1839999999999975</c:v>
                </c:pt>
                <c:pt idx="9">
                  <c:v>8.1639999999999979</c:v>
                </c:pt>
                <c:pt idx="10">
                  <c:v>8.1139999999999972</c:v>
                </c:pt>
                <c:pt idx="11">
                  <c:v>8.0439999999999969</c:v>
                </c:pt>
                <c:pt idx="12">
                  <c:v>7.993999999999998</c:v>
                </c:pt>
                <c:pt idx="13">
                  <c:v>7.9439999999999973</c:v>
                </c:pt>
                <c:pt idx="14">
                  <c:v>7.873999999999997</c:v>
                </c:pt>
                <c:pt idx="15">
                  <c:v>7.8039999999999967</c:v>
                </c:pt>
                <c:pt idx="16">
                  <c:v>7.7239999999999966</c:v>
                </c:pt>
                <c:pt idx="17">
                  <c:v>7.6539999999999981</c:v>
                </c:pt>
                <c:pt idx="18">
                  <c:v>7.6039999999999974</c:v>
                </c:pt>
                <c:pt idx="19">
                  <c:v>7.5539999999999967</c:v>
                </c:pt>
                <c:pt idx="20">
                  <c:v>7.5139999999999976</c:v>
                </c:pt>
                <c:pt idx="21">
                  <c:v>7.4539999999999971</c:v>
                </c:pt>
                <c:pt idx="22">
                  <c:v>7.3539999999999974</c:v>
                </c:pt>
                <c:pt idx="23">
                  <c:v>7.243999999999998</c:v>
                </c:pt>
                <c:pt idx="24">
                  <c:v>7.1339999999999968</c:v>
                </c:pt>
                <c:pt idx="25">
                  <c:v>7.1039999999999974</c:v>
                </c:pt>
                <c:pt idx="26">
                  <c:v>6.8639999999999972</c:v>
                </c:pt>
                <c:pt idx="27">
                  <c:v>7.0339999999999971</c:v>
                </c:pt>
                <c:pt idx="28">
                  <c:v>7.0339999999999971</c:v>
                </c:pt>
                <c:pt idx="29">
                  <c:v>6.9439999999999973</c:v>
                </c:pt>
                <c:pt idx="30">
                  <c:v>6.9639999999999969</c:v>
                </c:pt>
                <c:pt idx="31">
                  <c:v>6.9839999999999982</c:v>
                </c:pt>
                <c:pt idx="32">
                  <c:v>7.0139999999999976</c:v>
                </c:pt>
                <c:pt idx="33">
                  <c:v>7.0439999999999969</c:v>
                </c:pt>
                <c:pt idx="34">
                  <c:v>7.0539999999999967</c:v>
                </c:pt>
                <c:pt idx="35">
                  <c:v>7.0639999999999983</c:v>
                </c:pt>
                <c:pt idx="36">
                  <c:v>6.9739999999999966</c:v>
                </c:pt>
                <c:pt idx="37">
                  <c:v>7.0139999999999976</c:v>
                </c:pt>
                <c:pt idx="38">
                  <c:v>7.0339999999999971</c:v>
                </c:pt>
                <c:pt idx="39">
                  <c:v>7.0839999999999979</c:v>
                </c:pt>
                <c:pt idx="40">
                  <c:v>7.0739999999999981</c:v>
                </c:pt>
                <c:pt idx="41">
                  <c:v>7.0539999999999967</c:v>
                </c:pt>
                <c:pt idx="42">
                  <c:v>7.0439999999999969</c:v>
                </c:pt>
                <c:pt idx="43">
                  <c:v>7.0039999999999978</c:v>
                </c:pt>
                <c:pt idx="44">
                  <c:v>6.9839999999999982</c:v>
                </c:pt>
                <c:pt idx="45">
                  <c:v>6.993999999999998</c:v>
                </c:pt>
                <c:pt idx="46">
                  <c:v>6.9639999999999969</c:v>
                </c:pt>
                <c:pt idx="47">
                  <c:v>6.9339999999999975</c:v>
                </c:pt>
                <c:pt idx="48">
                  <c:v>6.8639999999999972</c:v>
                </c:pt>
                <c:pt idx="49">
                  <c:v>6.8539999999999974</c:v>
                </c:pt>
                <c:pt idx="50">
                  <c:v>6.8839999999999968</c:v>
                </c:pt>
                <c:pt idx="51">
                  <c:v>6.9139999999999979</c:v>
                </c:pt>
                <c:pt idx="52">
                  <c:v>6.8939999999999984</c:v>
                </c:pt>
                <c:pt idx="53">
                  <c:v>6.9339999999999975</c:v>
                </c:pt>
                <c:pt idx="54">
                  <c:v>6.9439999999999973</c:v>
                </c:pt>
                <c:pt idx="55">
                  <c:v>6.9139999999999979</c:v>
                </c:pt>
                <c:pt idx="56">
                  <c:v>6.993999999999998</c:v>
                </c:pt>
                <c:pt idx="57">
                  <c:v>6.9739999999999966</c:v>
                </c:pt>
                <c:pt idx="58">
                  <c:v>6.9839999999999982</c:v>
                </c:pt>
                <c:pt idx="59">
                  <c:v>7.0039999999999978</c:v>
                </c:pt>
                <c:pt idx="60">
                  <c:v>6.8539999999999974</c:v>
                </c:pt>
                <c:pt idx="61">
                  <c:v>6.9439999999999973</c:v>
                </c:pt>
                <c:pt idx="62">
                  <c:v>6.8839999999999968</c:v>
                </c:pt>
                <c:pt idx="63">
                  <c:v>6.9639999999999969</c:v>
                </c:pt>
                <c:pt idx="64">
                  <c:v>6.9239999999999977</c:v>
                </c:pt>
                <c:pt idx="65">
                  <c:v>6.873999999999997</c:v>
                </c:pt>
                <c:pt idx="66">
                  <c:v>6.9539999999999971</c:v>
                </c:pt>
                <c:pt idx="67">
                  <c:v>6.8439999999999976</c:v>
                </c:pt>
                <c:pt idx="68">
                  <c:v>6.8239999999999981</c:v>
                </c:pt>
                <c:pt idx="69">
                  <c:v>6.9039999999999981</c:v>
                </c:pt>
                <c:pt idx="70">
                  <c:v>6.8039999999999967</c:v>
                </c:pt>
                <c:pt idx="71">
                  <c:v>6.8439999999999976</c:v>
                </c:pt>
                <c:pt idx="72">
                  <c:v>6.873999999999997</c:v>
                </c:pt>
                <c:pt idx="73">
                  <c:v>6.9439999999999973</c:v>
                </c:pt>
                <c:pt idx="74">
                  <c:v>6.9839999999999982</c:v>
                </c:pt>
                <c:pt idx="75">
                  <c:v>7.0239999999999974</c:v>
                </c:pt>
                <c:pt idx="76">
                  <c:v>7.0439999999999969</c:v>
                </c:pt>
                <c:pt idx="77">
                  <c:v>7.123999999999997</c:v>
                </c:pt>
                <c:pt idx="78">
                  <c:v>7.1639999999999979</c:v>
                </c:pt>
                <c:pt idx="79">
                  <c:v>7.2039999999999971</c:v>
                </c:pt>
                <c:pt idx="80">
                  <c:v>7.0839999999999979</c:v>
                </c:pt>
                <c:pt idx="81">
                  <c:v>6.9139999999999979</c:v>
                </c:pt>
                <c:pt idx="82">
                  <c:v>6.8939999999999984</c:v>
                </c:pt>
                <c:pt idx="83">
                  <c:v>6.9339999999999975</c:v>
                </c:pt>
                <c:pt idx="84">
                  <c:v>6.9439999999999973</c:v>
                </c:pt>
                <c:pt idx="85">
                  <c:v>6.9139999999999979</c:v>
                </c:pt>
                <c:pt idx="86">
                  <c:v>6.993999999999998</c:v>
                </c:pt>
                <c:pt idx="87">
                  <c:v>6.9139999999999979</c:v>
                </c:pt>
                <c:pt idx="88">
                  <c:v>6.9439999999999973</c:v>
                </c:pt>
                <c:pt idx="89">
                  <c:v>6.9539999999999971</c:v>
                </c:pt>
              </c:numCache>
            </c:numRef>
          </c:val>
          <c:smooth val="0"/>
        </c:ser>
        <c:dLbls>
          <c:showLegendKey val="0"/>
          <c:showVal val="0"/>
          <c:showCatName val="0"/>
          <c:showSerName val="0"/>
          <c:showPercent val="0"/>
          <c:showBubbleSize val="0"/>
        </c:dLbls>
        <c:marker val="1"/>
        <c:smooth val="0"/>
        <c:axId val="542931776"/>
        <c:axId val="542933952"/>
      </c:lineChart>
      <c:catAx>
        <c:axId val="542931776"/>
        <c:scaling>
          <c:orientation val="minMax"/>
        </c:scaling>
        <c:delete val="0"/>
        <c:axPos val="b"/>
        <c:majorGridlines/>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33952"/>
        <c:crosses val="autoZero"/>
        <c:auto val="1"/>
        <c:lblAlgn val="ctr"/>
        <c:lblOffset val="100"/>
        <c:tickMarkSkip val="1"/>
        <c:noMultiLvlLbl val="0"/>
      </c:catAx>
      <c:valAx>
        <c:axId val="5429339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sz="1100" b="0" i="0" u="none" strike="noStrike" baseline="0">
                    <a:solidFill>
                      <a:srgbClr val="000000"/>
                    </a:solidFill>
                    <a:latin typeface="Times New Roman"/>
                    <a:ea typeface="Times New Roman"/>
                    <a:cs typeface="Times New Roman"/>
                  </a:defRPr>
                </a:pPr>
                <a:r>
                  <a:rPr lang="vi-VN"/>
                  <a:t>Mực nước (m)</a:t>
                </a:r>
              </a:p>
            </c:rich>
          </c:tx>
          <c:layout>
            <c:manualLayout>
              <c:xMode val="edge"/>
              <c:yMode val="edge"/>
              <c:x val="9.020702383383633E-4"/>
              <c:y val="0.22873464142617278"/>
            </c:manualLayout>
          </c:layout>
          <c:overlay val="0"/>
          <c:spPr>
            <a:noFill/>
            <a:ln w="25400">
              <a:noFill/>
            </a:ln>
          </c:spPr>
        </c:title>
        <c:numFmt formatCode="0" sourceLinked="0"/>
        <c:majorTickMark val="none"/>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31776"/>
        <c:crosses val="autoZero"/>
        <c:crossBetween val="between"/>
      </c:valAx>
      <c:catAx>
        <c:axId val="542917088"/>
        <c:scaling>
          <c:orientation val="minMax"/>
        </c:scaling>
        <c:delete val="1"/>
        <c:axPos val="t"/>
        <c:majorTickMark val="out"/>
        <c:minorTickMark val="none"/>
        <c:tickLblPos val="nextTo"/>
        <c:crossAx val="542919264"/>
        <c:crosses val="autoZero"/>
        <c:auto val="1"/>
        <c:lblAlgn val="ctr"/>
        <c:lblOffset val="100"/>
        <c:noMultiLvlLbl val="0"/>
      </c:catAx>
      <c:valAx>
        <c:axId val="542919264"/>
        <c:scaling>
          <c:orientation val="maxMin"/>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vi-VN"/>
                  <a:t>Lượng mưa (mm)</a:t>
                </a:r>
              </a:p>
            </c:rich>
          </c:tx>
          <c:layout>
            <c:manualLayout>
              <c:xMode val="edge"/>
              <c:yMode val="edge"/>
              <c:x val="0.97167699138472241"/>
              <c:y val="0.20851581773987257"/>
            </c:manualLayout>
          </c:layout>
          <c:overlay val="0"/>
          <c:spPr>
            <a:noFill/>
            <a:ln w="25400">
              <a:noFill/>
            </a:ln>
          </c:spPr>
        </c:title>
        <c:numFmt formatCode="0" sourceLinked="0"/>
        <c:majorTickMark val="out"/>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17088"/>
        <c:crosses val="max"/>
        <c:crossBetween val="between"/>
      </c:valAx>
      <c:spPr>
        <a:noFill/>
        <a:ln w="25400">
          <a:noFill/>
        </a:ln>
      </c:spPr>
    </c:plotArea>
    <c:legend>
      <c:legendPos val="b"/>
      <c:layout>
        <c:manualLayout>
          <c:xMode val="edge"/>
          <c:yMode val="edge"/>
          <c:x val="4.9868766404199466E-3"/>
          <c:y val="0.8413030685878794"/>
          <c:w val="0.99429991924086414"/>
          <c:h val="0.15553416723420171"/>
        </c:manualLayout>
      </c:layout>
      <c:overlay val="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12408152869576E-2"/>
          <c:y val="2.4687700849691522E-2"/>
          <c:w val="0.81902066929133854"/>
          <c:h val="0.72228097296899374"/>
        </c:manualLayout>
      </c:layout>
      <c:barChart>
        <c:barDir val="col"/>
        <c:grouping val="clustered"/>
        <c:varyColors val="0"/>
        <c:ser>
          <c:idx val="4"/>
          <c:order val="4"/>
          <c:tx>
            <c:strRef>
              <c:f>'[4.4.MUC NUOC 2023.25.12.xls]BĐ.2023'!$B$5</c:f>
              <c:strCache>
                <c:ptCount val="1"/>
                <c:pt idx="0">
                  <c:v>Sở Sao</c:v>
                </c:pt>
              </c:strCache>
            </c:strRef>
          </c:tx>
          <c:invertIfNegative val="0"/>
          <c:cat>
            <c:numRef>
              <c:f>'[4.4.MUC NUOC 2023.25.12.xls]BĐ.2023'!$C$4:$CN$4</c:f>
              <c:numCache>
                <c:formatCode>General</c:formatCode>
                <c:ptCount val="90"/>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numCache>
            </c:numRef>
          </c:cat>
          <c:val>
            <c:numRef>
              <c:f>'[4.4.MUC NUOC 2023.25.12.xls]BĐ.2023'!$C$5:$CN$5</c:f>
              <c:numCache>
                <c:formatCode>General</c:formatCode>
                <c:ptCount val="90"/>
                <c:pt idx="0">
                  <c:v>37.600000000000009</c:v>
                </c:pt>
                <c:pt idx="1">
                  <c:v>1.4</c:v>
                </c:pt>
                <c:pt idx="2">
                  <c:v>2.8000000000000003</c:v>
                </c:pt>
                <c:pt idx="3">
                  <c:v>67.199999999999989</c:v>
                </c:pt>
                <c:pt idx="4">
                  <c:v>13</c:v>
                </c:pt>
                <c:pt idx="5">
                  <c:v>51.4</c:v>
                </c:pt>
                <c:pt idx="6">
                  <c:v>5.8</c:v>
                </c:pt>
                <c:pt idx="7">
                  <c:v>0</c:v>
                </c:pt>
                <c:pt idx="8">
                  <c:v>0</c:v>
                </c:pt>
                <c:pt idx="9">
                  <c:v>0</c:v>
                </c:pt>
                <c:pt idx="10" formatCode="#,#00">
                  <c:v>3</c:v>
                </c:pt>
                <c:pt idx="11" formatCode="#,#00">
                  <c:v>3.8</c:v>
                </c:pt>
                <c:pt idx="12" formatCode="#,#00">
                  <c:v>4.5999999999999996</c:v>
                </c:pt>
                <c:pt idx="13" formatCode="#,#00">
                  <c:v>2.8</c:v>
                </c:pt>
                <c:pt idx="14" formatCode="#,#00">
                  <c:v>0</c:v>
                </c:pt>
                <c:pt idx="15" formatCode="#,#00">
                  <c:v>0</c:v>
                </c:pt>
                <c:pt idx="16" formatCode="#,#00">
                  <c:v>0</c:v>
                </c:pt>
                <c:pt idx="17" formatCode="#,#00">
                  <c:v>0.4</c:v>
                </c:pt>
                <c:pt idx="18" formatCode="#,#00">
                  <c:v>5.8</c:v>
                </c:pt>
                <c:pt idx="19" formatCode="#,#00">
                  <c:v>0</c:v>
                </c:pt>
                <c:pt idx="20" formatCode="#,#00">
                  <c:v>0</c:v>
                </c:pt>
                <c:pt idx="21" formatCode="#,#00">
                  <c:v>0</c:v>
                </c:pt>
                <c:pt idx="22" formatCode="#,#00">
                  <c:v>0</c:v>
                </c:pt>
                <c:pt idx="23" formatCode="#,#00">
                  <c:v>0</c:v>
                </c:pt>
                <c:pt idx="24" formatCode="#,#00">
                  <c:v>0</c:v>
                </c:pt>
                <c:pt idx="25" formatCode="#,#00">
                  <c:v>2</c:v>
                </c:pt>
                <c:pt idx="26" formatCode="#,#00">
                  <c:v>0</c:v>
                </c:pt>
                <c:pt idx="27" formatCode="#,#00">
                  <c:v>70.8</c:v>
                </c:pt>
                <c:pt idx="28" formatCode="#,#00">
                  <c:v>0.6</c:v>
                </c:pt>
                <c:pt idx="29" formatCode="#,#00">
                  <c:v>10.399999999999999</c:v>
                </c:pt>
                <c:pt idx="30" formatCode="#,#00">
                  <c:v>10.8</c:v>
                </c:pt>
                <c:pt idx="31" formatCode="#,#00">
                  <c:v>3.6</c:v>
                </c:pt>
                <c:pt idx="32" formatCode="#,#00">
                  <c:v>7.6</c:v>
                </c:pt>
                <c:pt idx="33" formatCode="#,#00">
                  <c:v>9.4</c:v>
                </c:pt>
                <c:pt idx="34" formatCode="#,#00">
                  <c:v>3.8</c:v>
                </c:pt>
                <c:pt idx="35" formatCode="#,#00">
                  <c:v>2</c:v>
                </c:pt>
                <c:pt idx="36" formatCode="#,#00">
                  <c:v>42.2</c:v>
                </c:pt>
                <c:pt idx="37" formatCode="#,#00">
                  <c:v>0</c:v>
                </c:pt>
                <c:pt idx="38" formatCode="#,#00">
                  <c:v>29.799999999999997</c:v>
                </c:pt>
                <c:pt idx="39" formatCode="#,#00">
                  <c:v>7.6</c:v>
                </c:pt>
                <c:pt idx="40" formatCode="#,#00">
                  <c:v>6.4</c:v>
                </c:pt>
                <c:pt idx="41" formatCode="#,#00">
                  <c:v>65.800000000000011</c:v>
                </c:pt>
                <c:pt idx="42" formatCode="#,#00">
                  <c:v>0.8</c:v>
                </c:pt>
                <c:pt idx="43" formatCode="#,#00">
                  <c:v>36.6</c:v>
                </c:pt>
                <c:pt idx="44" formatCode="#,#00">
                  <c:v>1.2</c:v>
                </c:pt>
                <c:pt idx="45" formatCode="#,#00">
                  <c:v>39.4</c:v>
                </c:pt>
                <c:pt idx="46" formatCode="#,#00">
                  <c:v>2.2000000000000002</c:v>
                </c:pt>
                <c:pt idx="47" formatCode="#,#00">
                  <c:v>96.4</c:v>
                </c:pt>
                <c:pt idx="48" formatCode="#,#00">
                  <c:v>15.8</c:v>
                </c:pt>
                <c:pt idx="49" formatCode="#,#00">
                  <c:v>60.4</c:v>
                </c:pt>
                <c:pt idx="50" formatCode="#,#00">
                  <c:v>37.6</c:v>
                </c:pt>
                <c:pt idx="51" formatCode="#,#00">
                  <c:v>14.6</c:v>
                </c:pt>
                <c:pt idx="52" formatCode="#,#00">
                  <c:v>51</c:v>
                </c:pt>
                <c:pt idx="53" formatCode="#,#00">
                  <c:v>1.2</c:v>
                </c:pt>
                <c:pt idx="54" formatCode="#,#00">
                  <c:v>97.8</c:v>
                </c:pt>
                <c:pt idx="55" formatCode="#,#00">
                  <c:v>55.4</c:v>
                </c:pt>
                <c:pt idx="56" formatCode="#,#00">
                  <c:v>65.2</c:v>
                </c:pt>
                <c:pt idx="57" formatCode="#,#00">
                  <c:v>16.399999999999999</c:v>
                </c:pt>
                <c:pt idx="58" formatCode="#,#00">
                  <c:v>50</c:v>
                </c:pt>
                <c:pt idx="59" formatCode="#,#00">
                  <c:v>55.800000000000004</c:v>
                </c:pt>
                <c:pt idx="60" formatCode="#,#00">
                  <c:v>11</c:v>
                </c:pt>
                <c:pt idx="61" formatCode="#,#00">
                  <c:v>13.2</c:v>
                </c:pt>
                <c:pt idx="62" formatCode="#,#00">
                  <c:v>6</c:v>
                </c:pt>
                <c:pt idx="63" formatCode="#,#00">
                  <c:v>0</c:v>
                </c:pt>
                <c:pt idx="64" formatCode="#,#00">
                  <c:v>6</c:v>
                </c:pt>
                <c:pt idx="65" formatCode="#,#00">
                  <c:v>21</c:v>
                </c:pt>
                <c:pt idx="66" formatCode="#,#00">
                  <c:v>82.6</c:v>
                </c:pt>
                <c:pt idx="67" formatCode="#,#00">
                  <c:v>52.4</c:v>
                </c:pt>
                <c:pt idx="68" formatCode="#,#00">
                  <c:v>2.8</c:v>
                </c:pt>
                <c:pt idx="69" formatCode="#,#00">
                  <c:v>32</c:v>
                </c:pt>
                <c:pt idx="70" formatCode="#,#00">
                  <c:v>23.6</c:v>
                </c:pt>
                <c:pt idx="71" formatCode="#,#00">
                  <c:v>6.1999999999999993</c:v>
                </c:pt>
                <c:pt idx="72" formatCode="#,#00">
                  <c:v>4.5999999999999996</c:v>
                </c:pt>
                <c:pt idx="73" formatCode="#,#00">
                  <c:v>35.4</c:v>
                </c:pt>
                <c:pt idx="74" formatCode="#,#00">
                  <c:v>41.199999999999996</c:v>
                </c:pt>
                <c:pt idx="75" formatCode="#,#00">
                  <c:v>18.8</c:v>
                </c:pt>
                <c:pt idx="76" formatCode="#,#00">
                  <c:v>16.8</c:v>
                </c:pt>
                <c:pt idx="77" formatCode="#,#00">
                  <c:v>31.6</c:v>
                </c:pt>
                <c:pt idx="78" formatCode="#,#00">
                  <c:v>5.2</c:v>
                </c:pt>
                <c:pt idx="79" formatCode="#,#00">
                  <c:v>29</c:v>
                </c:pt>
                <c:pt idx="80" formatCode="#,#00">
                  <c:v>164</c:v>
                </c:pt>
                <c:pt idx="81" formatCode="#,#00">
                  <c:v>16.600000000000001</c:v>
                </c:pt>
                <c:pt idx="82" formatCode="#,#00">
                  <c:v>5.8000000000000007</c:v>
                </c:pt>
                <c:pt idx="83" formatCode="#,#00">
                  <c:v>21.4</c:v>
                </c:pt>
                <c:pt idx="84" formatCode="#,#00">
                  <c:v>126.8</c:v>
                </c:pt>
                <c:pt idx="85" formatCode="#,#00">
                  <c:v>32.800000000000004</c:v>
                </c:pt>
                <c:pt idx="86" formatCode="#,#00">
                  <c:v>62.4</c:v>
                </c:pt>
                <c:pt idx="87" formatCode="#,#00">
                  <c:v>7.2</c:v>
                </c:pt>
                <c:pt idx="88" formatCode="#,#00">
                  <c:v>21.4</c:v>
                </c:pt>
                <c:pt idx="89" formatCode="#,#00">
                  <c:v>34</c:v>
                </c:pt>
              </c:numCache>
            </c:numRef>
          </c:val>
        </c:ser>
        <c:ser>
          <c:idx val="5"/>
          <c:order val="5"/>
          <c:tx>
            <c:strRef>
              <c:f>'[4.4.MUC NUOC 2023.25.12.xls]BĐ.2023'!$B$6</c:f>
              <c:strCache>
                <c:ptCount val="1"/>
                <c:pt idx="0">
                  <c:v>Thuận An</c:v>
                </c:pt>
              </c:strCache>
            </c:strRef>
          </c:tx>
          <c:invertIfNegative val="0"/>
          <c:cat>
            <c:numRef>
              <c:f>'[4.4.MUC NUOC 2023.25.12.xls]BĐ.2023'!$C$4:$CN$4</c:f>
              <c:numCache>
                <c:formatCode>General</c:formatCode>
                <c:ptCount val="90"/>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numCache>
            </c:numRef>
          </c:cat>
          <c:val>
            <c:numRef>
              <c:f>'[4.4.MUC NUOC 2023.25.12.xls]BĐ.2023'!$C$6:$CN$6</c:f>
              <c:numCache>
                <c:formatCode>General</c:formatCode>
                <c:ptCount val="90"/>
                <c:pt idx="0">
                  <c:v>12</c:v>
                </c:pt>
                <c:pt idx="1">
                  <c:v>0</c:v>
                </c:pt>
                <c:pt idx="2">
                  <c:v>48</c:v>
                </c:pt>
                <c:pt idx="3">
                  <c:v>101</c:v>
                </c:pt>
                <c:pt idx="4">
                  <c:v>17</c:v>
                </c:pt>
                <c:pt idx="5">
                  <c:v>25.5</c:v>
                </c:pt>
                <c:pt idx="6">
                  <c:v>0</c:v>
                </c:pt>
                <c:pt idx="7">
                  <c:v>0</c:v>
                </c:pt>
                <c:pt idx="8">
                  <c:v>0</c:v>
                </c:pt>
                <c:pt idx="9">
                  <c:v>0</c:v>
                </c:pt>
                <c:pt idx="10" formatCode="#,#00">
                  <c:v>0</c:v>
                </c:pt>
                <c:pt idx="11" formatCode="#,#00">
                  <c:v>9.3000000000000007</c:v>
                </c:pt>
                <c:pt idx="12" formatCode="#,#00">
                  <c:v>0</c:v>
                </c:pt>
                <c:pt idx="13" formatCode="#,#00">
                  <c:v>43.2</c:v>
                </c:pt>
                <c:pt idx="14" formatCode="#,#00">
                  <c:v>0</c:v>
                </c:pt>
                <c:pt idx="15" formatCode="#,#00">
                  <c:v>0</c:v>
                </c:pt>
                <c:pt idx="16" formatCode="#,#00">
                  <c:v>0</c:v>
                </c:pt>
                <c:pt idx="17" formatCode="#,#00">
                  <c:v>9.5</c:v>
                </c:pt>
                <c:pt idx="18" formatCode="#,#00">
                  <c:v>0</c:v>
                </c:pt>
                <c:pt idx="19" formatCode="#,#00">
                  <c:v>0</c:v>
                </c:pt>
                <c:pt idx="20" formatCode="#,#00">
                  <c:v>0</c:v>
                </c:pt>
                <c:pt idx="21" formatCode="#,#00">
                  <c:v>0</c:v>
                </c:pt>
                <c:pt idx="22" formatCode="#,#00">
                  <c:v>0</c:v>
                </c:pt>
                <c:pt idx="23" formatCode="#,#00">
                  <c:v>0</c:v>
                </c:pt>
                <c:pt idx="24" formatCode="#,#00">
                  <c:v>0</c:v>
                </c:pt>
                <c:pt idx="25" formatCode="#,#00">
                  <c:v>3.6</c:v>
                </c:pt>
                <c:pt idx="26" formatCode="#,#00">
                  <c:v>0</c:v>
                </c:pt>
                <c:pt idx="27" formatCode="#,#00">
                  <c:v>8.4</c:v>
                </c:pt>
                <c:pt idx="28" formatCode="#,#00">
                  <c:v>0</c:v>
                </c:pt>
                <c:pt idx="29" formatCode="#,#00">
                  <c:v>3.2</c:v>
                </c:pt>
                <c:pt idx="30" formatCode="#,#00">
                  <c:v>0</c:v>
                </c:pt>
                <c:pt idx="31" formatCode="#,#00">
                  <c:v>5.2</c:v>
                </c:pt>
                <c:pt idx="32" formatCode="#,#00">
                  <c:v>21.8</c:v>
                </c:pt>
                <c:pt idx="33" formatCode="#,#00">
                  <c:v>0</c:v>
                </c:pt>
                <c:pt idx="34" formatCode="#,#00">
                  <c:v>0</c:v>
                </c:pt>
                <c:pt idx="35" formatCode="#,#00">
                  <c:v>21.6</c:v>
                </c:pt>
                <c:pt idx="36" formatCode="#,#00">
                  <c:v>23.5</c:v>
                </c:pt>
                <c:pt idx="37" formatCode="#,#00">
                  <c:v>28.9</c:v>
                </c:pt>
                <c:pt idx="38" formatCode="#,#00">
                  <c:v>14.999999999999998</c:v>
                </c:pt>
                <c:pt idx="39" formatCode="#,#00">
                  <c:v>11.600000000000001</c:v>
                </c:pt>
                <c:pt idx="40" formatCode="#,#00">
                  <c:v>0</c:v>
                </c:pt>
                <c:pt idx="41" formatCode="#,#00">
                  <c:v>23</c:v>
                </c:pt>
                <c:pt idx="42" formatCode="#,#00">
                  <c:v>0</c:v>
                </c:pt>
                <c:pt idx="43" formatCode="#,#00">
                  <c:v>20</c:v>
                </c:pt>
                <c:pt idx="44" formatCode="#,#00">
                  <c:v>2.5</c:v>
                </c:pt>
                <c:pt idx="45" formatCode="#,#00">
                  <c:v>21</c:v>
                </c:pt>
                <c:pt idx="46" formatCode="#,#00">
                  <c:v>0</c:v>
                </c:pt>
                <c:pt idx="47" formatCode="#,#00">
                  <c:v>115</c:v>
                </c:pt>
                <c:pt idx="48" formatCode="#,#00">
                  <c:v>14</c:v>
                </c:pt>
                <c:pt idx="49" formatCode="#,#00">
                  <c:v>183.5</c:v>
                </c:pt>
                <c:pt idx="50" formatCode="#,#00">
                  <c:v>81</c:v>
                </c:pt>
                <c:pt idx="51" formatCode="#,#00">
                  <c:v>106.5</c:v>
                </c:pt>
                <c:pt idx="52" formatCode="#,#00">
                  <c:v>0</c:v>
                </c:pt>
                <c:pt idx="53" formatCode="#,#00">
                  <c:v>0</c:v>
                </c:pt>
                <c:pt idx="54" formatCode="#,#00">
                  <c:v>139.5</c:v>
                </c:pt>
                <c:pt idx="55" formatCode="#,#00">
                  <c:v>28.5</c:v>
                </c:pt>
                <c:pt idx="56" formatCode="#,#00">
                  <c:v>54</c:v>
                </c:pt>
                <c:pt idx="57" formatCode="#,#00">
                  <c:v>13.5</c:v>
                </c:pt>
                <c:pt idx="58" formatCode="#,#00">
                  <c:v>36.5</c:v>
                </c:pt>
                <c:pt idx="59" formatCode="#,#00">
                  <c:v>2</c:v>
                </c:pt>
                <c:pt idx="60" formatCode="#,#00">
                  <c:v>7.8000000000000007</c:v>
                </c:pt>
                <c:pt idx="61" formatCode="#,#00">
                  <c:v>2.8</c:v>
                </c:pt>
                <c:pt idx="62" formatCode="#,#00">
                  <c:v>0</c:v>
                </c:pt>
                <c:pt idx="63" formatCode="#,#00">
                  <c:v>0</c:v>
                </c:pt>
                <c:pt idx="64" formatCode="#,#00">
                  <c:v>0</c:v>
                </c:pt>
                <c:pt idx="65" formatCode="#,#00">
                  <c:v>64.7</c:v>
                </c:pt>
                <c:pt idx="66" formatCode="#,#00">
                  <c:v>10.700000000000001</c:v>
                </c:pt>
                <c:pt idx="67" formatCode="#,#00">
                  <c:v>0</c:v>
                </c:pt>
                <c:pt idx="68" formatCode="#,#00">
                  <c:v>33.299999999999997</c:v>
                </c:pt>
                <c:pt idx="69" formatCode="#,#00">
                  <c:v>71.099999999999994</c:v>
                </c:pt>
                <c:pt idx="70" formatCode="#,#00">
                  <c:v>6.8</c:v>
                </c:pt>
                <c:pt idx="71" formatCode="#,#00">
                  <c:v>11.6</c:v>
                </c:pt>
                <c:pt idx="72" formatCode="#,#00">
                  <c:v>12.5</c:v>
                </c:pt>
                <c:pt idx="73" formatCode="#,#00">
                  <c:v>20.2</c:v>
                </c:pt>
                <c:pt idx="74" formatCode="#,#00">
                  <c:v>13.7</c:v>
                </c:pt>
                <c:pt idx="75" formatCode="#,#00">
                  <c:v>19.899999999999999</c:v>
                </c:pt>
                <c:pt idx="76" formatCode="#,#00">
                  <c:v>17.600000000000001</c:v>
                </c:pt>
                <c:pt idx="77" formatCode="#,#00">
                  <c:v>55.900000000000006</c:v>
                </c:pt>
                <c:pt idx="78" formatCode="#,#00">
                  <c:v>25</c:v>
                </c:pt>
                <c:pt idx="79" formatCode="#,#00">
                  <c:v>21.8</c:v>
                </c:pt>
                <c:pt idx="80" formatCode="#,#00">
                  <c:v>40.300000000000004</c:v>
                </c:pt>
                <c:pt idx="81" formatCode="#,#00">
                  <c:v>88.100000000000009</c:v>
                </c:pt>
                <c:pt idx="82" formatCode="#,#00">
                  <c:v>35.599999999999994</c:v>
                </c:pt>
                <c:pt idx="83" formatCode="#,#00">
                  <c:v>53.9</c:v>
                </c:pt>
                <c:pt idx="84" formatCode="#,#00">
                  <c:v>52.699999999999996</c:v>
                </c:pt>
                <c:pt idx="85" formatCode="#,#00">
                  <c:v>20.3</c:v>
                </c:pt>
                <c:pt idx="86" formatCode="#,#00">
                  <c:v>6</c:v>
                </c:pt>
                <c:pt idx="87" formatCode="#,#00">
                  <c:v>6.2</c:v>
                </c:pt>
                <c:pt idx="88" formatCode="#,#00">
                  <c:v>0.5</c:v>
                </c:pt>
                <c:pt idx="89" formatCode="#,#00">
                  <c:v>17.600000000000001</c:v>
                </c:pt>
              </c:numCache>
            </c:numRef>
          </c:val>
        </c:ser>
        <c:ser>
          <c:idx val="6"/>
          <c:order val="6"/>
          <c:tx>
            <c:strRef>
              <c:f>'[4.4.MUC NUOC 2023.25.12.xls]BĐ.2023'!$B$9</c:f>
              <c:strCache>
                <c:ptCount val="1"/>
                <c:pt idx="0">
                  <c:v>Bến Cát</c:v>
                </c:pt>
              </c:strCache>
            </c:strRef>
          </c:tx>
          <c:invertIfNegative val="0"/>
          <c:cat>
            <c:numRef>
              <c:f>'[4.4.MUC NUOC 2023.25.12.xls]BĐ.2023'!$C$4:$CN$4</c:f>
              <c:numCache>
                <c:formatCode>General</c:formatCode>
                <c:ptCount val="90"/>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numCache>
            </c:numRef>
          </c:cat>
          <c:val>
            <c:numRef>
              <c:f>'[4.4.MUC NUOC 2023.25.12.xls]BĐ.2023'!$C$9:$CN$9</c:f>
              <c:numCache>
                <c:formatCode>General</c:formatCode>
                <c:ptCount val="90"/>
                <c:pt idx="0">
                  <c:v>41.900000000000006</c:v>
                </c:pt>
                <c:pt idx="1">
                  <c:v>10.4</c:v>
                </c:pt>
                <c:pt idx="2">
                  <c:v>6.7</c:v>
                </c:pt>
                <c:pt idx="3">
                  <c:v>36.199999999999996</c:v>
                </c:pt>
                <c:pt idx="4">
                  <c:v>2.2999999999999998</c:v>
                </c:pt>
                <c:pt idx="5">
                  <c:v>5.1999999999999993</c:v>
                </c:pt>
                <c:pt idx="6">
                  <c:v>12.3</c:v>
                </c:pt>
                <c:pt idx="7">
                  <c:v>0</c:v>
                </c:pt>
                <c:pt idx="8">
                  <c:v>0</c:v>
                </c:pt>
                <c:pt idx="9">
                  <c:v>0</c:v>
                </c:pt>
                <c:pt idx="10" formatCode="#,#00">
                  <c:v>1.3</c:v>
                </c:pt>
                <c:pt idx="11" formatCode="#,#00">
                  <c:v>0</c:v>
                </c:pt>
                <c:pt idx="12" formatCode="#,#00">
                  <c:v>0</c:v>
                </c:pt>
                <c:pt idx="13" formatCode="#,#00">
                  <c:v>0</c:v>
                </c:pt>
                <c:pt idx="14" formatCode="#,#00">
                  <c:v>0</c:v>
                </c:pt>
                <c:pt idx="15" formatCode="#,#00">
                  <c:v>0</c:v>
                </c:pt>
                <c:pt idx="16" formatCode="#,#00">
                  <c:v>0.2</c:v>
                </c:pt>
                <c:pt idx="17" formatCode="#,#00">
                  <c:v>3.1</c:v>
                </c:pt>
                <c:pt idx="18" formatCode="#,#00">
                  <c:v>0</c:v>
                </c:pt>
                <c:pt idx="19" formatCode="#,#00">
                  <c:v>0</c:v>
                </c:pt>
                <c:pt idx="20" formatCode="#,#00">
                  <c:v>0</c:v>
                </c:pt>
                <c:pt idx="21" formatCode="#,#00">
                  <c:v>0</c:v>
                </c:pt>
                <c:pt idx="22" formatCode="#,#00">
                  <c:v>0</c:v>
                </c:pt>
                <c:pt idx="23" formatCode="#,#00">
                  <c:v>0</c:v>
                </c:pt>
                <c:pt idx="24" formatCode="#,#00">
                  <c:v>22.5</c:v>
                </c:pt>
                <c:pt idx="25" formatCode="#,#00">
                  <c:v>31.4</c:v>
                </c:pt>
                <c:pt idx="26" formatCode="#,#00">
                  <c:v>0</c:v>
                </c:pt>
                <c:pt idx="27" formatCode="#,#00">
                  <c:v>47.7</c:v>
                </c:pt>
                <c:pt idx="28" formatCode="#,#00">
                  <c:v>8</c:v>
                </c:pt>
                <c:pt idx="29" formatCode="#,#00">
                  <c:v>7.4</c:v>
                </c:pt>
                <c:pt idx="30" formatCode="#,#00">
                  <c:v>6.9</c:v>
                </c:pt>
                <c:pt idx="31" formatCode="#,#00">
                  <c:v>0</c:v>
                </c:pt>
                <c:pt idx="32" formatCode="#,#00">
                  <c:v>75.600000000000009</c:v>
                </c:pt>
                <c:pt idx="33" formatCode="#,#00">
                  <c:v>19.400000000000002</c:v>
                </c:pt>
                <c:pt idx="34" formatCode="#,#00">
                  <c:v>0.7</c:v>
                </c:pt>
                <c:pt idx="35" formatCode="#,#00">
                  <c:v>41.9</c:v>
                </c:pt>
                <c:pt idx="36" formatCode="#,#00">
                  <c:v>9.8000000000000007</c:v>
                </c:pt>
                <c:pt idx="37" formatCode="#,#00">
                  <c:v>0</c:v>
                </c:pt>
                <c:pt idx="38" formatCode="#,#00">
                  <c:v>25</c:v>
                </c:pt>
                <c:pt idx="39" formatCode="#,#00">
                  <c:v>29.1</c:v>
                </c:pt>
                <c:pt idx="40" formatCode="#,#00">
                  <c:v>3.0999999999999996</c:v>
                </c:pt>
                <c:pt idx="41" formatCode="#,#00">
                  <c:v>40</c:v>
                </c:pt>
                <c:pt idx="42" formatCode="#,#00">
                  <c:v>0.2</c:v>
                </c:pt>
                <c:pt idx="43" formatCode="#,#00">
                  <c:v>23.3</c:v>
                </c:pt>
                <c:pt idx="44" formatCode="#,#00">
                  <c:v>2.2999999999999998</c:v>
                </c:pt>
                <c:pt idx="45" formatCode="#,#00">
                  <c:v>5.8999999999999995</c:v>
                </c:pt>
                <c:pt idx="46" formatCode="#,#00">
                  <c:v>4.2</c:v>
                </c:pt>
                <c:pt idx="47" formatCode="#,#00">
                  <c:v>43.599999999999994</c:v>
                </c:pt>
                <c:pt idx="48" formatCode="#,#00">
                  <c:v>54.1</c:v>
                </c:pt>
                <c:pt idx="49" formatCode="#,#00">
                  <c:v>30</c:v>
                </c:pt>
                <c:pt idx="50" formatCode="#,#00">
                  <c:v>89.2</c:v>
                </c:pt>
                <c:pt idx="51" formatCode="#,#00">
                  <c:v>33.9</c:v>
                </c:pt>
                <c:pt idx="52" formatCode="#,#00">
                  <c:v>62.199999999999996</c:v>
                </c:pt>
                <c:pt idx="53" formatCode="#,#00">
                  <c:v>0</c:v>
                </c:pt>
                <c:pt idx="54" formatCode="#,#00">
                  <c:v>43.9</c:v>
                </c:pt>
                <c:pt idx="55" formatCode="#,#00">
                  <c:v>49.7</c:v>
                </c:pt>
                <c:pt idx="56" formatCode="#,#00">
                  <c:v>18.7</c:v>
                </c:pt>
                <c:pt idx="57" formatCode="#,#00">
                  <c:v>34.1</c:v>
                </c:pt>
                <c:pt idx="58" formatCode="#,#00">
                  <c:v>56.8</c:v>
                </c:pt>
                <c:pt idx="59" formatCode="#,#00">
                  <c:v>78</c:v>
                </c:pt>
                <c:pt idx="60" formatCode="#,#00">
                  <c:v>20.8</c:v>
                </c:pt>
                <c:pt idx="61" formatCode="#,#00">
                  <c:v>24.3</c:v>
                </c:pt>
                <c:pt idx="62" formatCode="#,#00">
                  <c:v>2.2000000000000002</c:v>
                </c:pt>
                <c:pt idx="63" formatCode="#,#00">
                  <c:v>0</c:v>
                </c:pt>
                <c:pt idx="64" formatCode="#,#00">
                  <c:v>8.6999999999999993</c:v>
                </c:pt>
                <c:pt idx="65" formatCode="#,#00">
                  <c:v>6.1000000000000005</c:v>
                </c:pt>
                <c:pt idx="66" formatCode="#,#00">
                  <c:v>164</c:v>
                </c:pt>
                <c:pt idx="67" formatCode="#,#00">
                  <c:v>0</c:v>
                </c:pt>
                <c:pt idx="68" formatCode="#,#00">
                  <c:v>3.7</c:v>
                </c:pt>
                <c:pt idx="69" formatCode="#,#00">
                  <c:v>63.6</c:v>
                </c:pt>
                <c:pt idx="70" formatCode="#,#00">
                  <c:v>35.1</c:v>
                </c:pt>
                <c:pt idx="71" formatCode="#,#00">
                  <c:v>16.2</c:v>
                </c:pt>
                <c:pt idx="72" formatCode="#,#00">
                  <c:v>9.8000000000000007</c:v>
                </c:pt>
                <c:pt idx="73" formatCode="#,#00">
                  <c:v>19.3</c:v>
                </c:pt>
                <c:pt idx="74" formatCode="#,#00">
                  <c:v>47.7</c:v>
                </c:pt>
                <c:pt idx="75" formatCode="#,#00">
                  <c:v>1.1000000000000001</c:v>
                </c:pt>
                <c:pt idx="76" formatCode="#,#00">
                  <c:v>40.4</c:v>
                </c:pt>
                <c:pt idx="77" formatCode="#,#00">
                  <c:v>31.199999999999996</c:v>
                </c:pt>
                <c:pt idx="78" formatCode="#,#00">
                  <c:v>14</c:v>
                </c:pt>
                <c:pt idx="79" formatCode="#,#00">
                  <c:v>105.3</c:v>
                </c:pt>
                <c:pt idx="80" formatCode="#,#00">
                  <c:v>159.60000000000002</c:v>
                </c:pt>
                <c:pt idx="81" formatCode="#,#00">
                  <c:v>0</c:v>
                </c:pt>
                <c:pt idx="82" formatCode="#,#00">
                  <c:v>18.7</c:v>
                </c:pt>
                <c:pt idx="83" formatCode="#,#00">
                  <c:v>0</c:v>
                </c:pt>
                <c:pt idx="84" formatCode="#,#00">
                  <c:v>63.5</c:v>
                </c:pt>
                <c:pt idx="85" formatCode="#,#00">
                  <c:v>34.200000000000003</c:v>
                </c:pt>
                <c:pt idx="86" formatCode="#,#00">
                  <c:v>68.5</c:v>
                </c:pt>
                <c:pt idx="87" formatCode="#,#00">
                  <c:v>34.4</c:v>
                </c:pt>
                <c:pt idx="88" formatCode="#,#00">
                  <c:v>0</c:v>
                </c:pt>
                <c:pt idx="89" formatCode="#,#00">
                  <c:v>51.8</c:v>
                </c:pt>
              </c:numCache>
            </c:numRef>
          </c:val>
        </c:ser>
        <c:ser>
          <c:idx val="7"/>
          <c:order val="7"/>
          <c:tx>
            <c:strRef>
              <c:f>'[4.4.MUC NUOC 2023.25.12.xls]BĐ.2023'!$B$12</c:f>
              <c:strCache>
                <c:ptCount val="1"/>
                <c:pt idx="0">
                  <c:v>Lái Thiêu</c:v>
                </c:pt>
              </c:strCache>
            </c:strRef>
          </c:tx>
          <c:invertIfNegative val="0"/>
          <c:cat>
            <c:numRef>
              <c:f>'[4.4.MUC NUOC 2023.25.12.xls]BĐ.2023'!$C$4:$CN$4</c:f>
              <c:numCache>
                <c:formatCode>General</c:formatCode>
                <c:ptCount val="90"/>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numCache>
            </c:numRef>
          </c:cat>
          <c:val>
            <c:numRef>
              <c:f>'[4.4.MUC NUOC 2023.25.12.xls]BĐ.2023'!$C$12:$CN$12</c:f>
              <c:numCache>
                <c:formatCode>General</c:formatCode>
                <c:ptCount val="90"/>
                <c:pt idx="0">
                  <c:v>20</c:v>
                </c:pt>
                <c:pt idx="1">
                  <c:v>5.6</c:v>
                </c:pt>
                <c:pt idx="2">
                  <c:v>69.8</c:v>
                </c:pt>
                <c:pt idx="3">
                  <c:v>126.40000000000006</c:v>
                </c:pt>
                <c:pt idx="4">
                  <c:v>25.299999999999994</c:v>
                </c:pt>
                <c:pt idx="5">
                  <c:v>34.1</c:v>
                </c:pt>
                <c:pt idx="6">
                  <c:v>0.2</c:v>
                </c:pt>
                <c:pt idx="7">
                  <c:v>0</c:v>
                </c:pt>
                <c:pt idx="8">
                  <c:v>0</c:v>
                </c:pt>
                <c:pt idx="9">
                  <c:v>0</c:v>
                </c:pt>
                <c:pt idx="10" formatCode="#,#00">
                  <c:v>4.0999999999999996</c:v>
                </c:pt>
                <c:pt idx="11" formatCode="#,#00">
                  <c:v>4.4000000000000004</c:v>
                </c:pt>
                <c:pt idx="12" formatCode="#,#00">
                  <c:v>0.6</c:v>
                </c:pt>
                <c:pt idx="13" formatCode="#,#00">
                  <c:v>50.800000000000004</c:v>
                </c:pt>
                <c:pt idx="14" formatCode="#,#00">
                  <c:v>3.4000000000000004</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0</c:v>
                </c:pt>
                <c:pt idx="26" formatCode="#,#00">
                  <c:v>0</c:v>
                </c:pt>
                <c:pt idx="27" formatCode="#,#00">
                  <c:v>0</c:v>
                </c:pt>
                <c:pt idx="28" formatCode="#,#00">
                  <c:v>0</c:v>
                </c:pt>
                <c:pt idx="29" formatCode="#,#00">
                  <c:v>0</c:v>
                </c:pt>
                <c:pt idx="30" formatCode="#,#00">
                  <c:v>0</c:v>
                </c:pt>
                <c:pt idx="31" formatCode="#,#00">
                  <c:v>0</c:v>
                </c:pt>
                <c:pt idx="32" formatCode="#,#00">
                  <c:v>1.1000000000000001</c:v>
                </c:pt>
                <c:pt idx="33" formatCode="#,#00">
                  <c:v>3.3</c:v>
                </c:pt>
                <c:pt idx="34" formatCode="#,#00">
                  <c:v>0</c:v>
                </c:pt>
                <c:pt idx="35" formatCode="#,#00">
                  <c:v>8.1999999999999993</c:v>
                </c:pt>
                <c:pt idx="36" formatCode="#,#00">
                  <c:v>17</c:v>
                </c:pt>
                <c:pt idx="37" formatCode="#,#00">
                  <c:v>0.4</c:v>
                </c:pt>
                <c:pt idx="38" formatCode="#,#00">
                  <c:v>2.9</c:v>
                </c:pt>
                <c:pt idx="39" formatCode="#,#00">
                  <c:v>1.8</c:v>
                </c:pt>
                <c:pt idx="40" formatCode="#,#00">
                  <c:v>0</c:v>
                </c:pt>
                <c:pt idx="41" formatCode="#,#00">
                  <c:v>3.1000000000000005</c:v>
                </c:pt>
                <c:pt idx="42" formatCode="#,#00">
                  <c:v>0</c:v>
                </c:pt>
                <c:pt idx="43" formatCode="#,#00">
                  <c:v>2.9</c:v>
                </c:pt>
                <c:pt idx="44" formatCode="#,#00">
                  <c:v>0</c:v>
                </c:pt>
                <c:pt idx="45" formatCode="#,#00">
                  <c:v>0.4</c:v>
                </c:pt>
                <c:pt idx="46" formatCode="#,#00">
                  <c:v>0</c:v>
                </c:pt>
                <c:pt idx="47" formatCode="#,#00">
                  <c:v>9.4</c:v>
                </c:pt>
                <c:pt idx="48" formatCode="#,#00">
                  <c:v>1.7</c:v>
                </c:pt>
                <c:pt idx="49" formatCode="#,#00">
                  <c:v>5.7</c:v>
                </c:pt>
                <c:pt idx="50" formatCode="#,#00">
                  <c:v>105.5</c:v>
                </c:pt>
                <c:pt idx="51" formatCode="#,#00">
                  <c:v>71.399999999999991</c:v>
                </c:pt>
                <c:pt idx="52" formatCode="#,#00">
                  <c:v>10.799999999999999</c:v>
                </c:pt>
                <c:pt idx="53" formatCode="#,#00">
                  <c:v>27.3</c:v>
                </c:pt>
                <c:pt idx="54" formatCode="#,#00">
                  <c:v>73.400000000000006</c:v>
                </c:pt>
                <c:pt idx="55" formatCode="#,#00">
                  <c:v>41.300000000000004</c:v>
                </c:pt>
                <c:pt idx="56" formatCode="#,#00">
                  <c:v>56.3</c:v>
                </c:pt>
                <c:pt idx="57" formatCode="#,#00">
                  <c:v>19.899999999999999</c:v>
                </c:pt>
                <c:pt idx="58" formatCode="#,#00">
                  <c:v>42.3</c:v>
                </c:pt>
                <c:pt idx="59" formatCode="#,#00">
                  <c:v>5</c:v>
                </c:pt>
                <c:pt idx="60" formatCode="#,#00">
                  <c:v>7.5</c:v>
                </c:pt>
                <c:pt idx="61" formatCode="#,#00">
                  <c:v>5.8000000000000007</c:v>
                </c:pt>
                <c:pt idx="62" formatCode="#,#00">
                  <c:v>3</c:v>
                </c:pt>
                <c:pt idx="63" formatCode="#,#00">
                  <c:v>0</c:v>
                </c:pt>
                <c:pt idx="64" formatCode="#,#00">
                  <c:v>6.7000000000000011</c:v>
                </c:pt>
                <c:pt idx="65" formatCode="#,#00">
                  <c:v>31.6</c:v>
                </c:pt>
                <c:pt idx="66" formatCode="#,#00">
                  <c:v>18.399999999999999</c:v>
                </c:pt>
                <c:pt idx="67" formatCode="#,#00">
                  <c:v>0.2</c:v>
                </c:pt>
                <c:pt idx="68" formatCode="#,#00">
                  <c:v>2.9</c:v>
                </c:pt>
                <c:pt idx="69" formatCode="#,#00">
                  <c:v>48.6</c:v>
                </c:pt>
                <c:pt idx="70" formatCode="#,#00">
                  <c:v>6.5000000000000018</c:v>
                </c:pt>
                <c:pt idx="71" formatCode="#,#00">
                  <c:v>16.699999999999996</c:v>
                </c:pt>
                <c:pt idx="72" formatCode="#,#00">
                  <c:v>78.900000000000034</c:v>
                </c:pt>
                <c:pt idx="73" formatCode="#,#00">
                  <c:v>27.699999999999971</c:v>
                </c:pt>
                <c:pt idx="74" formatCode="#,#00">
                  <c:v>26.399999999999984</c:v>
                </c:pt>
                <c:pt idx="75" formatCode="#,#00">
                  <c:v>49.199999999999974</c:v>
                </c:pt>
                <c:pt idx="76" formatCode="#,#00">
                  <c:v>37.599999999999994</c:v>
                </c:pt>
                <c:pt idx="77" formatCode="#,#00">
                  <c:v>23.400000000000006</c:v>
                </c:pt>
                <c:pt idx="78" formatCode="#,#00">
                  <c:v>21.9</c:v>
                </c:pt>
                <c:pt idx="79" formatCode="#,#00">
                  <c:v>22.299999999999976</c:v>
                </c:pt>
                <c:pt idx="80" formatCode="#,#00">
                  <c:v>81.500000000000014</c:v>
                </c:pt>
                <c:pt idx="81" formatCode="#,#00">
                  <c:v>98.100000000000009</c:v>
                </c:pt>
                <c:pt idx="82" formatCode="#,#00">
                  <c:v>26.299999999999997</c:v>
                </c:pt>
                <c:pt idx="83" formatCode="#,#00">
                  <c:v>23.29999999999999</c:v>
                </c:pt>
                <c:pt idx="84" formatCode="#,#00">
                  <c:v>29.199999999999992</c:v>
                </c:pt>
                <c:pt idx="85" formatCode="#,#00">
                  <c:v>19.899999999999999</c:v>
                </c:pt>
                <c:pt idx="86" formatCode="#,#00">
                  <c:v>23.599999999999991</c:v>
                </c:pt>
                <c:pt idx="87">
                  <c:v>90.199999999999989</c:v>
                </c:pt>
                <c:pt idx="88">
                  <c:v>28.099999999999991</c:v>
                </c:pt>
                <c:pt idx="89">
                  <c:v>41.800000000000004</c:v>
                </c:pt>
              </c:numCache>
            </c:numRef>
          </c:val>
        </c:ser>
        <c:dLbls>
          <c:showLegendKey val="0"/>
          <c:showVal val="0"/>
          <c:showCatName val="0"/>
          <c:showSerName val="0"/>
          <c:showPercent val="0"/>
          <c:showBubbleSize val="0"/>
        </c:dLbls>
        <c:gapWidth val="150"/>
        <c:axId val="437785248"/>
        <c:axId val="437780896"/>
      </c:barChart>
      <c:lineChart>
        <c:grouping val="standard"/>
        <c:varyColors val="0"/>
        <c:ser>
          <c:idx val="0"/>
          <c:order val="0"/>
          <c:tx>
            <c:strRef>
              <c:f>'[4.4.MUC NUOC 2023.25.12.xls]BĐ.2023'!$B$13</c:f>
              <c:strCache>
                <c:ptCount val="1"/>
                <c:pt idx="0">
                  <c:v>BD0102T</c:v>
                </c:pt>
              </c:strCache>
            </c:strRef>
          </c:tx>
          <c:marker>
            <c:symbol val="none"/>
          </c:marker>
          <c:cat>
            <c:multiLvlStrRef>
              <c:f>'[4.4.MUC NUOC 2023.25.12.xls]BĐ.2023'!$C$3:$CN$4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'[4.4.MUC NUOC 2023.25.12.xls]BĐ.2023'!$C$13:$CN$13</c:f>
              <c:numCache>
                <c:formatCode>0.00</c:formatCode>
                <c:ptCount val="90"/>
                <c:pt idx="0">
                  <c:v>12.920000000000002</c:v>
                </c:pt>
                <c:pt idx="1">
                  <c:v>13.05</c:v>
                </c:pt>
                <c:pt idx="2">
                  <c:v>13.200000000000003</c:v>
                </c:pt>
                <c:pt idx="3">
                  <c:v>13.3</c:v>
                </c:pt>
                <c:pt idx="4">
                  <c:v>13.41</c:v>
                </c:pt>
                <c:pt idx="5">
                  <c:v>13.470000000000002</c:v>
                </c:pt>
                <c:pt idx="6">
                  <c:v>13.600000000000001</c:v>
                </c:pt>
                <c:pt idx="7">
                  <c:v>13.760000000000002</c:v>
                </c:pt>
                <c:pt idx="8">
                  <c:v>13.900000000000002</c:v>
                </c:pt>
                <c:pt idx="9">
                  <c:v>13.96</c:v>
                </c:pt>
                <c:pt idx="10">
                  <c:v>14.040000000000001</c:v>
                </c:pt>
                <c:pt idx="11">
                  <c:v>14.110000000000001</c:v>
                </c:pt>
                <c:pt idx="12">
                  <c:v>14.130000000000003</c:v>
                </c:pt>
                <c:pt idx="13">
                  <c:v>14.050000000000002</c:v>
                </c:pt>
                <c:pt idx="14">
                  <c:v>14.040000000000001</c:v>
                </c:pt>
                <c:pt idx="15">
                  <c:v>14.030000000000001</c:v>
                </c:pt>
                <c:pt idx="16">
                  <c:v>13.95</c:v>
                </c:pt>
                <c:pt idx="17">
                  <c:v>13.840000000000003</c:v>
                </c:pt>
                <c:pt idx="18">
                  <c:v>13.73</c:v>
                </c:pt>
                <c:pt idx="19">
                  <c:v>13.590000000000003</c:v>
                </c:pt>
                <c:pt idx="20">
                  <c:v>13.5</c:v>
                </c:pt>
                <c:pt idx="21">
                  <c:v>13.520000000000003</c:v>
                </c:pt>
                <c:pt idx="22">
                  <c:v>13.540000000000003</c:v>
                </c:pt>
                <c:pt idx="23">
                  <c:v>13.55</c:v>
                </c:pt>
                <c:pt idx="24">
                  <c:v>13.520000000000003</c:v>
                </c:pt>
                <c:pt idx="25">
                  <c:v>13.540000000000003</c:v>
                </c:pt>
                <c:pt idx="26">
                  <c:v>13.620000000000001</c:v>
                </c:pt>
                <c:pt idx="27">
                  <c:v>13.690000000000001</c:v>
                </c:pt>
                <c:pt idx="28">
                  <c:v>13.720000000000002</c:v>
                </c:pt>
                <c:pt idx="29">
                  <c:v>13.740000000000002</c:v>
                </c:pt>
                <c:pt idx="30">
                  <c:v>13.620000000000001</c:v>
                </c:pt>
                <c:pt idx="31">
                  <c:v>13.600000000000001</c:v>
                </c:pt>
                <c:pt idx="32">
                  <c:v>13.580000000000002</c:v>
                </c:pt>
                <c:pt idx="33">
                  <c:v>13.520000000000003</c:v>
                </c:pt>
                <c:pt idx="34">
                  <c:v>13.470000000000002</c:v>
                </c:pt>
                <c:pt idx="35">
                  <c:v>13.520000000000003</c:v>
                </c:pt>
                <c:pt idx="36">
                  <c:v>13.580000000000002</c:v>
                </c:pt>
                <c:pt idx="37">
                  <c:v>13.57</c:v>
                </c:pt>
                <c:pt idx="38">
                  <c:v>13.520000000000003</c:v>
                </c:pt>
                <c:pt idx="39">
                  <c:v>13.5</c:v>
                </c:pt>
                <c:pt idx="40">
                  <c:v>13.5</c:v>
                </c:pt>
                <c:pt idx="41">
                  <c:v>13.600000000000001</c:v>
                </c:pt>
                <c:pt idx="42">
                  <c:v>13.64</c:v>
                </c:pt>
                <c:pt idx="43">
                  <c:v>13.71</c:v>
                </c:pt>
                <c:pt idx="44">
                  <c:v>13.75</c:v>
                </c:pt>
                <c:pt idx="45">
                  <c:v>13.830000000000002</c:v>
                </c:pt>
                <c:pt idx="46">
                  <c:v>13.920000000000002</c:v>
                </c:pt>
                <c:pt idx="47">
                  <c:v>13.82</c:v>
                </c:pt>
                <c:pt idx="48">
                  <c:v>13.840000000000003</c:v>
                </c:pt>
                <c:pt idx="49">
                  <c:v>13.8</c:v>
                </c:pt>
                <c:pt idx="50">
                  <c:v>13.670000000000002</c:v>
                </c:pt>
                <c:pt idx="51">
                  <c:v>13.600000000000001</c:v>
                </c:pt>
                <c:pt idx="52">
                  <c:v>13.5</c:v>
                </c:pt>
                <c:pt idx="53">
                  <c:v>13.370000000000001</c:v>
                </c:pt>
                <c:pt idx="54">
                  <c:v>13.240000000000002</c:v>
                </c:pt>
                <c:pt idx="55">
                  <c:v>13.080000000000002</c:v>
                </c:pt>
                <c:pt idx="56">
                  <c:v>13</c:v>
                </c:pt>
                <c:pt idx="57">
                  <c:v>12.780000000000001</c:v>
                </c:pt>
                <c:pt idx="58">
                  <c:v>12.610000000000003</c:v>
                </c:pt>
                <c:pt idx="59">
                  <c:v>12.510000000000002</c:v>
                </c:pt>
                <c:pt idx="60">
                  <c:v>12.440000000000001</c:v>
                </c:pt>
                <c:pt idx="61">
                  <c:v>12.450000000000003</c:v>
                </c:pt>
                <c:pt idx="62">
                  <c:v>12.57</c:v>
                </c:pt>
                <c:pt idx="63">
                  <c:v>12.610000000000003</c:v>
                </c:pt>
                <c:pt idx="64">
                  <c:v>12.700000000000003</c:v>
                </c:pt>
                <c:pt idx="65">
                  <c:v>12.73</c:v>
                </c:pt>
                <c:pt idx="66">
                  <c:v>12.8</c:v>
                </c:pt>
                <c:pt idx="67">
                  <c:v>12.930000000000003</c:v>
                </c:pt>
                <c:pt idx="68">
                  <c:v>12.900000000000002</c:v>
                </c:pt>
                <c:pt idx="69">
                  <c:v>12.860000000000003</c:v>
                </c:pt>
                <c:pt idx="70">
                  <c:v>12.810000000000002</c:v>
                </c:pt>
                <c:pt idx="71">
                  <c:v>12.760000000000002</c:v>
                </c:pt>
                <c:pt idx="72">
                  <c:v>12.670000000000002</c:v>
                </c:pt>
                <c:pt idx="73">
                  <c:v>12.55</c:v>
                </c:pt>
                <c:pt idx="74">
                  <c:v>12.5</c:v>
                </c:pt>
                <c:pt idx="75">
                  <c:v>12.430000000000003</c:v>
                </c:pt>
                <c:pt idx="76">
                  <c:v>12.450000000000003</c:v>
                </c:pt>
                <c:pt idx="77">
                  <c:v>12.600000000000001</c:v>
                </c:pt>
                <c:pt idx="78">
                  <c:v>12.630000000000003</c:v>
                </c:pt>
                <c:pt idx="79">
                  <c:v>12.670000000000002</c:v>
                </c:pt>
                <c:pt idx="80">
                  <c:v>12.73</c:v>
                </c:pt>
                <c:pt idx="81">
                  <c:v>12.810000000000002</c:v>
                </c:pt>
                <c:pt idx="82">
                  <c:v>12.940000000000001</c:v>
                </c:pt>
                <c:pt idx="83">
                  <c:v>13.100000000000001</c:v>
                </c:pt>
                <c:pt idx="84">
                  <c:v>13.310000000000002</c:v>
                </c:pt>
                <c:pt idx="85">
                  <c:v>13.530000000000001</c:v>
                </c:pt>
                <c:pt idx="86">
                  <c:v>13.870000000000001</c:v>
                </c:pt>
                <c:pt idx="87">
                  <c:v>14.000000000000002</c:v>
                </c:pt>
                <c:pt idx="88">
                  <c:v>14.170000000000002</c:v>
                </c:pt>
                <c:pt idx="89">
                  <c:v>14.500000000000002</c:v>
                </c:pt>
              </c:numCache>
            </c:numRef>
          </c:val>
          <c:smooth val="0"/>
        </c:ser>
        <c:ser>
          <c:idx val="1"/>
          <c:order val="1"/>
          <c:tx>
            <c:strRef>
              <c:f>'[4.4.MUC NUOC 2023.25.12.xls]BĐ.2023'!$B$14</c:f>
              <c:strCache>
                <c:ptCount val="1"/>
                <c:pt idx="0">
                  <c:v>BD0402T</c:v>
                </c:pt>
              </c:strCache>
            </c:strRef>
          </c:tx>
          <c:marker>
            <c:symbol val="none"/>
          </c:marker>
          <c:cat>
            <c:multiLvlStrRef>
              <c:f>'[4.4.MUC NUOC 2023.25.12.xls]BĐ.2023'!$C$3:$CN$4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'[4.4.MUC NUOC 2023.25.12.xls]BĐ.2023'!$C$14:$CN$14</c:f>
              <c:numCache>
                <c:formatCode>0.00</c:formatCode>
                <c:ptCount val="90"/>
                <c:pt idx="0">
                  <c:v>-14.325000000000001</c:v>
                </c:pt>
                <c:pt idx="1">
                  <c:v>-14.215000000000002</c:v>
                </c:pt>
                <c:pt idx="2">
                  <c:v>-14.115</c:v>
                </c:pt>
                <c:pt idx="3">
                  <c:v>-14.074999999999999</c:v>
                </c:pt>
                <c:pt idx="4">
                  <c:v>-14.025</c:v>
                </c:pt>
                <c:pt idx="5">
                  <c:v>-13.965</c:v>
                </c:pt>
                <c:pt idx="6">
                  <c:v>-13.925000000000001</c:v>
                </c:pt>
                <c:pt idx="7">
                  <c:v>-13.845000000000001</c:v>
                </c:pt>
                <c:pt idx="8">
                  <c:v>-13.734999999999999</c:v>
                </c:pt>
                <c:pt idx="9">
                  <c:v>-13.675000000000001</c:v>
                </c:pt>
                <c:pt idx="10">
                  <c:v>-13.615</c:v>
                </c:pt>
                <c:pt idx="11">
                  <c:v>-13.555</c:v>
                </c:pt>
                <c:pt idx="12">
                  <c:v>-13.455</c:v>
                </c:pt>
                <c:pt idx="13">
                  <c:v>-13.365</c:v>
                </c:pt>
                <c:pt idx="14">
                  <c:v>-13.305</c:v>
                </c:pt>
                <c:pt idx="15">
                  <c:v>-13.154999999999999</c:v>
                </c:pt>
                <c:pt idx="16">
                  <c:v>-13.095000000000001</c:v>
                </c:pt>
                <c:pt idx="17">
                  <c:v>-12.955</c:v>
                </c:pt>
                <c:pt idx="18">
                  <c:v>-12.865</c:v>
                </c:pt>
                <c:pt idx="19">
                  <c:v>-12.835000000000001</c:v>
                </c:pt>
                <c:pt idx="20">
                  <c:v>-12.785</c:v>
                </c:pt>
                <c:pt idx="21">
                  <c:v>-12.635</c:v>
                </c:pt>
                <c:pt idx="22">
                  <c:v>-12.484999999999999</c:v>
                </c:pt>
                <c:pt idx="23">
                  <c:v>-12.335000000000001</c:v>
                </c:pt>
                <c:pt idx="24">
                  <c:v>-12.154999999999999</c:v>
                </c:pt>
                <c:pt idx="25">
                  <c:v>-12.015000000000001</c:v>
                </c:pt>
                <c:pt idx="26">
                  <c:v>-11.895</c:v>
                </c:pt>
                <c:pt idx="27">
                  <c:v>-11.734999999999999</c:v>
                </c:pt>
                <c:pt idx="28">
                  <c:v>-11.615</c:v>
                </c:pt>
                <c:pt idx="29">
                  <c:v>-11.435</c:v>
                </c:pt>
                <c:pt idx="30">
                  <c:v>-11.285</c:v>
                </c:pt>
                <c:pt idx="31">
                  <c:v>-11.095000000000001</c:v>
                </c:pt>
                <c:pt idx="32">
                  <c:v>-10.865</c:v>
                </c:pt>
                <c:pt idx="33">
                  <c:v>-10.615</c:v>
                </c:pt>
                <c:pt idx="34">
                  <c:v>-10.465</c:v>
                </c:pt>
                <c:pt idx="35">
                  <c:v>-10.255000000000001</c:v>
                </c:pt>
                <c:pt idx="36">
                  <c:v>-9.9749999999999996</c:v>
                </c:pt>
                <c:pt idx="37">
                  <c:v>-9.8949999999999996</c:v>
                </c:pt>
                <c:pt idx="38">
                  <c:v>-9.4649999999999999</c:v>
                </c:pt>
                <c:pt idx="39">
                  <c:v>-9.125</c:v>
                </c:pt>
                <c:pt idx="40">
                  <c:v>-8.8249999999999993</c:v>
                </c:pt>
                <c:pt idx="41">
                  <c:v>-8.7050000000000001</c:v>
                </c:pt>
                <c:pt idx="42">
                  <c:v>-8.375</c:v>
                </c:pt>
                <c:pt idx="43">
                  <c:v>-8.1549999999999994</c:v>
                </c:pt>
                <c:pt idx="44">
                  <c:v>-7.9150000000000009</c:v>
                </c:pt>
                <c:pt idx="45">
                  <c:v>-7.8350000000000009</c:v>
                </c:pt>
                <c:pt idx="46">
                  <c:v>-7.7449999999999992</c:v>
                </c:pt>
                <c:pt idx="47">
                  <c:v>-7.7149999999999999</c:v>
                </c:pt>
                <c:pt idx="48">
                  <c:v>-7.6449999999999996</c:v>
                </c:pt>
                <c:pt idx="49">
                  <c:v>-7.5449999999999999</c:v>
                </c:pt>
                <c:pt idx="50">
                  <c:v>-7.4250000000000007</c:v>
                </c:pt>
                <c:pt idx="51">
                  <c:v>-7.2249999999999996</c:v>
                </c:pt>
                <c:pt idx="52">
                  <c:v>-7.1750000000000007</c:v>
                </c:pt>
                <c:pt idx="53">
                  <c:v>-7.0649999999999995</c:v>
                </c:pt>
                <c:pt idx="54">
                  <c:v>-6.875</c:v>
                </c:pt>
                <c:pt idx="55">
                  <c:v>-6.7750000000000004</c:v>
                </c:pt>
                <c:pt idx="56">
                  <c:v>-6.7149999999999999</c:v>
                </c:pt>
                <c:pt idx="57">
                  <c:v>-6.5950000000000006</c:v>
                </c:pt>
                <c:pt idx="58">
                  <c:v>-6.4550000000000001</c:v>
                </c:pt>
                <c:pt idx="59">
                  <c:v>-6.3150000000000004</c:v>
                </c:pt>
                <c:pt idx="60">
                  <c:v>-6.1950000000000012</c:v>
                </c:pt>
                <c:pt idx="61">
                  <c:v>-6.1150000000000011</c:v>
                </c:pt>
                <c:pt idx="62">
                  <c:v>-6.0750000000000011</c:v>
                </c:pt>
                <c:pt idx="63">
                  <c:v>-6.1050000000000013</c:v>
                </c:pt>
                <c:pt idx="64">
                  <c:v>-5.9850000000000012</c:v>
                </c:pt>
                <c:pt idx="65">
                  <c:v>-5.9750000000000005</c:v>
                </c:pt>
                <c:pt idx="66">
                  <c:v>-5.995000000000001</c:v>
                </c:pt>
                <c:pt idx="67">
                  <c:v>-6.1250000000000009</c:v>
                </c:pt>
                <c:pt idx="68">
                  <c:v>-5.9750000000000005</c:v>
                </c:pt>
                <c:pt idx="69">
                  <c:v>-6.0250000000000012</c:v>
                </c:pt>
                <c:pt idx="70">
                  <c:v>-5.8050000000000006</c:v>
                </c:pt>
                <c:pt idx="71">
                  <c:v>-5.785000000000001</c:v>
                </c:pt>
                <c:pt idx="72">
                  <c:v>-5.8150000000000013</c:v>
                </c:pt>
                <c:pt idx="73">
                  <c:v>-5.7750000000000012</c:v>
                </c:pt>
                <c:pt idx="74">
                  <c:v>-5.7250000000000005</c:v>
                </c:pt>
                <c:pt idx="75">
                  <c:v>-5.6050000000000013</c:v>
                </c:pt>
                <c:pt idx="76">
                  <c:v>-5.7350000000000012</c:v>
                </c:pt>
                <c:pt idx="77">
                  <c:v>-5.6150000000000011</c:v>
                </c:pt>
                <c:pt idx="78">
                  <c:v>-5.495000000000001</c:v>
                </c:pt>
                <c:pt idx="79">
                  <c:v>-5.6250000000000009</c:v>
                </c:pt>
                <c:pt idx="80">
                  <c:v>-5.5250000000000012</c:v>
                </c:pt>
                <c:pt idx="81">
                  <c:v>-5.4350000000000014</c:v>
                </c:pt>
                <c:pt idx="82">
                  <c:v>-5.4750000000000005</c:v>
                </c:pt>
                <c:pt idx="83">
                  <c:v>-5.3150000000000013</c:v>
                </c:pt>
                <c:pt idx="84">
                  <c:v>-5.245000000000001</c:v>
                </c:pt>
                <c:pt idx="85">
                  <c:v>-5.205000000000001</c:v>
                </c:pt>
                <c:pt idx="86">
                  <c:v>-5.1650000000000009</c:v>
                </c:pt>
                <c:pt idx="87">
                  <c:v>-5.0250000000000012</c:v>
                </c:pt>
                <c:pt idx="88">
                  <c:v>-5.0550000000000006</c:v>
                </c:pt>
                <c:pt idx="89">
                  <c:v>-4.995000000000001</c:v>
                </c:pt>
              </c:numCache>
            </c:numRef>
          </c:val>
          <c:smooth val="0"/>
        </c:ser>
        <c:ser>
          <c:idx val="2"/>
          <c:order val="2"/>
          <c:tx>
            <c:strRef>
              <c:f>'[4.4.MUC NUOC 2023.25.12.xls]BĐ.2023'!$B$15</c:f>
              <c:strCache>
                <c:ptCount val="1"/>
                <c:pt idx="0">
                  <c:v>BD0602T</c:v>
                </c:pt>
              </c:strCache>
            </c:strRef>
          </c:tx>
          <c:marker>
            <c:symbol val="none"/>
          </c:marker>
          <c:cat>
            <c:multiLvlStrRef>
              <c:f>'[4.4.MUC NUOC 2023.25.12.xls]BĐ.2023'!$C$3:$CN$4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'[4.4.MUC NUOC 2023.25.12.xls]BĐ.2023'!$C$15:$CN$15</c:f>
              <c:numCache>
                <c:formatCode>0.00</c:formatCode>
                <c:ptCount val="90"/>
                <c:pt idx="0">
                  <c:v>7.0239999999999991</c:v>
                </c:pt>
                <c:pt idx="1">
                  <c:v>6.9139999999999997</c:v>
                </c:pt>
                <c:pt idx="2">
                  <c:v>6.7639999999999993</c:v>
                </c:pt>
                <c:pt idx="3">
                  <c:v>6.6539999999999999</c:v>
                </c:pt>
                <c:pt idx="4">
                  <c:v>6.5640000000000001</c:v>
                </c:pt>
                <c:pt idx="5">
                  <c:v>6.4939999999999998</c:v>
                </c:pt>
                <c:pt idx="6">
                  <c:v>6.4139999999999997</c:v>
                </c:pt>
                <c:pt idx="7">
                  <c:v>6.3539999999999992</c:v>
                </c:pt>
                <c:pt idx="8">
                  <c:v>6.3140000000000001</c:v>
                </c:pt>
                <c:pt idx="9">
                  <c:v>6.3539999999999992</c:v>
                </c:pt>
                <c:pt idx="10">
                  <c:v>6.4139999999999997</c:v>
                </c:pt>
                <c:pt idx="11">
                  <c:v>6.4439999999999991</c:v>
                </c:pt>
                <c:pt idx="12">
                  <c:v>6.4740000000000002</c:v>
                </c:pt>
                <c:pt idx="13">
                  <c:v>6.5139999999999993</c:v>
                </c:pt>
                <c:pt idx="14">
                  <c:v>6.5339999999999989</c:v>
                </c:pt>
                <c:pt idx="15">
                  <c:v>6.5139999999999993</c:v>
                </c:pt>
                <c:pt idx="16">
                  <c:v>6.5039999999999996</c:v>
                </c:pt>
                <c:pt idx="17">
                  <c:v>6.4740000000000002</c:v>
                </c:pt>
                <c:pt idx="18">
                  <c:v>6.4439999999999991</c:v>
                </c:pt>
                <c:pt idx="19">
                  <c:v>6.4239999999999995</c:v>
                </c:pt>
                <c:pt idx="20">
                  <c:v>6.3840000000000003</c:v>
                </c:pt>
                <c:pt idx="21">
                  <c:v>6.3739999999999988</c:v>
                </c:pt>
                <c:pt idx="22">
                  <c:v>6.3539999999999992</c:v>
                </c:pt>
                <c:pt idx="23">
                  <c:v>6.3439999999999994</c:v>
                </c:pt>
                <c:pt idx="24">
                  <c:v>6.3539999999999992</c:v>
                </c:pt>
                <c:pt idx="25">
                  <c:v>6.4139999999999997</c:v>
                </c:pt>
                <c:pt idx="26">
                  <c:v>6.5139999999999993</c:v>
                </c:pt>
                <c:pt idx="27">
                  <c:v>6.6239999999999988</c:v>
                </c:pt>
                <c:pt idx="28">
                  <c:v>6.6539999999999999</c:v>
                </c:pt>
                <c:pt idx="29">
                  <c:v>6.6839999999999993</c:v>
                </c:pt>
                <c:pt idx="30">
                  <c:v>6.6639999999999997</c:v>
                </c:pt>
                <c:pt idx="31">
                  <c:v>6.6340000000000003</c:v>
                </c:pt>
                <c:pt idx="32">
                  <c:v>6.5839999999999996</c:v>
                </c:pt>
                <c:pt idx="33">
                  <c:v>6.5440000000000005</c:v>
                </c:pt>
                <c:pt idx="34">
                  <c:v>6.5239999999999991</c:v>
                </c:pt>
                <c:pt idx="35">
                  <c:v>6.4939999999999998</c:v>
                </c:pt>
                <c:pt idx="36">
                  <c:v>6.5139999999999993</c:v>
                </c:pt>
                <c:pt idx="37">
                  <c:v>6.5540000000000003</c:v>
                </c:pt>
                <c:pt idx="38">
                  <c:v>6.5839999999999996</c:v>
                </c:pt>
                <c:pt idx="39">
                  <c:v>6.5839999999999996</c:v>
                </c:pt>
                <c:pt idx="40">
                  <c:v>6.5939999999999994</c:v>
                </c:pt>
                <c:pt idx="41">
                  <c:v>6.6229999999999993</c:v>
                </c:pt>
                <c:pt idx="42">
                  <c:v>6.5739999999999998</c:v>
                </c:pt>
                <c:pt idx="43">
                  <c:v>6.5939999999999994</c:v>
                </c:pt>
                <c:pt idx="44">
                  <c:v>6.7639999999999993</c:v>
                </c:pt>
                <c:pt idx="45">
                  <c:v>6.7439999999999998</c:v>
                </c:pt>
                <c:pt idx="46">
                  <c:v>6.7539999999999996</c:v>
                </c:pt>
                <c:pt idx="47">
                  <c:v>6.7639999999999993</c:v>
                </c:pt>
                <c:pt idx="48">
                  <c:v>6.734</c:v>
                </c:pt>
                <c:pt idx="49">
                  <c:v>6.7140000000000004</c:v>
                </c:pt>
                <c:pt idx="50">
                  <c:v>6.734</c:v>
                </c:pt>
                <c:pt idx="51">
                  <c:v>6.7539999999999996</c:v>
                </c:pt>
                <c:pt idx="52">
                  <c:v>6.8339999999999996</c:v>
                </c:pt>
                <c:pt idx="53">
                  <c:v>6.8140000000000001</c:v>
                </c:pt>
                <c:pt idx="54">
                  <c:v>6.8339999999999996</c:v>
                </c:pt>
                <c:pt idx="55">
                  <c:v>6.8539999999999992</c:v>
                </c:pt>
                <c:pt idx="56">
                  <c:v>6.8940000000000001</c:v>
                </c:pt>
                <c:pt idx="57">
                  <c:v>6.8840000000000003</c:v>
                </c:pt>
                <c:pt idx="58">
                  <c:v>6.9439999999999991</c:v>
                </c:pt>
                <c:pt idx="59">
                  <c:v>6.9139999999999997</c:v>
                </c:pt>
                <c:pt idx="60">
                  <c:v>6.9640000000000004</c:v>
                </c:pt>
                <c:pt idx="61">
                  <c:v>7.0939999999999994</c:v>
                </c:pt>
                <c:pt idx="62">
                  <c:v>7.1939999999999991</c:v>
                </c:pt>
                <c:pt idx="63">
                  <c:v>7.3040000000000003</c:v>
                </c:pt>
                <c:pt idx="64">
                  <c:v>7.3339999999999996</c:v>
                </c:pt>
                <c:pt idx="65">
                  <c:v>7.3539999999999992</c:v>
                </c:pt>
                <c:pt idx="66">
                  <c:v>7.4239999999999995</c:v>
                </c:pt>
                <c:pt idx="67">
                  <c:v>7.4339999999999993</c:v>
                </c:pt>
                <c:pt idx="68">
                  <c:v>7.4539999999999988</c:v>
                </c:pt>
                <c:pt idx="69">
                  <c:v>7.5139999999999993</c:v>
                </c:pt>
                <c:pt idx="70">
                  <c:v>7.4439999999999991</c:v>
                </c:pt>
                <c:pt idx="71">
                  <c:v>7.5239999999999991</c:v>
                </c:pt>
                <c:pt idx="72">
                  <c:v>7.5739999999999998</c:v>
                </c:pt>
                <c:pt idx="73">
                  <c:v>7.7639999999999993</c:v>
                </c:pt>
                <c:pt idx="74">
                  <c:v>7.734</c:v>
                </c:pt>
                <c:pt idx="75">
                  <c:v>7.6839999999999993</c:v>
                </c:pt>
                <c:pt idx="76">
                  <c:v>7.734</c:v>
                </c:pt>
                <c:pt idx="77">
                  <c:v>7.6239999999999988</c:v>
                </c:pt>
                <c:pt idx="78">
                  <c:v>7.5339999999999989</c:v>
                </c:pt>
                <c:pt idx="79">
                  <c:v>7.6539999999999999</c:v>
                </c:pt>
                <c:pt idx="80">
                  <c:v>7.6340000000000003</c:v>
                </c:pt>
                <c:pt idx="81">
                  <c:v>7.5839999999999996</c:v>
                </c:pt>
                <c:pt idx="82">
                  <c:v>7.484</c:v>
                </c:pt>
                <c:pt idx="83">
                  <c:v>7.4139999999999997</c:v>
                </c:pt>
                <c:pt idx="84">
                  <c:v>7.4239999999999995</c:v>
                </c:pt>
                <c:pt idx="85">
                  <c:v>7.3840000000000003</c:v>
                </c:pt>
                <c:pt idx="86">
                  <c:v>7.4239999999999995</c:v>
                </c:pt>
                <c:pt idx="87">
                  <c:v>7.3940000000000001</c:v>
                </c:pt>
                <c:pt idx="88">
                  <c:v>7.4139999999999997</c:v>
                </c:pt>
                <c:pt idx="89">
                  <c:v>7.4239999999999995</c:v>
                </c:pt>
              </c:numCache>
            </c:numRef>
          </c:val>
          <c:smooth val="0"/>
        </c:ser>
        <c:ser>
          <c:idx val="3"/>
          <c:order val="3"/>
          <c:tx>
            <c:strRef>
              <c:f>'[4.4.MUC NUOC 2023.25.12.xls]BĐ.2023'!$B$16</c:f>
              <c:strCache>
                <c:ptCount val="1"/>
                <c:pt idx="0">
                  <c:v>BD2002T</c:v>
                </c:pt>
              </c:strCache>
            </c:strRef>
          </c:tx>
          <c:marker>
            <c:symbol val="none"/>
          </c:marker>
          <c:cat>
            <c:multiLvlStrRef>
              <c:f>'[4.4.MUC NUOC 2023.25.12.xls]BĐ.2023'!$C$3:$CN$4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'[4.4.MUC NUOC 2023.25.12.xls]BĐ.2023'!$C$16:$CN$16</c:f>
              <c:numCache>
                <c:formatCode>0.00</c:formatCode>
                <c:ptCount val="90"/>
                <c:pt idx="0">
                  <c:v>-2.528</c:v>
                </c:pt>
                <c:pt idx="1">
                  <c:v>-2.6380000000000003</c:v>
                </c:pt>
                <c:pt idx="2">
                  <c:v>-2.7180000000000004</c:v>
                </c:pt>
                <c:pt idx="3">
                  <c:v>-2.6480000000000001</c:v>
                </c:pt>
                <c:pt idx="4">
                  <c:v>-2.5779999999999998</c:v>
                </c:pt>
                <c:pt idx="5">
                  <c:v>-2.5180000000000002</c:v>
                </c:pt>
                <c:pt idx="6">
                  <c:v>-2.3779999999999997</c:v>
                </c:pt>
                <c:pt idx="7">
                  <c:v>-2.3480000000000003</c:v>
                </c:pt>
                <c:pt idx="8">
                  <c:v>-2.3080000000000003</c:v>
                </c:pt>
                <c:pt idx="9">
                  <c:v>-2.278</c:v>
                </c:pt>
                <c:pt idx="10">
                  <c:v>-2.3279999999999998</c:v>
                </c:pt>
                <c:pt idx="11">
                  <c:v>-2.2879999999999998</c:v>
                </c:pt>
                <c:pt idx="12">
                  <c:v>-2.2479999999999998</c:v>
                </c:pt>
                <c:pt idx="13">
                  <c:v>-2.2079999999999997</c:v>
                </c:pt>
                <c:pt idx="14">
                  <c:v>-2.1679999999999997</c:v>
                </c:pt>
                <c:pt idx="15">
                  <c:v>-2.1880000000000002</c:v>
                </c:pt>
                <c:pt idx="16">
                  <c:v>-2.2580000000000005</c:v>
                </c:pt>
                <c:pt idx="17">
                  <c:v>-2.2680000000000002</c:v>
                </c:pt>
                <c:pt idx="18">
                  <c:v>-2.3880000000000003</c:v>
                </c:pt>
                <c:pt idx="19">
                  <c:v>-2.6480000000000001</c:v>
                </c:pt>
                <c:pt idx="20">
                  <c:v>-2.7180000000000004</c:v>
                </c:pt>
                <c:pt idx="21">
                  <c:v>-2.7479999999999998</c:v>
                </c:pt>
                <c:pt idx="22">
                  <c:v>-2.8679999999999999</c:v>
                </c:pt>
                <c:pt idx="23">
                  <c:v>-2.9380000000000002</c:v>
                </c:pt>
                <c:pt idx="24">
                  <c:v>-3.1279999999999997</c:v>
                </c:pt>
                <c:pt idx="25">
                  <c:v>-3.2680000000000002</c:v>
                </c:pt>
                <c:pt idx="26">
                  <c:v>-3.3379999999999996</c:v>
                </c:pt>
                <c:pt idx="27">
                  <c:v>-3.4179999999999997</c:v>
                </c:pt>
                <c:pt idx="28">
                  <c:v>-3.4680000000000004</c:v>
                </c:pt>
                <c:pt idx="29">
                  <c:v>-3.5479999999999996</c:v>
                </c:pt>
                <c:pt idx="30">
                  <c:v>-3.528</c:v>
                </c:pt>
                <c:pt idx="31">
                  <c:v>-3.5080000000000005</c:v>
                </c:pt>
                <c:pt idx="32">
                  <c:v>-3.5180000000000002</c:v>
                </c:pt>
                <c:pt idx="33">
                  <c:v>-3.488</c:v>
                </c:pt>
                <c:pt idx="34">
                  <c:v>-3.4380000000000002</c:v>
                </c:pt>
                <c:pt idx="35">
                  <c:v>-3.4780000000000002</c:v>
                </c:pt>
                <c:pt idx="36">
                  <c:v>-3.4179999999999997</c:v>
                </c:pt>
                <c:pt idx="37">
                  <c:v>-3.448</c:v>
                </c:pt>
                <c:pt idx="38">
                  <c:v>-3.4179999999999997</c:v>
                </c:pt>
                <c:pt idx="39">
                  <c:v>-3.4380000000000002</c:v>
                </c:pt>
                <c:pt idx="40">
                  <c:v>-3.4079999999999999</c:v>
                </c:pt>
                <c:pt idx="41">
                  <c:v>-3.3880000000000003</c:v>
                </c:pt>
                <c:pt idx="42">
                  <c:v>-3.3880000000000003</c:v>
                </c:pt>
                <c:pt idx="43">
                  <c:v>-3.3779999999999997</c:v>
                </c:pt>
                <c:pt idx="44">
                  <c:v>-3.3779999999999997</c:v>
                </c:pt>
                <c:pt idx="45">
                  <c:v>-3.3580000000000001</c:v>
                </c:pt>
                <c:pt idx="46">
                  <c:v>-3.278</c:v>
                </c:pt>
                <c:pt idx="47">
                  <c:v>-3.2680000000000002</c:v>
                </c:pt>
                <c:pt idx="48">
                  <c:v>-3.1579999999999999</c:v>
                </c:pt>
                <c:pt idx="49">
                  <c:v>-3.0779999999999998</c:v>
                </c:pt>
                <c:pt idx="50">
                  <c:v>-2.8679999999999999</c:v>
                </c:pt>
                <c:pt idx="51">
                  <c:v>-2.6679999999999997</c:v>
                </c:pt>
                <c:pt idx="52">
                  <c:v>-2.5580000000000003</c:v>
                </c:pt>
                <c:pt idx="53">
                  <c:v>-2.3880000000000003</c:v>
                </c:pt>
                <c:pt idx="54">
                  <c:v>-2.2180000000000004</c:v>
                </c:pt>
                <c:pt idx="55">
                  <c:v>-2.0980000000000003</c:v>
                </c:pt>
                <c:pt idx="56">
                  <c:v>-1.948</c:v>
                </c:pt>
                <c:pt idx="57">
                  <c:v>-1.8580000000000001</c:v>
                </c:pt>
                <c:pt idx="58">
                  <c:v>-1.7879999999999998</c:v>
                </c:pt>
                <c:pt idx="59">
                  <c:v>-1.6780000000000004</c:v>
                </c:pt>
                <c:pt idx="60">
                  <c:v>-1.5879999999999996</c:v>
                </c:pt>
                <c:pt idx="61">
                  <c:v>-1.5180000000000002</c:v>
                </c:pt>
                <c:pt idx="62">
                  <c:v>-1.448</c:v>
                </c:pt>
                <c:pt idx="63">
                  <c:v>-1.4179999999999997</c:v>
                </c:pt>
                <c:pt idx="64">
                  <c:v>-1.4280000000000004</c:v>
                </c:pt>
                <c:pt idx="65">
                  <c:v>-1.3779999999999997</c:v>
                </c:pt>
                <c:pt idx="66">
                  <c:v>-1.238</c:v>
                </c:pt>
                <c:pt idx="67">
                  <c:v>-1.3279999999999998</c:v>
                </c:pt>
                <c:pt idx="68">
                  <c:v>-1.3080000000000003</c:v>
                </c:pt>
                <c:pt idx="69">
                  <c:v>-1.2479999999999998</c:v>
                </c:pt>
                <c:pt idx="70">
                  <c:v>-1.2079999999999997</c:v>
                </c:pt>
                <c:pt idx="71">
                  <c:v>-1.1780000000000004</c:v>
                </c:pt>
                <c:pt idx="72">
                  <c:v>-1.1579999999999999</c:v>
                </c:pt>
                <c:pt idx="73">
                  <c:v>-1.0980000000000003</c:v>
                </c:pt>
                <c:pt idx="74">
                  <c:v>-1.008</c:v>
                </c:pt>
                <c:pt idx="75">
                  <c:v>-0.8879999999999999</c:v>
                </c:pt>
                <c:pt idx="76">
                  <c:v>-0.79800000000000004</c:v>
                </c:pt>
                <c:pt idx="77">
                  <c:v>-0.77800000000000002</c:v>
                </c:pt>
                <c:pt idx="78">
                  <c:v>-0.71799999999999997</c:v>
                </c:pt>
                <c:pt idx="79">
                  <c:v>-0.6080000000000001</c:v>
                </c:pt>
                <c:pt idx="80">
                  <c:v>-0.55799999999999983</c:v>
                </c:pt>
                <c:pt idx="81">
                  <c:v>-0.4780000000000002</c:v>
                </c:pt>
                <c:pt idx="82">
                  <c:v>-0.32799999999999985</c:v>
                </c:pt>
                <c:pt idx="83">
                  <c:v>-0.2280000000000002</c:v>
                </c:pt>
                <c:pt idx="84">
                  <c:v>-0.2280000000000002</c:v>
                </c:pt>
                <c:pt idx="85">
                  <c:v>-0.1379999999999999</c:v>
                </c:pt>
                <c:pt idx="86">
                  <c:v>-0.2280000000000002</c:v>
                </c:pt>
                <c:pt idx="87">
                  <c:v>-0.16800000000000015</c:v>
                </c:pt>
                <c:pt idx="88">
                  <c:v>-0.11799999999999988</c:v>
                </c:pt>
                <c:pt idx="89">
                  <c:v>-7.7999999999999847E-2</c:v>
                </c:pt>
              </c:numCache>
            </c:numRef>
          </c:val>
          <c:smooth val="0"/>
        </c:ser>
        <c:dLbls>
          <c:showLegendKey val="0"/>
          <c:showVal val="0"/>
          <c:showCatName val="0"/>
          <c:showSerName val="0"/>
          <c:showPercent val="0"/>
          <c:showBubbleSize val="0"/>
        </c:dLbls>
        <c:marker val="1"/>
        <c:smooth val="0"/>
        <c:axId val="437771104"/>
        <c:axId val="437778176"/>
      </c:lineChart>
      <c:catAx>
        <c:axId val="437771104"/>
        <c:scaling>
          <c:orientation val="minMax"/>
        </c:scaling>
        <c:delete val="0"/>
        <c:axPos val="b"/>
        <c:majorGridlines/>
        <c:numFmt formatCode="General" sourceLinked="1"/>
        <c:majorTickMark val="out"/>
        <c:minorTickMark val="none"/>
        <c:tickLblPos val="low"/>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437778176"/>
        <c:crosses val="autoZero"/>
        <c:auto val="1"/>
        <c:lblAlgn val="ctr"/>
        <c:lblOffset val="100"/>
        <c:tickMarkSkip val="1"/>
        <c:noMultiLvlLbl val="0"/>
      </c:catAx>
      <c:valAx>
        <c:axId val="437778176"/>
        <c:scaling>
          <c:orientation val="minMax"/>
        </c:scaling>
        <c:delete val="0"/>
        <c:axPos val="l"/>
        <c:majorGridlines/>
        <c:title>
          <c:tx>
            <c:rich>
              <a:bodyPr/>
              <a:lstStyle/>
              <a:p>
                <a:pPr>
                  <a:defRPr sz="1000" b="0" i="0" u="none" strike="noStrike" baseline="0">
                    <a:solidFill>
                      <a:srgbClr val="000000"/>
                    </a:solidFill>
                    <a:latin typeface="Times New Roman"/>
                    <a:ea typeface="Times New Roman"/>
                    <a:cs typeface="Times New Roman"/>
                  </a:defRPr>
                </a:pPr>
                <a:r>
                  <a:rPr lang="vi-VN"/>
                  <a:t>Mực nước (m)</a:t>
                </a:r>
              </a:p>
            </c:rich>
          </c:tx>
          <c:layout>
            <c:manualLayout>
              <c:xMode val="edge"/>
              <c:yMode val="edge"/>
              <c:x val="1.6184130829800119E-4"/>
              <c:y val="0.18171199879388444"/>
            </c:manualLayout>
          </c:layout>
          <c:overlay val="0"/>
        </c:title>
        <c:numFmt formatCode="0" sourceLinked="0"/>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437771104"/>
        <c:crosses val="autoZero"/>
        <c:crossBetween val="between"/>
        <c:majorUnit val="3"/>
      </c:valAx>
      <c:catAx>
        <c:axId val="437785248"/>
        <c:scaling>
          <c:orientation val="minMax"/>
        </c:scaling>
        <c:delete val="1"/>
        <c:axPos val="t"/>
        <c:numFmt formatCode="General" sourceLinked="1"/>
        <c:majorTickMark val="out"/>
        <c:minorTickMark val="none"/>
        <c:tickLblPos val="nextTo"/>
        <c:crossAx val="437780896"/>
        <c:crosses val="autoZero"/>
        <c:auto val="1"/>
        <c:lblAlgn val="ctr"/>
        <c:lblOffset val="100"/>
        <c:noMultiLvlLbl val="0"/>
      </c:catAx>
      <c:valAx>
        <c:axId val="437780896"/>
        <c:scaling>
          <c:orientation val="maxMin"/>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vi-VN"/>
                  <a:t>Lượng mưa (mm)</a:t>
                </a:r>
              </a:p>
            </c:rich>
          </c:tx>
          <c:layout>
            <c:manualLayout>
              <c:xMode val="edge"/>
              <c:yMode val="edge"/>
              <c:x val="0.95576515243286897"/>
              <c:y val="0.19466239043879308"/>
            </c:manualLayout>
          </c:layout>
          <c:overlay val="0"/>
        </c:title>
        <c:numFmt formatCode="0" sourceLinked="0"/>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437785248"/>
        <c:crosses val="max"/>
        <c:crossBetween val="between"/>
      </c:valAx>
    </c:plotArea>
    <c:legend>
      <c:legendPos val="b"/>
      <c:layout>
        <c:manualLayout>
          <c:xMode val="edge"/>
          <c:yMode val="edge"/>
          <c:x val="0"/>
          <c:y val="0.89542257738616005"/>
          <c:w val="1"/>
          <c:h val="0.1045772802583224"/>
        </c:manualLayout>
      </c:layout>
      <c:overlay val="0"/>
      <c:txPr>
        <a:bodyPr/>
        <a:lstStyle/>
        <a:p>
          <a:pPr>
            <a:defRPr sz="8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ln>
      <a:solidFill>
        <a:srgbClr val="4F81BD"/>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44979534499679E-2"/>
          <c:y val="2.024437835176935E-2"/>
          <c:w val="0.89088928191827677"/>
          <c:h val="0.72995410535611205"/>
        </c:manualLayout>
      </c:layout>
      <c:lineChart>
        <c:grouping val="standard"/>
        <c:varyColors val="0"/>
        <c:ser>
          <c:idx val="0"/>
          <c:order val="0"/>
          <c:tx>
            <c:strRef>
              <c:f>BĐ.2023!$DC$30</c:f>
              <c:strCache>
                <c:ptCount val="1"/>
                <c:pt idx="0">
                  <c:v>BD0104T</c:v>
                </c:pt>
              </c:strCache>
            </c:strRef>
          </c:tx>
          <c:cat>
            <c:strRef>
              <c:f>BĐ.2023!$DD$12:$DF$12</c:f>
              <c:strCache>
                <c:ptCount val="3"/>
                <c:pt idx="0">
                  <c:v>Năm 2021</c:v>
                </c:pt>
                <c:pt idx="1">
                  <c:v>Năm 2022</c:v>
                </c:pt>
                <c:pt idx="2">
                  <c:v>Năm 2023</c:v>
                </c:pt>
              </c:strCache>
            </c:strRef>
          </c:cat>
          <c:val>
            <c:numRef>
              <c:f>BĐ.2023!$DD$30:$DF$30</c:f>
              <c:numCache>
                <c:formatCode>0.00</c:formatCode>
                <c:ptCount val="3"/>
                <c:pt idx="0">
                  <c:v>12.224472527472532</c:v>
                </c:pt>
                <c:pt idx="1">
                  <c:v>12.47076923076923</c:v>
                </c:pt>
                <c:pt idx="2">
                  <c:v>12.888555555555559</c:v>
                </c:pt>
              </c:numCache>
            </c:numRef>
          </c:val>
          <c:smooth val="0"/>
        </c:ser>
        <c:ser>
          <c:idx val="1"/>
          <c:order val="1"/>
          <c:tx>
            <c:strRef>
              <c:f>BĐ.2023!$DC$31</c:f>
              <c:strCache>
                <c:ptCount val="1"/>
                <c:pt idx="0">
                  <c:v>BD0204T</c:v>
                </c:pt>
              </c:strCache>
            </c:strRef>
          </c:tx>
          <c:cat>
            <c:strRef>
              <c:f>BĐ.2023!$DD$12:$DF$12</c:f>
              <c:strCache>
                <c:ptCount val="3"/>
                <c:pt idx="0">
                  <c:v>Năm 2021</c:v>
                </c:pt>
                <c:pt idx="1">
                  <c:v>Năm 2022</c:v>
                </c:pt>
                <c:pt idx="2">
                  <c:v>Năm 2023</c:v>
                </c:pt>
              </c:strCache>
            </c:strRef>
          </c:cat>
          <c:val>
            <c:numRef>
              <c:f>BĐ.2023!$DD$31:$DF$31</c:f>
              <c:numCache>
                <c:formatCode>0.00</c:formatCode>
                <c:ptCount val="3"/>
                <c:pt idx="0">
                  <c:v>3.3034503237748587</c:v>
                </c:pt>
                <c:pt idx="1">
                  <c:v>3.0149450549450534</c:v>
                </c:pt>
                <c:pt idx="2">
                  <c:v>4.0778888888888893</c:v>
                </c:pt>
              </c:numCache>
            </c:numRef>
          </c:val>
          <c:smooth val="0"/>
        </c:ser>
        <c:ser>
          <c:idx val="2"/>
          <c:order val="2"/>
          <c:tx>
            <c:strRef>
              <c:f>BĐ.2023!$DC$32</c:f>
              <c:strCache>
                <c:ptCount val="1"/>
                <c:pt idx="0">
                  <c:v>BD0304T</c:v>
                </c:pt>
              </c:strCache>
            </c:strRef>
          </c:tx>
          <c:cat>
            <c:strRef>
              <c:f>BĐ.2023!$DD$12:$DF$12</c:f>
              <c:strCache>
                <c:ptCount val="3"/>
                <c:pt idx="0">
                  <c:v>Năm 2021</c:v>
                </c:pt>
                <c:pt idx="1">
                  <c:v>Năm 2022</c:v>
                </c:pt>
                <c:pt idx="2">
                  <c:v>Năm 2023</c:v>
                </c:pt>
              </c:strCache>
            </c:strRef>
          </c:cat>
          <c:val>
            <c:numRef>
              <c:f>BĐ.2023!$DD$32:$DF$32</c:f>
              <c:numCache>
                <c:formatCode>0.00</c:formatCode>
                <c:ptCount val="3"/>
                <c:pt idx="0">
                  <c:v>20.205287074780731</c:v>
                </c:pt>
                <c:pt idx="1">
                  <c:v>21.0597142857143</c:v>
                </c:pt>
                <c:pt idx="2">
                  <c:v>20.960222222222228</c:v>
                </c:pt>
              </c:numCache>
            </c:numRef>
          </c:val>
          <c:smooth val="0"/>
        </c:ser>
        <c:ser>
          <c:idx val="3"/>
          <c:order val="3"/>
          <c:tx>
            <c:strRef>
              <c:f>BĐ.2023!$DC$33</c:f>
              <c:strCache>
                <c:ptCount val="1"/>
                <c:pt idx="0">
                  <c:v>BD0404T</c:v>
                </c:pt>
              </c:strCache>
            </c:strRef>
          </c:tx>
          <c:cat>
            <c:strRef>
              <c:f>BĐ.2023!$DD$12:$DF$12</c:f>
              <c:strCache>
                <c:ptCount val="3"/>
                <c:pt idx="0">
                  <c:v>Năm 2021</c:v>
                </c:pt>
                <c:pt idx="1">
                  <c:v>Năm 2022</c:v>
                </c:pt>
                <c:pt idx="2">
                  <c:v>Năm 2023</c:v>
                </c:pt>
              </c:strCache>
            </c:strRef>
          </c:cat>
          <c:val>
            <c:numRef>
              <c:f>BĐ.2023!$DD$33:$DF$33</c:f>
              <c:numCache>
                <c:formatCode>0.00</c:formatCode>
                <c:ptCount val="3"/>
                <c:pt idx="0">
                  <c:v>-15.201819133007513</c:v>
                </c:pt>
                <c:pt idx="1">
                  <c:v>-15.79453846153846</c:v>
                </c:pt>
                <c:pt idx="2">
                  <c:v>-9.9607777777777784</c:v>
                </c:pt>
              </c:numCache>
            </c:numRef>
          </c:val>
          <c:smooth val="0"/>
        </c:ser>
        <c:ser>
          <c:idx val="4"/>
          <c:order val="4"/>
          <c:tx>
            <c:strRef>
              <c:f>BĐ.2023!$DC$34</c:f>
              <c:strCache>
                <c:ptCount val="1"/>
                <c:pt idx="0">
                  <c:v>BD0504T</c:v>
                </c:pt>
              </c:strCache>
            </c:strRef>
          </c:tx>
          <c:cat>
            <c:strRef>
              <c:f>BĐ.2023!$DD$12:$DF$12</c:f>
              <c:strCache>
                <c:ptCount val="3"/>
                <c:pt idx="0">
                  <c:v>Năm 2021</c:v>
                </c:pt>
                <c:pt idx="1">
                  <c:v>Năm 2022</c:v>
                </c:pt>
                <c:pt idx="2">
                  <c:v>Năm 2023</c:v>
                </c:pt>
              </c:strCache>
            </c:strRef>
          </c:cat>
          <c:val>
            <c:numRef>
              <c:f>BĐ.2023!$DD$34:$DF$34</c:f>
              <c:numCache>
                <c:formatCode>0.00</c:formatCode>
                <c:ptCount val="3"/>
                <c:pt idx="0">
                  <c:v>0.90298901098901341</c:v>
                </c:pt>
                <c:pt idx="1">
                  <c:v>1.3092527472527491</c:v>
                </c:pt>
                <c:pt idx="2">
                  <c:v>0.68388888888889265</c:v>
                </c:pt>
              </c:numCache>
            </c:numRef>
          </c:val>
          <c:smooth val="0"/>
        </c:ser>
        <c:ser>
          <c:idx val="5"/>
          <c:order val="5"/>
          <c:tx>
            <c:strRef>
              <c:f>BĐ.2023!$DC$35</c:f>
              <c:strCache>
                <c:ptCount val="1"/>
                <c:pt idx="0">
                  <c:v>BD0604T</c:v>
                </c:pt>
              </c:strCache>
            </c:strRef>
          </c:tx>
          <c:cat>
            <c:strRef>
              <c:f>BĐ.2023!$DD$12:$DF$12</c:f>
              <c:strCache>
                <c:ptCount val="3"/>
                <c:pt idx="0">
                  <c:v>Năm 2021</c:v>
                </c:pt>
                <c:pt idx="1">
                  <c:v>Năm 2022</c:v>
                </c:pt>
                <c:pt idx="2">
                  <c:v>Năm 2023</c:v>
                </c:pt>
              </c:strCache>
            </c:strRef>
          </c:cat>
          <c:val>
            <c:numRef>
              <c:f>BĐ.2023!$DD$35:$DF$35</c:f>
              <c:numCache>
                <c:formatCode>0.00</c:formatCode>
                <c:ptCount val="3"/>
                <c:pt idx="0">
                  <c:v>2.0400329670329644</c:v>
                </c:pt>
                <c:pt idx="1">
                  <c:v>2.2655714285714259</c:v>
                </c:pt>
                <c:pt idx="2">
                  <c:v>2.8852999999999982</c:v>
                </c:pt>
              </c:numCache>
            </c:numRef>
          </c:val>
          <c:smooth val="0"/>
        </c:ser>
        <c:ser>
          <c:idx val="6"/>
          <c:order val="6"/>
          <c:tx>
            <c:strRef>
              <c:f>BĐ.2023!$DC$36</c:f>
              <c:strCache>
                <c:ptCount val="1"/>
                <c:pt idx="0">
                  <c:v>BD0704T</c:v>
                </c:pt>
              </c:strCache>
            </c:strRef>
          </c:tx>
          <c:cat>
            <c:strRef>
              <c:f>BĐ.2023!$DD$12:$DF$12</c:f>
              <c:strCache>
                <c:ptCount val="3"/>
                <c:pt idx="0">
                  <c:v>Năm 2021</c:v>
                </c:pt>
                <c:pt idx="1">
                  <c:v>Năm 2022</c:v>
                </c:pt>
                <c:pt idx="2">
                  <c:v>Năm 2023</c:v>
                </c:pt>
              </c:strCache>
            </c:strRef>
          </c:cat>
          <c:val>
            <c:numRef>
              <c:f>BĐ.2023!$DD$36:$DF$36</c:f>
              <c:numCache>
                <c:formatCode>0.00</c:formatCode>
                <c:ptCount val="3"/>
                <c:pt idx="0">
                  <c:v>4.2304395604395566</c:v>
                </c:pt>
                <c:pt idx="1">
                  <c:v>4.5615384615384569</c:v>
                </c:pt>
                <c:pt idx="2">
                  <c:v>4.5532222222222192</c:v>
                </c:pt>
              </c:numCache>
            </c:numRef>
          </c:val>
          <c:smooth val="0"/>
        </c:ser>
        <c:ser>
          <c:idx val="7"/>
          <c:order val="7"/>
          <c:tx>
            <c:strRef>
              <c:f>BĐ.2023!$DC$37</c:f>
              <c:strCache>
                <c:ptCount val="1"/>
                <c:pt idx="0">
                  <c:v>BD0804T</c:v>
                </c:pt>
              </c:strCache>
            </c:strRef>
          </c:tx>
          <c:cat>
            <c:strRef>
              <c:f>BĐ.2023!$DD$12:$DF$12</c:f>
              <c:strCache>
                <c:ptCount val="3"/>
                <c:pt idx="0">
                  <c:v>Năm 2021</c:v>
                </c:pt>
                <c:pt idx="1">
                  <c:v>Năm 2022</c:v>
                </c:pt>
                <c:pt idx="2">
                  <c:v>Năm 2023</c:v>
                </c:pt>
              </c:strCache>
            </c:strRef>
          </c:cat>
          <c:val>
            <c:numRef>
              <c:f>BĐ.2023!$DD$37:$DF$37</c:f>
              <c:numCache>
                <c:formatCode>0.00</c:formatCode>
                <c:ptCount val="3"/>
                <c:pt idx="0">
                  <c:v>8.6630549450549452</c:v>
                </c:pt>
                <c:pt idx="1">
                  <c:v>8.788549450549457</c:v>
                </c:pt>
                <c:pt idx="2">
                  <c:v>9.2386111111111155</c:v>
                </c:pt>
              </c:numCache>
            </c:numRef>
          </c:val>
          <c:smooth val="0"/>
        </c:ser>
        <c:ser>
          <c:idx val="8"/>
          <c:order val="8"/>
          <c:tx>
            <c:strRef>
              <c:f>BĐ.2023!$DC$38</c:f>
              <c:strCache>
                <c:ptCount val="1"/>
                <c:pt idx="0">
                  <c:v>BD1004T</c:v>
                </c:pt>
              </c:strCache>
            </c:strRef>
          </c:tx>
          <c:cat>
            <c:strRef>
              <c:f>BĐ.2023!$DD$12:$DF$12</c:f>
              <c:strCache>
                <c:ptCount val="3"/>
                <c:pt idx="0">
                  <c:v>Năm 2021</c:v>
                </c:pt>
                <c:pt idx="1">
                  <c:v>Năm 2022</c:v>
                </c:pt>
                <c:pt idx="2">
                  <c:v>Năm 2023</c:v>
                </c:pt>
              </c:strCache>
            </c:strRef>
          </c:cat>
          <c:val>
            <c:numRef>
              <c:f>BĐ.2023!$DD$38:$DF$38</c:f>
              <c:numCache>
                <c:formatCode>0.00</c:formatCode>
                <c:ptCount val="3"/>
                <c:pt idx="0">
                  <c:v>30.108120879120889</c:v>
                </c:pt>
                <c:pt idx="1">
                  <c:v>30.258384615384635</c:v>
                </c:pt>
                <c:pt idx="2">
                  <c:v>29.497177777777775</c:v>
                </c:pt>
              </c:numCache>
            </c:numRef>
          </c:val>
          <c:smooth val="0"/>
        </c:ser>
        <c:ser>
          <c:idx val="9"/>
          <c:order val="9"/>
          <c:tx>
            <c:strRef>
              <c:f>BĐ.2023!$DC$39</c:f>
              <c:strCache>
                <c:ptCount val="1"/>
                <c:pt idx="0">
                  <c:v>BD1204T</c:v>
                </c:pt>
              </c:strCache>
            </c:strRef>
          </c:tx>
          <c:cat>
            <c:strRef>
              <c:f>BĐ.2023!$DD$12:$DF$12</c:f>
              <c:strCache>
                <c:ptCount val="3"/>
                <c:pt idx="0">
                  <c:v>Năm 2021</c:v>
                </c:pt>
                <c:pt idx="1">
                  <c:v>Năm 2022</c:v>
                </c:pt>
                <c:pt idx="2">
                  <c:v>Năm 2023</c:v>
                </c:pt>
              </c:strCache>
            </c:strRef>
          </c:cat>
          <c:val>
            <c:numRef>
              <c:f>BĐ.2023!$DD$39:$DF$39</c:f>
              <c:numCache>
                <c:formatCode>0.00</c:formatCode>
                <c:ptCount val="3"/>
                <c:pt idx="0">
                  <c:v>31.278967032967049</c:v>
                </c:pt>
                <c:pt idx="1">
                  <c:v>31.72768131868132</c:v>
                </c:pt>
                <c:pt idx="2">
                  <c:v>32.125888888888895</c:v>
                </c:pt>
              </c:numCache>
            </c:numRef>
          </c:val>
          <c:smooth val="0"/>
        </c:ser>
        <c:ser>
          <c:idx val="10"/>
          <c:order val="10"/>
          <c:tx>
            <c:strRef>
              <c:f>BĐ.2023!$DC$40</c:f>
              <c:strCache>
                <c:ptCount val="1"/>
                <c:pt idx="0">
                  <c:v>BD1504T</c:v>
                </c:pt>
              </c:strCache>
            </c:strRef>
          </c:tx>
          <c:cat>
            <c:strRef>
              <c:f>BĐ.2023!$DD$12:$DF$12</c:f>
              <c:strCache>
                <c:ptCount val="3"/>
                <c:pt idx="0">
                  <c:v>Năm 2021</c:v>
                </c:pt>
                <c:pt idx="1">
                  <c:v>Năm 2022</c:v>
                </c:pt>
                <c:pt idx="2">
                  <c:v>Năm 2023</c:v>
                </c:pt>
              </c:strCache>
            </c:strRef>
          </c:cat>
          <c:val>
            <c:numRef>
              <c:f>BĐ.2023!$DD$40:$DF$40</c:f>
              <c:numCache>
                <c:formatCode>0.00</c:formatCode>
                <c:ptCount val="3"/>
                <c:pt idx="0">
                  <c:v>30.392010989010977</c:v>
                </c:pt>
                <c:pt idx="1">
                  <c:v>31.445978021978014</c:v>
                </c:pt>
                <c:pt idx="2">
                  <c:v>34.136333333333326</c:v>
                </c:pt>
              </c:numCache>
            </c:numRef>
          </c:val>
          <c:smooth val="0"/>
        </c:ser>
        <c:ser>
          <c:idx val="11"/>
          <c:order val="11"/>
          <c:tx>
            <c:strRef>
              <c:f>BĐ.2023!$DC$41</c:f>
              <c:strCache>
                <c:ptCount val="1"/>
                <c:pt idx="0">
                  <c:v>BD1704T</c:v>
                </c:pt>
              </c:strCache>
            </c:strRef>
          </c:tx>
          <c:cat>
            <c:strRef>
              <c:f>BĐ.2023!$DD$12:$DF$12</c:f>
              <c:strCache>
                <c:ptCount val="3"/>
                <c:pt idx="0">
                  <c:v>Năm 2021</c:v>
                </c:pt>
                <c:pt idx="1">
                  <c:v>Năm 2022</c:v>
                </c:pt>
                <c:pt idx="2">
                  <c:v>Năm 2023</c:v>
                </c:pt>
              </c:strCache>
            </c:strRef>
          </c:cat>
          <c:val>
            <c:numRef>
              <c:f>BĐ.2023!$DD$41:$DF$41</c:f>
              <c:numCache>
                <c:formatCode>0.00</c:formatCode>
                <c:ptCount val="3"/>
                <c:pt idx="0">
                  <c:v>41.691725274725265</c:v>
                </c:pt>
                <c:pt idx="1">
                  <c:v>42.028615384615392</c:v>
                </c:pt>
                <c:pt idx="2">
                  <c:v>42.969333333333338</c:v>
                </c:pt>
              </c:numCache>
            </c:numRef>
          </c:val>
          <c:smooth val="0"/>
        </c:ser>
        <c:ser>
          <c:idx val="12"/>
          <c:order val="12"/>
          <c:tx>
            <c:strRef>
              <c:f>BĐ.2023!$DC$42</c:f>
              <c:strCache>
                <c:ptCount val="1"/>
                <c:pt idx="0">
                  <c:v>BD1404T</c:v>
                </c:pt>
              </c:strCache>
            </c:strRef>
          </c:tx>
          <c:cat>
            <c:strRef>
              <c:f>BĐ.2023!$DD$12:$DF$12</c:f>
              <c:strCache>
                <c:ptCount val="3"/>
                <c:pt idx="0">
                  <c:v>Năm 2021</c:v>
                </c:pt>
                <c:pt idx="1">
                  <c:v>Năm 2022</c:v>
                </c:pt>
                <c:pt idx="2">
                  <c:v>Năm 2023</c:v>
                </c:pt>
              </c:strCache>
            </c:strRef>
          </c:cat>
          <c:val>
            <c:numRef>
              <c:f>BĐ.2023!$DD$42:$DF$42</c:f>
              <c:numCache>
                <c:formatCode>0.00</c:formatCode>
                <c:ptCount val="3"/>
                <c:pt idx="0">
                  <c:v>-4.0491538461538488</c:v>
                </c:pt>
                <c:pt idx="1">
                  <c:v>-3.6754725274725288</c:v>
                </c:pt>
                <c:pt idx="2">
                  <c:v>-2.0905555555555573</c:v>
                </c:pt>
              </c:numCache>
            </c:numRef>
          </c:val>
          <c:smooth val="0"/>
        </c:ser>
        <c:ser>
          <c:idx val="13"/>
          <c:order val="13"/>
          <c:tx>
            <c:strRef>
              <c:f>BĐ.2023!$DC$43</c:f>
              <c:strCache>
                <c:ptCount val="1"/>
                <c:pt idx="0">
                  <c:v>BD1104T</c:v>
                </c:pt>
              </c:strCache>
            </c:strRef>
          </c:tx>
          <c:cat>
            <c:strRef>
              <c:f>BĐ.2023!$DD$12:$DF$12</c:f>
              <c:strCache>
                <c:ptCount val="3"/>
                <c:pt idx="0">
                  <c:v>Năm 2021</c:v>
                </c:pt>
                <c:pt idx="1">
                  <c:v>Năm 2022</c:v>
                </c:pt>
                <c:pt idx="2">
                  <c:v>Năm 2023</c:v>
                </c:pt>
              </c:strCache>
            </c:strRef>
          </c:cat>
          <c:val>
            <c:numRef>
              <c:f>BĐ.2023!$DD$43:$DF$43</c:f>
              <c:numCache>
                <c:formatCode>0.00</c:formatCode>
                <c:ptCount val="3"/>
                <c:pt idx="0">
                  <c:v>-9.5340659340659398E-2</c:v>
                </c:pt>
                <c:pt idx="1">
                  <c:v>-0.11523076923076903</c:v>
                </c:pt>
                <c:pt idx="2">
                  <c:v>0.98625555555555533</c:v>
                </c:pt>
              </c:numCache>
            </c:numRef>
          </c:val>
          <c:smooth val="0"/>
        </c:ser>
        <c:ser>
          <c:idx val="14"/>
          <c:order val="14"/>
          <c:tx>
            <c:strRef>
              <c:f>BĐ.2023!$DC$44</c:f>
              <c:strCache>
                <c:ptCount val="1"/>
                <c:pt idx="0">
                  <c:v>BD2004T</c:v>
                </c:pt>
              </c:strCache>
            </c:strRef>
          </c:tx>
          <c:cat>
            <c:strRef>
              <c:f>BĐ.2023!$DD$12:$DF$12</c:f>
              <c:strCache>
                <c:ptCount val="3"/>
                <c:pt idx="0">
                  <c:v>Năm 2021</c:v>
                </c:pt>
                <c:pt idx="1">
                  <c:v>Năm 2022</c:v>
                </c:pt>
                <c:pt idx="2">
                  <c:v>Năm 2023</c:v>
                </c:pt>
              </c:strCache>
            </c:strRef>
          </c:cat>
          <c:val>
            <c:numRef>
              <c:f>BĐ.2023!$DD$44:$DF$44</c:f>
              <c:numCache>
                <c:formatCode>0.00</c:formatCode>
                <c:ptCount val="3"/>
                <c:pt idx="1">
                  <c:v>-5.5021767341345145</c:v>
                </c:pt>
                <c:pt idx="2">
                  <c:v>-5.6498888888888894</c:v>
                </c:pt>
              </c:numCache>
            </c:numRef>
          </c:val>
          <c:smooth val="0"/>
        </c:ser>
        <c:ser>
          <c:idx val="15"/>
          <c:order val="15"/>
          <c:tx>
            <c:strRef>
              <c:f>BĐ.2023!$DC$45</c:f>
              <c:strCache>
                <c:ptCount val="1"/>
                <c:pt idx="0">
                  <c:v>BD2104T </c:v>
                </c:pt>
              </c:strCache>
            </c:strRef>
          </c:tx>
          <c:cat>
            <c:strRef>
              <c:f>BĐ.2023!$DD$12:$DF$12</c:f>
              <c:strCache>
                <c:ptCount val="3"/>
                <c:pt idx="0">
                  <c:v>Năm 2021</c:v>
                </c:pt>
                <c:pt idx="1">
                  <c:v>Năm 2022</c:v>
                </c:pt>
                <c:pt idx="2">
                  <c:v>Năm 2023</c:v>
                </c:pt>
              </c:strCache>
            </c:strRef>
          </c:cat>
          <c:val>
            <c:numRef>
              <c:f>BĐ.2023!$DD$45:$DF$45</c:f>
              <c:numCache>
                <c:formatCode>0.00</c:formatCode>
                <c:ptCount val="3"/>
                <c:pt idx="1">
                  <c:v>13.827128646605916</c:v>
                </c:pt>
                <c:pt idx="2">
                  <c:v>13.40811111111111</c:v>
                </c:pt>
              </c:numCache>
            </c:numRef>
          </c:val>
          <c:smooth val="0"/>
        </c:ser>
        <c:ser>
          <c:idx val="16"/>
          <c:order val="16"/>
          <c:tx>
            <c:strRef>
              <c:f>BĐ.2023!$DC$46</c:f>
              <c:strCache>
                <c:ptCount val="1"/>
                <c:pt idx="0">
                  <c:v>BD2704T</c:v>
                </c:pt>
              </c:strCache>
            </c:strRef>
          </c:tx>
          <c:cat>
            <c:strRef>
              <c:f>BĐ.2023!$DD$12:$DF$12</c:f>
              <c:strCache>
                <c:ptCount val="3"/>
                <c:pt idx="0">
                  <c:v>Năm 2021</c:v>
                </c:pt>
                <c:pt idx="1">
                  <c:v>Năm 2022</c:v>
                </c:pt>
                <c:pt idx="2">
                  <c:v>Năm 2023</c:v>
                </c:pt>
              </c:strCache>
            </c:strRef>
          </c:cat>
          <c:val>
            <c:numRef>
              <c:f>BĐ.2023!$DD$46:$DF$46</c:f>
              <c:numCache>
                <c:formatCode>0.00</c:formatCode>
                <c:ptCount val="3"/>
                <c:pt idx="1">
                  <c:v>24.291273339455152</c:v>
                </c:pt>
                <c:pt idx="2">
                  <c:v>23.640555555555547</c:v>
                </c:pt>
              </c:numCache>
            </c:numRef>
          </c:val>
          <c:smooth val="0"/>
        </c:ser>
        <c:ser>
          <c:idx val="17"/>
          <c:order val="17"/>
          <c:tx>
            <c:strRef>
              <c:f>BĐ.2023!$DC$47</c:f>
              <c:strCache>
                <c:ptCount val="1"/>
                <c:pt idx="0">
                  <c:v>BD1604T </c:v>
                </c:pt>
              </c:strCache>
            </c:strRef>
          </c:tx>
          <c:cat>
            <c:strRef>
              <c:f>BĐ.2023!$DD$12:$DF$12</c:f>
              <c:strCache>
                <c:ptCount val="3"/>
                <c:pt idx="0">
                  <c:v>Năm 2021</c:v>
                </c:pt>
                <c:pt idx="1">
                  <c:v>Năm 2022</c:v>
                </c:pt>
                <c:pt idx="2">
                  <c:v>Năm 2023</c:v>
                </c:pt>
              </c:strCache>
            </c:strRef>
          </c:cat>
          <c:val>
            <c:numRef>
              <c:f>BĐ.2023!$DD$47:$DF$47</c:f>
              <c:numCache>
                <c:formatCode>0.00</c:formatCode>
                <c:ptCount val="3"/>
                <c:pt idx="1">
                  <c:v>7.8240584415584395</c:v>
                </c:pt>
                <c:pt idx="2">
                  <c:v>7.254222222222217</c:v>
                </c:pt>
              </c:numCache>
            </c:numRef>
          </c:val>
          <c:smooth val="0"/>
        </c:ser>
        <c:dLbls>
          <c:showLegendKey val="0"/>
          <c:showVal val="0"/>
          <c:showCatName val="0"/>
          <c:showSerName val="0"/>
          <c:showPercent val="0"/>
          <c:showBubbleSize val="0"/>
        </c:dLbls>
        <c:marker val="1"/>
        <c:smooth val="0"/>
        <c:axId val="542909472"/>
        <c:axId val="542939392"/>
      </c:lineChart>
      <c:catAx>
        <c:axId val="542909472"/>
        <c:scaling>
          <c:orientation val="minMax"/>
        </c:scaling>
        <c:delete val="0"/>
        <c:axPos val="b"/>
        <c:minorGridlines/>
        <c:numFmt formatCode="General" sourceLinked="1"/>
        <c:majorTickMark val="out"/>
        <c:minorTickMark val="none"/>
        <c:tickLblPos val="low"/>
        <c:txPr>
          <a:bodyPr/>
          <a:lstStyle/>
          <a:p>
            <a:pPr>
              <a:defRPr sz="1050">
                <a:latin typeface="Times New Roman" pitchFamily="18" charset="0"/>
                <a:cs typeface="Times New Roman" pitchFamily="18" charset="0"/>
              </a:defRPr>
            </a:pPr>
            <a:endParaRPr lang="en-US"/>
          </a:p>
        </c:txPr>
        <c:crossAx val="542939392"/>
        <c:crosses val="autoZero"/>
        <c:auto val="1"/>
        <c:lblAlgn val="ctr"/>
        <c:lblOffset val="100"/>
        <c:noMultiLvlLbl val="0"/>
      </c:catAx>
      <c:valAx>
        <c:axId val="54293939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vi-VN" sz="1050" b="0" i="0" baseline="0">
                    <a:effectLst/>
                    <a:latin typeface="Times New Roman" pitchFamily="18" charset="0"/>
                    <a:cs typeface="Times New Roman" pitchFamily="18" charset="0"/>
                  </a:rPr>
                  <a:t>Mực nước (m</a:t>
                </a:r>
                <a:r>
                  <a:rPr lang="en-US" sz="1050" b="0" i="0" baseline="0">
                    <a:effectLst/>
                    <a:latin typeface="Times New Roman" pitchFamily="18" charset="0"/>
                    <a:cs typeface="Times New Roman" pitchFamily="18" charset="0"/>
                  </a:rPr>
                  <a:t>)</a:t>
                </a:r>
                <a:endParaRPr lang="en-US" sz="1050">
                  <a:effectLst/>
                  <a:latin typeface="Times New Roman" pitchFamily="18" charset="0"/>
                  <a:cs typeface="Times New Roman" pitchFamily="18" charset="0"/>
                </a:endParaRPr>
              </a:p>
            </c:rich>
          </c:tx>
          <c:layout>
            <c:manualLayout>
              <c:xMode val="edge"/>
              <c:yMode val="edge"/>
              <c:x val="8.8234326831370755E-3"/>
              <c:y val="0.21711675960929286"/>
            </c:manualLayout>
          </c:layout>
          <c:overlay val="0"/>
        </c:title>
        <c:numFmt formatCode="0" sourceLinked="0"/>
        <c:majorTickMark val="out"/>
        <c:minorTickMark val="none"/>
        <c:tickLblPos val="nextTo"/>
        <c:txPr>
          <a:bodyPr/>
          <a:lstStyle/>
          <a:p>
            <a:pPr>
              <a:defRPr sz="1050">
                <a:latin typeface="Times New Roman" pitchFamily="18" charset="0"/>
                <a:cs typeface="Times New Roman" pitchFamily="18" charset="0"/>
              </a:defRPr>
            </a:pPr>
            <a:endParaRPr lang="en-US"/>
          </a:p>
        </c:txPr>
        <c:crossAx val="542909472"/>
        <c:crosses val="autoZero"/>
        <c:crossBetween val="between"/>
      </c:valAx>
    </c:plotArea>
    <c:legend>
      <c:legendPos val="b"/>
      <c:layout>
        <c:manualLayout>
          <c:xMode val="edge"/>
          <c:yMode val="edge"/>
          <c:x val="1.3538341491097397E-3"/>
          <c:y val="0.82889116314041644"/>
          <c:w val="0.99729215435908358"/>
          <c:h val="0.17110883685958356"/>
        </c:manualLayout>
      </c:layout>
      <c:overlay val="0"/>
      <c:txPr>
        <a:bodyPr/>
        <a:lstStyle/>
        <a:p>
          <a:pPr>
            <a:defRPr sz="105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44558238498018"/>
          <c:y val="3.3605724945174803E-2"/>
          <c:w val="0.79497484689413822"/>
          <c:h val="0.59510003430187963"/>
        </c:manualLayout>
      </c:layout>
      <c:barChart>
        <c:barDir val="col"/>
        <c:grouping val="clustered"/>
        <c:varyColors val="0"/>
        <c:ser>
          <c:idx val="1"/>
          <c:order val="1"/>
          <c:tx>
            <c:strRef>
              <c:f>'[QUAN TRAC CL2022-2023.So sánh.22.1.24.xls]Số lần'!$AC$97</c:f>
              <c:strCache>
                <c:ptCount val="1"/>
                <c:pt idx="0">
                  <c:v>Độc ứng</c:v>
                </c:pt>
              </c:strCache>
            </c:strRef>
          </c:tx>
          <c:spPr>
            <a:solidFill>
              <a:srgbClr val="C0504D"/>
            </a:solidFill>
            <a:ln w="25400">
              <a:noFill/>
            </a:ln>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lần'!$AC$98:$AC$102</c:f>
              <c:numCache>
                <c:formatCode>#,#00</c:formatCode>
                <c:ptCount val="4"/>
                <c:pt idx="0">
                  <c:v>1.84</c:v>
                </c:pt>
                <c:pt idx="1">
                  <c:v>1.84</c:v>
                </c:pt>
                <c:pt idx="2">
                  <c:v>1.78</c:v>
                </c:pt>
                <c:pt idx="3">
                  <c:v>1.64</c:v>
                </c:pt>
              </c:numCache>
            </c:numRef>
          </c:val>
        </c:ser>
        <c:ser>
          <c:idx val="2"/>
          <c:order val="2"/>
          <c:tx>
            <c:strRef>
              <c:f>'[QUAN TRAC CL2022-2023.So sánh.22.1.24.xls]Số lần'!$AD$97</c:f>
              <c:strCache>
                <c:ptCount val="1"/>
                <c:pt idx="0">
                  <c:v>COD</c:v>
                </c:pt>
              </c:strCache>
            </c:strRef>
          </c:tx>
          <c:spPr>
            <a:solidFill>
              <a:srgbClr val="9BBB59"/>
            </a:solidFill>
            <a:ln w="25400">
              <a:noFill/>
            </a:ln>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lần'!$AD$98:$AD$102</c:f>
              <c:numCache>
                <c:formatCode>#,#00</c:formatCode>
                <c:ptCount val="4"/>
                <c:pt idx="0">
                  <c:v>8.8000000000000007</c:v>
                </c:pt>
                <c:pt idx="1">
                  <c:v>8.8000000000000007</c:v>
                </c:pt>
                <c:pt idx="2">
                  <c:v>8.8000000000000007</c:v>
                </c:pt>
                <c:pt idx="3">
                  <c:v>8</c:v>
                </c:pt>
              </c:numCache>
            </c:numRef>
          </c:val>
        </c:ser>
        <c:ser>
          <c:idx val="3"/>
          <c:order val="3"/>
          <c:tx>
            <c:strRef>
              <c:f>'[QUAN TRAC CL2022-2023.So sánh.22.1.24.xls]Số lần'!$AE$97</c:f>
              <c:strCache>
                <c:ptCount val="1"/>
                <c:pt idx="0">
                  <c:v>SO42-</c:v>
                </c:pt>
              </c:strCache>
            </c:strRef>
          </c:tx>
          <c:spPr>
            <a:solidFill>
              <a:srgbClr val="8064A2"/>
            </a:solidFill>
            <a:ln w="25400">
              <a:noFill/>
            </a:ln>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lần'!$AE$98:$AE$102</c:f>
              <c:numCache>
                <c:formatCode>#,#00</c:formatCode>
                <c:ptCount val="4"/>
                <c:pt idx="0">
                  <c:v>1.35</c:v>
                </c:pt>
                <c:pt idx="1">
                  <c:v>1.35</c:v>
                </c:pt>
                <c:pt idx="2">
                  <c:v>1.2925</c:v>
                </c:pt>
                <c:pt idx="3">
                  <c:v>1.3</c:v>
                </c:pt>
              </c:numCache>
            </c:numRef>
          </c:val>
        </c:ser>
        <c:ser>
          <c:idx val="4"/>
          <c:order val="4"/>
          <c:tx>
            <c:strRef>
              <c:f>'[QUAN TRAC CL2022-2023.So sánh.22.1.24.xls]Số lần'!$AF$97</c:f>
              <c:strCache>
                <c:ptCount val="1"/>
                <c:pt idx="0">
                  <c:v>Amoni</c:v>
                </c:pt>
              </c:strCache>
            </c:strRef>
          </c:tx>
          <c:spPr>
            <a:solidFill>
              <a:srgbClr val="4BACC6"/>
            </a:solidFill>
            <a:ln w="25400">
              <a:noFill/>
            </a:ln>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lần'!$AF$98:$AF$102</c:f>
              <c:numCache>
                <c:formatCode>#,#00</c:formatCode>
                <c:ptCount val="4"/>
                <c:pt idx="0">
                  <c:v>2.21</c:v>
                </c:pt>
                <c:pt idx="1">
                  <c:v>2.21</c:v>
                </c:pt>
                <c:pt idx="2">
                  <c:v>2.56</c:v>
                </c:pt>
                <c:pt idx="3">
                  <c:v>3.02</c:v>
                </c:pt>
              </c:numCache>
            </c:numRef>
          </c:val>
        </c:ser>
        <c:ser>
          <c:idx val="5"/>
          <c:order val="5"/>
          <c:tx>
            <c:strRef>
              <c:f>'[QUAN TRAC CL2022-2023.So sánh.22.1.24.xls]Số lần'!$AG$97</c:f>
              <c:strCache>
                <c:ptCount val="1"/>
                <c:pt idx="0">
                  <c:v>Cl-</c:v>
                </c:pt>
              </c:strCache>
            </c:strRef>
          </c:tx>
          <c:spPr>
            <a:solidFill>
              <a:srgbClr val="F79646"/>
            </a:solidFill>
            <a:ln w="25400">
              <a:noFill/>
            </a:ln>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lần'!$AG$98:$AG$102</c:f>
              <c:numCache>
                <c:formatCode>#,#00</c:formatCode>
                <c:ptCount val="4"/>
                <c:pt idx="0">
                  <c:v>18.436</c:v>
                </c:pt>
                <c:pt idx="1">
                  <c:v>18.436</c:v>
                </c:pt>
                <c:pt idx="2">
                  <c:v>19.283999999999999</c:v>
                </c:pt>
                <c:pt idx="3">
                  <c:v>17.440000000000001</c:v>
                </c:pt>
              </c:numCache>
            </c:numRef>
          </c:val>
        </c:ser>
        <c:ser>
          <c:idx val="6"/>
          <c:order val="6"/>
          <c:tx>
            <c:strRef>
              <c:f>'[QUAN TRAC CL2022-2023.So sánh.22.1.24.xls]Số lần'!$AH$97</c:f>
              <c:strCache>
                <c:ptCount val="1"/>
                <c:pt idx="0">
                  <c:v>Fe tổng</c:v>
                </c:pt>
              </c:strCache>
            </c:strRef>
          </c:tx>
          <c:spPr>
            <a:solidFill>
              <a:schemeClr val="accent1">
                <a:lumMod val="60000"/>
              </a:schemeClr>
            </a:solidFill>
            <a:ln>
              <a:noFill/>
            </a:ln>
            <a:effectLst/>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lần'!$AH$98:$AH$102</c:f>
              <c:numCache>
                <c:formatCode>#,#00</c:formatCode>
                <c:ptCount val="4"/>
                <c:pt idx="0">
                  <c:v>31.1</c:v>
                </c:pt>
                <c:pt idx="1">
                  <c:v>31.1</c:v>
                </c:pt>
                <c:pt idx="2">
                  <c:v>57.2</c:v>
                </c:pt>
                <c:pt idx="3">
                  <c:v>46.8</c:v>
                </c:pt>
              </c:numCache>
            </c:numRef>
          </c:val>
        </c:ser>
        <c:ser>
          <c:idx val="7"/>
          <c:order val="7"/>
          <c:tx>
            <c:strRef>
              <c:f>'[QUAN TRAC CL2022-2023.So sánh.22.1.24.xls]Số lần'!$AI$97</c:f>
              <c:strCache>
                <c:ptCount val="1"/>
                <c:pt idx="0">
                  <c:v>Mn</c:v>
                </c:pt>
              </c:strCache>
            </c:strRef>
          </c:tx>
          <c:spPr>
            <a:solidFill>
              <a:schemeClr val="accent2">
                <a:lumMod val="60000"/>
              </a:schemeClr>
            </a:solidFill>
            <a:ln>
              <a:noFill/>
            </a:ln>
            <a:effectLst/>
          </c:spPr>
          <c:invertIfNegative val="0"/>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lần'!$AI$98:$AI$102</c:f>
              <c:numCache>
                <c:formatCode>#,#00</c:formatCode>
                <c:ptCount val="4"/>
                <c:pt idx="0">
                  <c:v>11.68</c:v>
                </c:pt>
                <c:pt idx="1">
                  <c:v>11.68</c:v>
                </c:pt>
                <c:pt idx="2">
                  <c:v>14.46</c:v>
                </c:pt>
                <c:pt idx="3">
                  <c:v>15.88</c:v>
                </c:pt>
              </c:numCache>
            </c:numRef>
          </c:val>
        </c:ser>
        <c:dLbls>
          <c:showLegendKey val="0"/>
          <c:showVal val="0"/>
          <c:showCatName val="0"/>
          <c:showSerName val="0"/>
          <c:showPercent val="0"/>
          <c:showBubbleSize val="0"/>
        </c:dLbls>
        <c:gapWidth val="219"/>
        <c:overlap val="-27"/>
        <c:axId val="542936672"/>
        <c:axId val="542925792"/>
      </c:barChart>
      <c:lineChart>
        <c:grouping val="standard"/>
        <c:varyColors val="0"/>
        <c:ser>
          <c:idx val="0"/>
          <c:order val="0"/>
          <c:tx>
            <c:strRef>
              <c:f>'[QUAN TRAC CL2022-2023.So sánh.22.1.24.xls]Số lần'!$AB$97</c:f>
              <c:strCache>
                <c:ptCount val="1"/>
                <c:pt idx="0">
                  <c:v>QCVN</c:v>
                </c:pt>
              </c:strCache>
            </c:strRef>
          </c:tx>
          <c:spPr>
            <a:ln w="28575" cap="rnd">
              <a:solidFill>
                <a:schemeClr val="accent1"/>
              </a:solidFill>
              <a:round/>
            </a:ln>
            <a:effectLst/>
          </c:spPr>
          <c:marker>
            <c:symbol val="none"/>
          </c:marker>
          <c:cat>
            <c:strRef>
              <c:f>'[QUAN TRAC CL2022-2023.So sánh.22.1.24.xls]Số lần'!$AA$98:$AA$102</c:f>
              <c:strCache>
                <c:ptCount val="4"/>
                <c:pt idx="0">
                  <c:v>Đợt 1.2023</c:v>
                </c:pt>
                <c:pt idx="1">
                  <c:v>Đợt 2.2023</c:v>
                </c:pt>
                <c:pt idx="2">
                  <c:v>Đợt 3.2023</c:v>
                </c:pt>
                <c:pt idx="3">
                  <c:v>Đợt 4.2023</c:v>
                </c:pt>
              </c:strCache>
            </c:strRef>
          </c:cat>
          <c:val>
            <c:numRef>
              <c:f>'[QUAN TRAC CL2022-2023.So sánh.22.1.24.xls]Số lần'!$AB$98:$AB$102</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36672"/>
        <c:axId val="542925792"/>
      </c:lineChart>
      <c:catAx>
        <c:axId val="54293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42925792"/>
        <c:crosses val="autoZero"/>
        <c:auto val="1"/>
        <c:lblAlgn val="ctr"/>
        <c:lblOffset val="100"/>
        <c:noMultiLvlLbl val="0"/>
      </c:catAx>
      <c:valAx>
        <c:axId val="54292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900" b="0">
                    <a:solidFill>
                      <a:sysClr val="windowText" lastClr="000000"/>
                    </a:solidFill>
                  </a:rPr>
                  <a:t>Số</a:t>
                </a:r>
                <a:r>
                  <a:rPr lang="en-US" sz="900" b="0" baseline="0">
                    <a:solidFill>
                      <a:sysClr val="windowText" lastClr="000000"/>
                    </a:solidFill>
                  </a:rPr>
                  <a:t> lần vượt</a:t>
                </a:r>
                <a:endParaRPr lang="en-US" sz="900" b="0">
                  <a:solidFill>
                    <a:sysClr val="windowText" lastClr="000000"/>
                  </a:solidFill>
                </a:endParaRPr>
              </a:p>
            </c:rich>
          </c:tx>
          <c:layout>
            <c:manualLayout>
              <c:xMode val="edge"/>
              <c:yMode val="edge"/>
              <c:x val="1.1111036206090679E-2"/>
              <c:y val="0.23116500737285439"/>
            </c:manualLayout>
          </c:layout>
          <c:overlay val="0"/>
          <c:spPr>
            <a:noFill/>
            <a:ln w="25400">
              <a:noFill/>
            </a:ln>
          </c:spPr>
        </c:title>
        <c:numFmt formatCode="0_);[Red]\(0\)" sourceLinked="0"/>
        <c:majorTickMark val="none"/>
        <c:minorTickMark val="none"/>
        <c:tickLblPos val="low"/>
        <c:spPr>
          <a:ln w="9525">
            <a:noFill/>
          </a:ln>
        </c:spPr>
        <c:txPr>
          <a:bodyPr rot="-60000000" spcFirstLastPara="1" vertOverflow="ellipsis" vert="horz" wrap="square" anchor="ctr" anchorCtr="1"/>
          <a:lstStyle/>
          <a:p>
            <a:pPr>
              <a:defRPr lang="en-US" sz="900" b="0" i="0" u="none" strike="noStrike" kern="1000" cap="none" spc="0" normalizeH="0" baseline="0">
                <a:solidFill>
                  <a:sysClr val="windowText" lastClr="000000"/>
                </a:solidFill>
                <a:uFillTx/>
                <a:latin typeface="+mn-lt"/>
                <a:ea typeface="+mn-ea"/>
                <a:cs typeface="+mn-cs"/>
              </a:defRPr>
            </a:pPr>
            <a:endParaRPr lang="en-US"/>
          </a:p>
        </c:txPr>
        <c:crossAx val="542936672"/>
        <c:crosses val="autoZero"/>
        <c:crossBetween val="between"/>
      </c:valAx>
      <c:spPr>
        <a:noFill/>
        <a:ln w="25400">
          <a:noFill/>
        </a:ln>
      </c:spPr>
    </c:plotArea>
    <c:legend>
      <c:legendPos val="b"/>
      <c:layout>
        <c:manualLayout>
          <c:xMode val="edge"/>
          <c:yMode val="edge"/>
          <c:x val="7.5656567269862061E-3"/>
          <c:y val="0.8414831484497729"/>
          <c:w val="0.99024772004919259"/>
          <c:h val="0.13074219246823221"/>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900"/>
              <a:t>Độ</a:t>
            </a:r>
            <a:r>
              <a:rPr lang="en-US" sz="900" baseline="0"/>
              <a:t> cứng</a:t>
            </a:r>
            <a:endParaRPr lang="en-US" sz="900"/>
          </a:p>
        </c:rich>
      </c:tx>
      <c:layout>
        <c:manualLayout>
          <c:xMode val="edge"/>
          <c:yMode val="edge"/>
          <c:x val="0.20640104197501627"/>
          <c:y val="0"/>
        </c:manualLayout>
      </c:layout>
      <c:overlay val="1"/>
    </c:title>
    <c:autoTitleDeleted val="0"/>
    <c:plotArea>
      <c:layout>
        <c:manualLayout>
          <c:layoutTarget val="inner"/>
          <c:xMode val="edge"/>
          <c:yMode val="edge"/>
          <c:x val="0.18842697628898084"/>
          <c:y val="8.0500571133726481E-2"/>
          <c:w val="0.81024882482909977"/>
          <c:h val="0.6490233599654669"/>
        </c:manualLayout>
      </c:layout>
      <c:barChart>
        <c:barDir val="col"/>
        <c:grouping val="clustered"/>
        <c:varyColors val="0"/>
        <c:ser>
          <c:idx val="1"/>
          <c:order val="1"/>
          <c:tx>
            <c:strRef>
              <c:f>'[QUAN TRAC CL2022-2023.So sánh.22.1.24.xls]TH'!$AC$3</c:f>
              <c:strCache>
                <c:ptCount val="1"/>
                <c:pt idx="0">
                  <c:v>BD0404T</c:v>
                </c:pt>
              </c:strCache>
            </c:strRef>
          </c:tx>
          <c:invertIfNegative val="0"/>
          <c:cat>
            <c:strRef>
              <c:f>'[QUAN TRAC CL2022-2023.So sánh.22.1.24.xls]TH'!$C$4:$C$13</c:f>
              <c:strCache>
                <c:ptCount val="4"/>
                <c:pt idx="0">
                  <c:v>Đợt 1.2023</c:v>
                </c:pt>
                <c:pt idx="1">
                  <c:v>Đợt 2.2023</c:v>
                </c:pt>
                <c:pt idx="2">
                  <c:v>Đợt 3.2023</c:v>
                </c:pt>
                <c:pt idx="3">
                  <c:v>Đợt 4.2023</c:v>
                </c:pt>
              </c:strCache>
            </c:strRef>
          </c:cat>
          <c:val>
            <c:numRef>
              <c:f>'[QUAN TRAC CL2022-2023.So sánh.22.1.24.xls]TH'!$AC$4:$AC$13</c:f>
              <c:numCache>
                <c:formatCode>General</c:formatCode>
                <c:ptCount val="4"/>
                <c:pt idx="0">
                  <c:v>920</c:v>
                </c:pt>
                <c:pt idx="1">
                  <c:v>920</c:v>
                </c:pt>
                <c:pt idx="2">
                  <c:v>890</c:v>
                </c:pt>
                <c:pt idx="3">
                  <c:v>820</c:v>
                </c:pt>
              </c:numCache>
            </c:numRef>
          </c:val>
        </c:ser>
        <c:dLbls>
          <c:showLegendKey val="0"/>
          <c:showVal val="0"/>
          <c:showCatName val="0"/>
          <c:showSerName val="0"/>
          <c:showPercent val="0"/>
          <c:showBubbleSize val="0"/>
        </c:dLbls>
        <c:gapWidth val="150"/>
        <c:axId val="542926336"/>
        <c:axId val="542929056"/>
      </c:barChart>
      <c:lineChart>
        <c:grouping val="standard"/>
        <c:varyColors val="0"/>
        <c:ser>
          <c:idx val="0"/>
          <c:order val="0"/>
          <c:tx>
            <c:strRef>
              <c:f>'[QUAN TRAC CL2022-2023.So sánh.22.1.24.xls]TH'!$D$3</c:f>
              <c:strCache>
                <c:ptCount val="1"/>
                <c:pt idx="0">
                  <c:v>QCVN</c:v>
                </c:pt>
              </c:strCache>
            </c:strRef>
          </c:tx>
          <c:marker>
            <c:symbol val="none"/>
          </c:marker>
          <c:cat>
            <c:strRef>
              <c:f>'[QUAN TRAC CL2022-2023.So sánh.22.1.24.xls]TH'!$C$4:$C$13</c:f>
              <c:strCache>
                <c:ptCount val="4"/>
                <c:pt idx="0">
                  <c:v>Đợt 1.2023</c:v>
                </c:pt>
                <c:pt idx="1">
                  <c:v>Đợt 2.2023</c:v>
                </c:pt>
                <c:pt idx="2">
                  <c:v>Đợt 3.2023</c:v>
                </c:pt>
                <c:pt idx="3">
                  <c:v>Đợt 4.2023</c:v>
                </c:pt>
              </c:strCache>
            </c:strRef>
          </c:cat>
          <c:val>
            <c:numRef>
              <c:f>'[QUAN TRAC CL2022-2023.So sánh.22.1.24.xls]TH'!$D$4:$D$13</c:f>
              <c:numCache>
                <c:formatCode>General</c:formatCode>
                <c:ptCount val="4"/>
                <c:pt idx="0">
                  <c:v>500</c:v>
                </c:pt>
                <c:pt idx="1">
                  <c:v>500</c:v>
                </c:pt>
                <c:pt idx="2">
                  <c:v>500</c:v>
                </c:pt>
                <c:pt idx="3">
                  <c:v>500</c:v>
                </c:pt>
              </c:numCache>
            </c:numRef>
          </c:val>
          <c:smooth val="0"/>
        </c:ser>
        <c:dLbls>
          <c:showLegendKey val="0"/>
          <c:showVal val="0"/>
          <c:showCatName val="0"/>
          <c:showSerName val="0"/>
          <c:showPercent val="0"/>
          <c:showBubbleSize val="0"/>
        </c:dLbls>
        <c:marker val="1"/>
        <c:smooth val="0"/>
        <c:axId val="542926336"/>
        <c:axId val="542929056"/>
      </c:lineChart>
      <c:catAx>
        <c:axId val="542926336"/>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542929056"/>
        <c:crosses val="autoZero"/>
        <c:auto val="1"/>
        <c:lblAlgn val="ctr"/>
        <c:lblOffset val="100"/>
        <c:noMultiLvlLbl val="0"/>
      </c:catAx>
      <c:valAx>
        <c:axId val="542929056"/>
        <c:scaling>
          <c:orientation val="minMax"/>
        </c:scaling>
        <c:delete val="0"/>
        <c:axPos val="l"/>
        <c:majorGridlines/>
        <c:title>
          <c:tx>
            <c:rich>
              <a:bodyPr rot="-5400000" vert="horz"/>
              <a:lstStyle/>
              <a:p>
                <a:pPr>
                  <a:defRPr sz="900" b="0"/>
                </a:pPr>
                <a:r>
                  <a:rPr lang="en-US" sz="900" b="0" i="0" baseline="0">
                    <a:effectLst/>
                  </a:rPr>
                  <a:t>Hàm lượng (mg/l)</a:t>
                </a:r>
                <a:endParaRPr lang="en-US" sz="900" b="0">
                  <a:effectLst/>
                </a:endParaRPr>
              </a:p>
            </c:rich>
          </c:tx>
          <c:layout>
            <c:manualLayout>
              <c:xMode val="edge"/>
              <c:yMode val="edge"/>
              <c:x val="3.3593169274893273E-3"/>
              <c:y val="0.22786671533607966"/>
            </c:manualLayout>
          </c:layout>
          <c:overlay val="0"/>
        </c:title>
        <c:numFmt formatCode="General" sourceLinked="1"/>
        <c:majorTickMark val="out"/>
        <c:minorTickMark val="none"/>
        <c:tickLblPos val="nextTo"/>
        <c:txPr>
          <a:bodyPr/>
          <a:lstStyle/>
          <a:p>
            <a:pPr>
              <a:defRPr sz="900"/>
            </a:pPr>
            <a:endParaRPr lang="en-US"/>
          </a:p>
        </c:txPr>
        <c:crossAx val="542926336"/>
        <c:crosses val="autoZero"/>
        <c:crossBetween val="between"/>
      </c:valAx>
    </c:plotArea>
    <c:legend>
      <c:legendPos val="b"/>
      <c:layout>
        <c:manualLayout>
          <c:xMode val="edge"/>
          <c:yMode val="edge"/>
          <c:x val="0"/>
          <c:y val="0.92027968658140513"/>
          <c:w val="0.9839316695582544"/>
          <c:h val="7.4799295462516527E-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US" sz="1000" b="1" i="0" baseline="0">
                <a:solidFill>
                  <a:sysClr val="windowText" lastClr="000000"/>
                </a:solidFill>
                <a:effectLst/>
              </a:rPr>
              <a:t>COD</a:t>
            </a:r>
            <a:endParaRPr lang="en-US" sz="1000">
              <a:solidFill>
                <a:sysClr val="windowText" lastClr="000000"/>
              </a:solidFill>
              <a:effectLst/>
            </a:endParaRPr>
          </a:p>
        </c:rich>
      </c:tx>
      <c:layout>
        <c:manualLayout>
          <c:xMode val="edge"/>
          <c:yMode val="edge"/>
          <c:x val="0.17817276516905975"/>
          <c:y val="0"/>
        </c:manualLayout>
      </c:layout>
      <c:overlay val="0"/>
      <c:spPr>
        <a:noFill/>
        <a:ln w="25400">
          <a:noFill/>
        </a:ln>
      </c:spPr>
    </c:title>
    <c:autoTitleDeleted val="0"/>
    <c:plotArea>
      <c:layout>
        <c:manualLayout>
          <c:layoutTarget val="inner"/>
          <c:xMode val="edge"/>
          <c:yMode val="edge"/>
          <c:x val="0.17992697669809668"/>
          <c:y val="7.5941895189806333E-2"/>
          <c:w val="0.77816111400709054"/>
          <c:h val="0.63286027954235191"/>
        </c:manualLayout>
      </c:layout>
      <c:barChart>
        <c:barDir val="col"/>
        <c:grouping val="clustered"/>
        <c:varyColors val="0"/>
        <c:ser>
          <c:idx val="1"/>
          <c:order val="1"/>
          <c:tx>
            <c:strRef>
              <c:f>'[QUAN TRAC CL2022-2023.So sánh.22.1.24.xls]TH'!$AC$3</c:f>
              <c:strCache>
                <c:ptCount val="1"/>
                <c:pt idx="0">
                  <c:v>BD0404T</c:v>
                </c:pt>
              </c:strCache>
            </c:strRef>
          </c:tx>
          <c:spPr>
            <a:solidFill>
              <a:srgbClr val="FFFF00"/>
            </a:solidFill>
            <a:ln w="25400">
              <a:noFill/>
            </a:ln>
          </c:spPr>
          <c:invertIfNegative val="0"/>
          <c:cat>
            <c:strRef>
              <c:f>'[QUAN TRAC CL2022-2023.So sánh.22.1.24.xls]TH'!$C$4:$C$12</c:f>
              <c:strCache>
                <c:ptCount val="3"/>
                <c:pt idx="0">
                  <c:v>Đợt 1.2023</c:v>
                </c:pt>
                <c:pt idx="1">
                  <c:v>Đợt 2.2023</c:v>
                </c:pt>
                <c:pt idx="2">
                  <c:v>Đợt 3.2023</c:v>
                </c:pt>
              </c:strCache>
            </c:strRef>
          </c:cat>
          <c:val>
            <c:numRef>
              <c:f>'[QUAN TRAC CL2022-2023.So sánh.22.1.24.xls]TH'!$AC$19:$AC$23</c:f>
              <c:numCache>
                <c:formatCode>General</c:formatCode>
                <c:ptCount val="4"/>
                <c:pt idx="0">
                  <c:v>35.200000000000003</c:v>
                </c:pt>
                <c:pt idx="1">
                  <c:v>35.200000000000003</c:v>
                </c:pt>
                <c:pt idx="2">
                  <c:v>35.200000000000003</c:v>
                </c:pt>
                <c:pt idx="3">
                  <c:v>32</c:v>
                </c:pt>
              </c:numCache>
            </c:numRef>
          </c:val>
        </c:ser>
        <c:dLbls>
          <c:showLegendKey val="0"/>
          <c:showVal val="0"/>
          <c:showCatName val="0"/>
          <c:showSerName val="0"/>
          <c:showPercent val="0"/>
          <c:showBubbleSize val="0"/>
        </c:dLbls>
        <c:gapWidth val="219"/>
        <c:overlap val="-27"/>
        <c:axId val="542907296"/>
        <c:axId val="542927968"/>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sánh.22.1.24.xls]TH'!$C$4:$C$13</c:f>
              <c:strCache>
                <c:ptCount val="4"/>
                <c:pt idx="0">
                  <c:v>Đợt 1.2023</c:v>
                </c:pt>
                <c:pt idx="1">
                  <c:v>Đợt 2.2023</c:v>
                </c:pt>
                <c:pt idx="2">
                  <c:v>Đợt 3.2023</c:v>
                </c:pt>
                <c:pt idx="3">
                  <c:v>Đợt 4.2023</c:v>
                </c:pt>
              </c:strCache>
            </c:strRef>
          </c:cat>
          <c:val>
            <c:numRef>
              <c:f>'[QUAN TRAC CL2022-2023.So sánh.22.1.24.xls]TH'!$D$19:$D$23</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542907296"/>
        <c:axId val="542927968"/>
      </c:lineChart>
      <c:catAx>
        <c:axId val="54290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27968"/>
        <c:crosses val="autoZero"/>
        <c:auto val="1"/>
        <c:lblAlgn val="ctr"/>
        <c:lblOffset val="100"/>
        <c:noMultiLvlLbl val="0"/>
      </c:catAx>
      <c:valAx>
        <c:axId val="54292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r>
                  <a:rPr lang="en-US" sz="900" b="0" i="0" u="none" strike="noStrike" baseline="0">
                    <a:solidFill>
                      <a:sysClr val="windowText" lastClr="000000"/>
                    </a:solidFill>
                    <a:effectLst/>
                  </a:rPr>
                  <a:t>Hàm lượng (mg/l)</a:t>
                </a:r>
                <a:endParaRPr lang="en-US" sz="900" b="0">
                  <a:solidFill>
                    <a:sysClr val="windowText" lastClr="000000"/>
                  </a:solidFill>
                </a:endParaRPr>
              </a:p>
            </c:rich>
          </c:tx>
          <c:layout>
            <c:manualLayout>
              <c:xMode val="edge"/>
              <c:yMode val="edge"/>
              <c:x val="1.1235139725181411E-2"/>
              <c:y val="0.17699208927555382"/>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42907296"/>
        <c:crosses val="autoZero"/>
        <c:crossBetween val="between"/>
      </c:valAx>
      <c:spPr>
        <a:noFill/>
        <a:ln w="25400">
          <a:noFill/>
        </a:ln>
      </c:spPr>
    </c:plotArea>
    <c:legend>
      <c:legendPos val="b"/>
      <c:layout>
        <c:manualLayout>
          <c:xMode val="edge"/>
          <c:yMode val="edge"/>
          <c:x val="0"/>
          <c:y val="0.91764440284125326"/>
          <c:w val="0.99653329877811736"/>
          <c:h val="6.7892737184075735E-2"/>
        </c:manualLayout>
      </c:layout>
      <c:overlay val="0"/>
      <c:spPr>
        <a:noFill/>
        <a:ln w="25400">
          <a:noFill/>
        </a:ln>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00">
                <a:latin typeface="Times New Roman" pitchFamily="18" charset="0"/>
                <a:cs typeface="Times New Roman" pitchFamily="18" charset="0"/>
              </a:rPr>
              <a:t>Amoni</a:t>
            </a:r>
          </a:p>
        </c:rich>
      </c:tx>
      <c:layout>
        <c:manualLayout>
          <c:xMode val="edge"/>
          <c:yMode val="edge"/>
          <c:x val="0.1555119403178051"/>
          <c:y val="0"/>
        </c:manualLayout>
      </c:layout>
      <c:overlay val="1"/>
    </c:title>
    <c:autoTitleDeleted val="0"/>
    <c:plotArea>
      <c:layout>
        <c:manualLayout>
          <c:layoutTarget val="inner"/>
          <c:xMode val="edge"/>
          <c:yMode val="edge"/>
          <c:x val="0.14856154992995046"/>
          <c:y val="8.8755190812416049E-2"/>
          <c:w val="0.84225414674193122"/>
          <c:h val="0.62389868519956138"/>
        </c:manualLayout>
      </c:layout>
      <c:barChart>
        <c:barDir val="col"/>
        <c:grouping val="clustered"/>
        <c:varyColors val="0"/>
        <c:ser>
          <c:idx val="2"/>
          <c:order val="1"/>
          <c:tx>
            <c:strRef>
              <c:f>'[QUAN TRAC CL2022-2023.So sánh.22.1.24.xls]TH'!$AC$3</c:f>
              <c:strCache>
                <c:ptCount val="1"/>
                <c:pt idx="0">
                  <c:v>BD0404T</c:v>
                </c:pt>
              </c:strCache>
            </c:strRef>
          </c:tx>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sánh.22.1.24.xls]TH'!$AC$29:$AC$33</c:f>
              <c:numCache>
                <c:formatCode>General</c:formatCode>
                <c:ptCount val="4"/>
                <c:pt idx="0">
                  <c:v>2.21</c:v>
                </c:pt>
                <c:pt idx="1">
                  <c:v>2.21</c:v>
                </c:pt>
                <c:pt idx="2">
                  <c:v>2.56</c:v>
                </c:pt>
                <c:pt idx="3">
                  <c:v>3.02</c:v>
                </c:pt>
              </c:numCache>
            </c:numRef>
          </c:val>
        </c:ser>
        <c:dLbls>
          <c:showLegendKey val="0"/>
          <c:showVal val="0"/>
          <c:showCatName val="0"/>
          <c:showSerName val="0"/>
          <c:showPercent val="0"/>
          <c:showBubbleSize val="0"/>
        </c:dLbls>
        <c:gapWidth val="150"/>
        <c:axId val="542920352"/>
        <c:axId val="542918176"/>
      </c:barChart>
      <c:lineChart>
        <c:grouping val="standard"/>
        <c:varyColors val="0"/>
        <c:ser>
          <c:idx val="0"/>
          <c:order val="0"/>
          <c:tx>
            <c:strRef>
              <c:f>'[QUAN TRAC CL2022-2023.So sánh.22.1.24.xls]TH'!$D$3</c:f>
              <c:strCache>
                <c:ptCount val="1"/>
                <c:pt idx="0">
                  <c:v>QCVN</c:v>
                </c:pt>
              </c:strCache>
            </c:strRef>
          </c:tx>
          <c:marker>
            <c:symbol val="none"/>
          </c:marker>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sánh.22.1.24.xls]TH'!$D$29:$D$33</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20352"/>
        <c:axId val="542918176"/>
      </c:lineChart>
      <c:catAx>
        <c:axId val="542920352"/>
        <c:scaling>
          <c:orientation val="minMax"/>
        </c:scaling>
        <c:delete val="0"/>
        <c:axPos val="b"/>
        <c:majorGridlines/>
        <c:numFmt formatCode="General" sourceLinked="0"/>
        <c:majorTickMark val="out"/>
        <c:minorTickMark val="none"/>
        <c:tickLblPos val="nextTo"/>
        <c:crossAx val="542918176"/>
        <c:crosses val="autoZero"/>
        <c:auto val="1"/>
        <c:lblAlgn val="ctr"/>
        <c:lblOffset val="100"/>
        <c:noMultiLvlLbl val="0"/>
      </c:catAx>
      <c:valAx>
        <c:axId val="542918176"/>
        <c:scaling>
          <c:orientation val="minMax"/>
        </c:scaling>
        <c:delete val="0"/>
        <c:axPos val="l"/>
        <c:majorGridlines/>
        <c:title>
          <c:tx>
            <c:rich>
              <a:bodyPr rot="-5400000" vert="horz"/>
              <a:lstStyle/>
              <a:p>
                <a:pPr>
                  <a:defRPr sz="900" b="0"/>
                </a:pPr>
                <a:r>
                  <a:rPr lang="en-US" sz="900" b="0" i="0" baseline="0">
                    <a:effectLst/>
                    <a:latin typeface="Times New Roman" pitchFamily="18" charset="0"/>
                    <a:cs typeface="Times New Roman" pitchFamily="18" charset="0"/>
                  </a:rPr>
                  <a:t>Hàm lượng (mg/l)</a:t>
                </a:r>
                <a:endParaRPr lang="en-US" sz="900" b="0">
                  <a:effectLst/>
                  <a:latin typeface="Times New Roman" pitchFamily="18" charset="0"/>
                  <a:cs typeface="Times New Roman" pitchFamily="18" charset="0"/>
                </a:endParaRPr>
              </a:p>
            </c:rich>
          </c:tx>
          <c:layout>
            <c:manualLayout>
              <c:xMode val="edge"/>
              <c:yMode val="edge"/>
              <c:x val="1.0288972499127264E-2"/>
              <c:y val="0.11948788844142573"/>
            </c:manualLayout>
          </c:layout>
          <c:overlay val="0"/>
        </c:title>
        <c:numFmt formatCode="General" sourceLinked="1"/>
        <c:majorTickMark val="out"/>
        <c:minorTickMark val="none"/>
        <c:tickLblPos val="nextTo"/>
        <c:txPr>
          <a:bodyPr/>
          <a:lstStyle/>
          <a:p>
            <a:pPr>
              <a:defRPr sz="900">
                <a:solidFill>
                  <a:sysClr val="windowText" lastClr="000000"/>
                </a:solidFill>
                <a:latin typeface="Times New Roman" pitchFamily="18" charset="0"/>
                <a:cs typeface="Times New Roman" pitchFamily="18" charset="0"/>
              </a:defRPr>
            </a:pPr>
            <a:endParaRPr lang="en-US"/>
          </a:p>
        </c:txPr>
        <c:crossAx val="542920352"/>
        <c:crosses val="autoZero"/>
        <c:crossBetween val="between"/>
        <c:majorUnit val="1"/>
      </c:valAx>
    </c:plotArea>
    <c:legend>
      <c:legendPos val="b"/>
      <c:layout>
        <c:manualLayout>
          <c:xMode val="edge"/>
          <c:yMode val="edge"/>
          <c:x val="0.16382478052312427"/>
          <c:y val="0.91683877301596839"/>
          <c:w val="0.69292760818690757"/>
          <c:h val="7.3963655306445442E-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900">
                <a:latin typeface="Times New Roman" pitchFamily="18" charset="0"/>
                <a:cs typeface="Times New Roman" pitchFamily="18" charset="0"/>
              </a:rPr>
              <a:t>Sunphat</a:t>
            </a:r>
          </a:p>
        </c:rich>
      </c:tx>
      <c:layout>
        <c:manualLayout>
          <c:xMode val="edge"/>
          <c:yMode val="edge"/>
          <c:x val="0.15627091735484286"/>
          <c:y val="0"/>
        </c:manualLayout>
      </c:layout>
      <c:overlay val="1"/>
    </c:title>
    <c:autoTitleDeleted val="0"/>
    <c:plotArea>
      <c:layout>
        <c:manualLayout>
          <c:layoutTarget val="inner"/>
          <c:xMode val="edge"/>
          <c:yMode val="edge"/>
          <c:x val="0.22537612302378651"/>
          <c:y val="9.8853302925113296E-2"/>
          <c:w val="0.76490932054545813"/>
          <c:h val="0.60545801146894551"/>
        </c:manualLayout>
      </c:layout>
      <c:barChart>
        <c:barDir val="col"/>
        <c:grouping val="clustered"/>
        <c:varyColors val="0"/>
        <c:ser>
          <c:idx val="1"/>
          <c:order val="1"/>
          <c:tx>
            <c:strRef>
              <c:f>'[QUAN TRAC CL2022-2023.So sánh.22.1.24.xls]TH'!$AC$3</c:f>
              <c:strCache>
                <c:ptCount val="1"/>
                <c:pt idx="0">
                  <c:v>BD0404T</c:v>
                </c:pt>
              </c:strCache>
            </c:strRef>
          </c:tx>
          <c:spPr>
            <a:solidFill>
              <a:schemeClr val="accent6"/>
            </a:solidFill>
          </c:spPr>
          <c:invertIfNegative val="0"/>
          <c:val>
            <c:numRef>
              <c:f>'[QUAN TRAC CL2022-2023.So sánh.22.1.24.xls]TH'!$AC$24:$AC$28</c:f>
              <c:numCache>
                <c:formatCode>General</c:formatCode>
                <c:ptCount val="4"/>
                <c:pt idx="0">
                  <c:v>540</c:v>
                </c:pt>
                <c:pt idx="1">
                  <c:v>540</c:v>
                </c:pt>
                <c:pt idx="2">
                  <c:v>517</c:v>
                </c:pt>
                <c:pt idx="3">
                  <c:v>520</c:v>
                </c:pt>
              </c:numCache>
            </c:numRef>
          </c:val>
        </c:ser>
        <c:dLbls>
          <c:showLegendKey val="0"/>
          <c:showVal val="0"/>
          <c:showCatName val="0"/>
          <c:showSerName val="0"/>
          <c:showPercent val="0"/>
          <c:showBubbleSize val="0"/>
        </c:dLbls>
        <c:gapWidth val="150"/>
        <c:axId val="542916544"/>
        <c:axId val="542917632"/>
      </c:barChart>
      <c:lineChart>
        <c:grouping val="standard"/>
        <c:varyColors val="0"/>
        <c:ser>
          <c:idx val="0"/>
          <c:order val="0"/>
          <c:tx>
            <c:strRef>
              <c:f>'[QUAN TRAC CL2022-2023.So sánh.22.1.24.xls]TH'!$D$3</c:f>
              <c:strCache>
                <c:ptCount val="1"/>
                <c:pt idx="0">
                  <c:v>QCVN</c:v>
                </c:pt>
              </c:strCache>
            </c:strRef>
          </c:tx>
          <c:marker>
            <c:symbol val="none"/>
          </c:marker>
          <c:cat>
            <c:strRef>
              <c:f>'[QUAN TRAC CL2022-2023.So sánh.22.1.24.xls]TH'!$C$24:$C$28</c:f>
              <c:strCache>
                <c:ptCount val="4"/>
                <c:pt idx="0">
                  <c:v>Đợt 1.2023</c:v>
                </c:pt>
                <c:pt idx="1">
                  <c:v>Đợt 2.2023</c:v>
                </c:pt>
                <c:pt idx="2">
                  <c:v>Đợt 3.2023</c:v>
                </c:pt>
                <c:pt idx="3">
                  <c:v>Đợt 4.2023</c:v>
                </c:pt>
              </c:strCache>
            </c:strRef>
          </c:cat>
          <c:val>
            <c:numRef>
              <c:f>'[QUAN TRAC CL2022-2023.So sánh.22.1.24.xls]TH'!$D$24:$D$28</c:f>
              <c:numCache>
                <c:formatCode>General</c:formatCode>
                <c:ptCount val="4"/>
                <c:pt idx="0">
                  <c:v>400</c:v>
                </c:pt>
                <c:pt idx="1">
                  <c:v>400</c:v>
                </c:pt>
                <c:pt idx="2">
                  <c:v>400</c:v>
                </c:pt>
                <c:pt idx="3">
                  <c:v>400</c:v>
                </c:pt>
              </c:numCache>
            </c:numRef>
          </c:val>
          <c:smooth val="0"/>
        </c:ser>
        <c:dLbls>
          <c:showLegendKey val="0"/>
          <c:showVal val="0"/>
          <c:showCatName val="0"/>
          <c:showSerName val="0"/>
          <c:showPercent val="0"/>
          <c:showBubbleSize val="0"/>
        </c:dLbls>
        <c:marker val="1"/>
        <c:smooth val="0"/>
        <c:axId val="542916544"/>
        <c:axId val="542917632"/>
      </c:lineChart>
      <c:catAx>
        <c:axId val="542916544"/>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542917632"/>
        <c:crosses val="autoZero"/>
        <c:auto val="1"/>
        <c:lblAlgn val="ctr"/>
        <c:lblOffset val="100"/>
        <c:noMultiLvlLbl val="0"/>
      </c:catAx>
      <c:valAx>
        <c:axId val="542917632"/>
        <c:scaling>
          <c:orientation val="minMax"/>
        </c:scaling>
        <c:delete val="0"/>
        <c:axPos val="l"/>
        <c:majorGridlines/>
        <c:title>
          <c:tx>
            <c:rich>
              <a:bodyPr rot="-5400000" vert="horz"/>
              <a:lstStyle/>
              <a:p>
                <a:pPr>
                  <a:defRPr b="0"/>
                </a:pPr>
                <a:r>
                  <a:rPr lang="en-US" sz="900" b="0" i="0" u="none" strike="noStrike" baseline="0">
                    <a:effectLst/>
                    <a:latin typeface="Times New Roman" pitchFamily="18" charset="0"/>
                    <a:cs typeface="Times New Roman" pitchFamily="18" charset="0"/>
                  </a:rPr>
                  <a:t>Hàm lượng (mg/l)</a:t>
                </a:r>
                <a:endParaRPr lang="en-US" sz="900" b="0">
                  <a:latin typeface="Times New Roman" pitchFamily="18" charset="0"/>
                  <a:cs typeface="Times New Roman" pitchFamily="18" charset="0"/>
                </a:endParaRPr>
              </a:p>
            </c:rich>
          </c:tx>
          <c:layout>
            <c:manualLayout>
              <c:xMode val="edge"/>
              <c:yMode val="edge"/>
              <c:x val="1.1844824275014404E-2"/>
              <c:y val="0.21277366351510893"/>
            </c:manualLayout>
          </c:layout>
          <c:overlay val="0"/>
        </c:title>
        <c:numFmt formatCode="General" sourceLinked="1"/>
        <c:majorTickMark val="out"/>
        <c:minorTickMark val="none"/>
        <c:tickLblPos val="nextTo"/>
        <c:txPr>
          <a:bodyPr/>
          <a:lstStyle/>
          <a:p>
            <a:pPr>
              <a:defRPr sz="900"/>
            </a:pPr>
            <a:endParaRPr lang="en-US"/>
          </a:p>
        </c:txPr>
        <c:crossAx val="542916544"/>
        <c:crosses val="autoZero"/>
        <c:crossBetween val="between"/>
      </c:valAx>
    </c:plotArea>
    <c:legend>
      <c:legendPos val="b"/>
      <c:layout>
        <c:manualLayout>
          <c:xMode val="edge"/>
          <c:yMode val="edge"/>
          <c:x val="4.2776725277761322E-2"/>
          <c:y val="0.91107806691449811"/>
          <c:w val="0.92505951769083694"/>
          <c:h val="8.8921933085501892E-2"/>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Clo</a:t>
            </a:r>
          </a:p>
        </c:rich>
      </c:tx>
      <c:layout>
        <c:manualLayout>
          <c:xMode val="edge"/>
          <c:yMode val="edge"/>
          <c:x val="0.23392388451443569"/>
          <c:y val="0"/>
        </c:manualLayout>
      </c:layout>
      <c:overlay val="1"/>
    </c:title>
    <c:autoTitleDeleted val="0"/>
    <c:plotArea>
      <c:layout>
        <c:manualLayout>
          <c:layoutTarget val="inner"/>
          <c:xMode val="edge"/>
          <c:yMode val="edge"/>
          <c:x val="0.20865570046725765"/>
          <c:y val="7.8022362241947488E-2"/>
          <c:w val="0.79134429842611143"/>
          <c:h val="0.63785579593812913"/>
        </c:manualLayout>
      </c:layout>
      <c:barChart>
        <c:barDir val="col"/>
        <c:grouping val="clustered"/>
        <c:varyColors val="0"/>
        <c:ser>
          <c:idx val="3"/>
          <c:order val="1"/>
          <c:tx>
            <c:strRef>
              <c:f>'[QUAN TRAC CL2022-2023.So sánh.22.1.24.xls]TH'!$AC$3</c:f>
              <c:strCache>
                <c:ptCount val="1"/>
                <c:pt idx="0">
                  <c:v>BD0404T</c:v>
                </c:pt>
              </c:strCache>
            </c:strRef>
          </c:tx>
          <c:spPr>
            <a:solidFill>
              <a:srgbClr val="00B0F0"/>
            </a:solidFill>
          </c:spPr>
          <c:invertIfNegative val="0"/>
          <c:cat>
            <c:strRef>
              <c:f>'[QUAN TRAC CL2022-2023.So sánh.22.1.24.xls]TH'!$C$40:$C$44</c:f>
              <c:strCache>
                <c:ptCount val="4"/>
                <c:pt idx="0">
                  <c:v>Đợt 1.2023</c:v>
                </c:pt>
                <c:pt idx="1">
                  <c:v>Đợt 2.2023</c:v>
                </c:pt>
                <c:pt idx="2">
                  <c:v>Đợt 3.2023</c:v>
                </c:pt>
                <c:pt idx="3">
                  <c:v>Đợt 4.2023</c:v>
                </c:pt>
              </c:strCache>
            </c:strRef>
          </c:cat>
          <c:val>
            <c:numRef>
              <c:f>'[QUAN TRAC CL2022-2023.So sánh.22.1.24.xls]TH'!$AC$40:$AC$44</c:f>
              <c:numCache>
                <c:formatCode>General</c:formatCode>
                <c:ptCount val="4"/>
                <c:pt idx="0">
                  <c:v>4609</c:v>
                </c:pt>
                <c:pt idx="1">
                  <c:v>4609</c:v>
                </c:pt>
                <c:pt idx="2">
                  <c:v>4821</c:v>
                </c:pt>
                <c:pt idx="3">
                  <c:v>4360</c:v>
                </c:pt>
              </c:numCache>
            </c:numRef>
          </c:val>
        </c:ser>
        <c:dLbls>
          <c:showLegendKey val="0"/>
          <c:showVal val="0"/>
          <c:showCatName val="0"/>
          <c:showSerName val="0"/>
          <c:showPercent val="0"/>
          <c:showBubbleSize val="0"/>
        </c:dLbls>
        <c:gapWidth val="150"/>
        <c:axId val="542920896"/>
        <c:axId val="542942112"/>
      </c:barChart>
      <c:lineChart>
        <c:grouping val="standard"/>
        <c:varyColors val="0"/>
        <c:ser>
          <c:idx val="0"/>
          <c:order val="0"/>
          <c:tx>
            <c:strRef>
              <c:f>'[QUAN TRAC CL2022-2023.So sánh.22.1.24.xls]TH'!$D$3</c:f>
              <c:strCache>
                <c:ptCount val="1"/>
                <c:pt idx="0">
                  <c:v>QCVN</c:v>
                </c:pt>
              </c:strCache>
            </c:strRef>
          </c:tx>
          <c:spPr>
            <a:ln>
              <a:solidFill>
                <a:srgbClr val="92D050"/>
              </a:solidFill>
            </a:ln>
          </c:spPr>
          <c:marker>
            <c:symbol val="none"/>
          </c:marker>
          <c:cat>
            <c:strRef>
              <c:f>'[QUAN TRAC CL2022-2023.So sánh.22.1.24.xls]TH'!$C$40:$C$44</c:f>
              <c:strCache>
                <c:ptCount val="4"/>
                <c:pt idx="0">
                  <c:v>Đợt 1.2023</c:v>
                </c:pt>
                <c:pt idx="1">
                  <c:v>Đợt 2.2023</c:v>
                </c:pt>
                <c:pt idx="2">
                  <c:v>Đợt 3.2023</c:v>
                </c:pt>
                <c:pt idx="3">
                  <c:v>Đợt 4.2023</c:v>
                </c:pt>
              </c:strCache>
            </c:strRef>
          </c:cat>
          <c:val>
            <c:numRef>
              <c:f>'[QUAN TRAC CL2022-2023.So sánh.22.1.24.xls]TH'!$D$40:$D$44</c:f>
              <c:numCache>
                <c:formatCode>General</c:formatCode>
                <c:ptCount val="4"/>
                <c:pt idx="0">
                  <c:v>250</c:v>
                </c:pt>
                <c:pt idx="1">
                  <c:v>250</c:v>
                </c:pt>
                <c:pt idx="2">
                  <c:v>250</c:v>
                </c:pt>
                <c:pt idx="3">
                  <c:v>250</c:v>
                </c:pt>
              </c:numCache>
            </c:numRef>
          </c:val>
          <c:smooth val="0"/>
        </c:ser>
        <c:dLbls>
          <c:showLegendKey val="0"/>
          <c:showVal val="0"/>
          <c:showCatName val="0"/>
          <c:showSerName val="0"/>
          <c:showPercent val="0"/>
          <c:showBubbleSize val="0"/>
        </c:dLbls>
        <c:marker val="1"/>
        <c:smooth val="0"/>
        <c:axId val="542920896"/>
        <c:axId val="542942112"/>
      </c:lineChart>
      <c:catAx>
        <c:axId val="542920896"/>
        <c:scaling>
          <c:orientation val="minMax"/>
        </c:scaling>
        <c:delete val="0"/>
        <c:axPos val="b"/>
        <c:majorGridlines/>
        <c:numFmt formatCode="General" sourceLinked="0"/>
        <c:majorTickMark val="out"/>
        <c:minorTickMark val="none"/>
        <c:tickLblPos val="nextTo"/>
        <c:txPr>
          <a:bodyPr/>
          <a:lstStyle/>
          <a:p>
            <a:pPr>
              <a:defRPr sz="900"/>
            </a:pPr>
            <a:endParaRPr lang="en-US"/>
          </a:p>
        </c:txPr>
        <c:crossAx val="542942112"/>
        <c:crosses val="autoZero"/>
        <c:auto val="1"/>
        <c:lblAlgn val="ctr"/>
        <c:lblOffset val="100"/>
        <c:noMultiLvlLbl val="0"/>
      </c:catAx>
      <c:valAx>
        <c:axId val="542942112"/>
        <c:scaling>
          <c:orientation val="minMax"/>
        </c:scaling>
        <c:delete val="0"/>
        <c:axPos val="l"/>
        <c:majorGridlines/>
        <c:title>
          <c:tx>
            <c:rich>
              <a:bodyPr rot="-5400000" vert="horz"/>
              <a:lstStyle/>
              <a:p>
                <a:pPr>
                  <a:defRPr/>
                </a:pPr>
                <a:r>
                  <a:rPr lang="en-US" sz="900" b="0" i="0" baseline="0">
                    <a:effectLst/>
                    <a:latin typeface="Times New Roman" pitchFamily="18" charset="0"/>
                    <a:cs typeface="Times New Roman" pitchFamily="18" charset="0"/>
                  </a:rPr>
                  <a:t>Hàm lượng (mg/l)</a:t>
                </a:r>
                <a:endParaRPr lang="en-US" sz="900" b="0">
                  <a:effectLst/>
                  <a:latin typeface="Times New Roman" pitchFamily="18" charset="0"/>
                  <a:cs typeface="Times New Roman" pitchFamily="18" charset="0"/>
                </a:endParaRPr>
              </a:p>
            </c:rich>
          </c:tx>
          <c:layout>
            <c:manualLayout>
              <c:xMode val="edge"/>
              <c:yMode val="edge"/>
              <c:x val="7.4507353247510724E-3"/>
              <c:y val="0.16020290392993805"/>
            </c:manualLayout>
          </c:layout>
          <c:overlay val="0"/>
        </c:title>
        <c:numFmt formatCode="General" sourceLinked="1"/>
        <c:majorTickMark val="out"/>
        <c:minorTickMark val="none"/>
        <c:tickLblPos val="nextTo"/>
        <c:txPr>
          <a:bodyPr/>
          <a:lstStyle/>
          <a:p>
            <a:pPr>
              <a:defRPr sz="900"/>
            </a:pPr>
            <a:endParaRPr lang="en-US"/>
          </a:p>
        </c:txPr>
        <c:crossAx val="542920896"/>
        <c:crosses val="autoZero"/>
        <c:crossBetween val="between"/>
      </c:valAx>
    </c:plotArea>
    <c:legend>
      <c:legendPos val="b"/>
      <c:layout>
        <c:manualLayout>
          <c:xMode val="edge"/>
          <c:yMode val="edge"/>
          <c:x val="0.1935966083507854"/>
          <c:y val="0.91806817077158287"/>
          <c:w val="0.69036976621871926"/>
          <c:h val="7.1067631697552924E-2"/>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Sắt</a:t>
            </a:r>
            <a:r>
              <a:rPr lang="en-US" sz="900" baseline="0"/>
              <a:t> tổng</a:t>
            </a:r>
            <a:endParaRPr lang="en-US" sz="900"/>
          </a:p>
        </c:rich>
      </c:tx>
      <c:layout>
        <c:manualLayout>
          <c:xMode val="edge"/>
          <c:yMode val="edge"/>
          <c:x val="0.13529808773903262"/>
          <c:y val="0"/>
        </c:manualLayout>
      </c:layout>
      <c:overlay val="1"/>
    </c:title>
    <c:autoTitleDeleted val="0"/>
    <c:plotArea>
      <c:layout>
        <c:manualLayout>
          <c:layoutTarget val="inner"/>
          <c:xMode val="edge"/>
          <c:yMode val="edge"/>
          <c:x val="0.20221403776140887"/>
          <c:y val="9.8654728888218662E-2"/>
          <c:w val="0.77635784438235544"/>
          <c:h val="0.60637897783377648"/>
        </c:manualLayout>
      </c:layout>
      <c:barChart>
        <c:barDir val="col"/>
        <c:grouping val="clustered"/>
        <c:varyColors val="0"/>
        <c:ser>
          <c:idx val="1"/>
          <c:order val="1"/>
          <c:tx>
            <c:strRef>
              <c:f>'[QUAN TRAC CL2022-2023.So sánh.22.1.24.xls]TH'!$AC$3</c:f>
              <c:strCache>
                <c:ptCount val="1"/>
                <c:pt idx="0">
                  <c:v>BD0404T</c:v>
                </c:pt>
              </c:strCache>
            </c:strRef>
          </c:tx>
          <c:spPr>
            <a:solidFill>
              <a:schemeClr val="tx1">
                <a:lumMod val="50000"/>
                <a:lumOff val="50000"/>
              </a:schemeClr>
            </a:solidFill>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sánh.22.1.24.xls]TH'!$AC$45:$AC$49</c:f>
              <c:numCache>
                <c:formatCode>General</c:formatCode>
                <c:ptCount val="4"/>
                <c:pt idx="0">
                  <c:v>155.5</c:v>
                </c:pt>
                <c:pt idx="1">
                  <c:v>155.5</c:v>
                </c:pt>
                <c:pt idx="2">
                  <c:v>286</c:v>
                </c:pt>
                <c:pt idx="3">
                  <c:v>234</c:v>
                </c:pt>
              </c:numCache>
            </c:numRef>
          </c:val>
        </c:ser>
        <c:dLbls>
          <c:showLegendKey val="0"/>
          <c:showVal val="0"/>
          <c:showCatName val="0"/>
          <c:showSerName val="0"/>
          <c:showPercent val="0"/>
          <c:showBubbleSize val="0"/>
        </c:dLbls>
        <c:gapWidth val="150"/>
        <c:axId val="542949184"/>
        <c:axId val="542954624"/>
      </c:barChart>
      <c:lineChart>
        <c:grouping val="standard"/>
        <c:varyColors val="0"/>
        <c:ser>
          <c:idx val="0"/>
          <c:order val="0"/>
          <c:tx>
            <c:strRef>
              <c:f>'[QUAN TRAC CL2022-2023.So sánh.22.1.24.xls]TH'!$D$3</c:f>
              <c:strCache>
                <c:ptCount val="1"/>
                <c:pt idx="0">
                  <c:v>QCVN</c:v>
                </c:pt>
              </c:strCache>
            </c:strRef>
          </c:tx>
          <c:spPr>
            <a:ln>
              <a:solidFill>
                <a:srgbClr val="92D050"/>
              </a:solidFill>
            </a:ln>
          </c:spPr>
          <c:marker>
            <c:symbol val="none"/>
          </c:marker>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sánh.22.1.24.xls]TH'!$D$45:$D$49</c:f>
              <c:numCache>
                <c:formatCode>General</c:formatCode>
                <c:ptCount val="4"/>
                <c:pt idx="0">
                  <c:v>5</c:v>
                </c:pt>
                <c:pt idx="1">
                  <c:v>5</c:v>
                </c:pt>
                <c:pt idx="2">
                  <c:v>5</c:v>
                </c:pt>
                <c:pt idx="3">
                  <c:v>5</c:v>
                </c:pt>
              </c:numCache>
            </c:numRef>
          </c:val>
          <c:smooth val="0"/>
        </c:ser>
        <c:dLbls>
          <c:showLegendKey val="0"/>
          <c:showVal val="0"/>
          <c:showCatName val="0"/>
          <c:showSerName val="0"/>
          <c:showPercent val="0"/>
          <c:showBubbleSize val="0"/>
        </c:dLbls>
        <c:marker val="1"/>
        <c:smooth val="0"/>
        <c:axId val="542949184"/>
        <c:axId val="542954624"/>
      </c:lineChart>
      <c:catAx>
        <c:axId val="542949184"/>
        <c:scaling>
          <c:orientation val="minMax"/>
        </c:scaling>
        <c:delete val="0"/>
        <c:axPos val="b"/>
        <c:majorGridlines/>
        <c:numFmt formatCode="General" sourceLinked="0"/>
        <c:majorTickMark val="out"/>
        <c:minorTickMark val="none"/>
        <c:tickLblPos val="nextTo"/>
        <c:crossAx val="542954624"/>
        <c:crosses val="autoZero"/>
        <c:auto val="1"/>
        <c:lblAlgn val="ctr"/>
        <c:lblOffset val="100"/>
        <c:noMultiLvlLbl val="0"/>
      </c:catAx>
      <c:valAx>
        <c:axId val="542954624"/>
        <c:scaling>
          <c:orientation val="minMax"/>
        </c:scaling>
        <c:delete val="0"/>
        <c:axPos val="l"/>
        <c:majorGridlines/>
        <c:title>
          <c:tx>
            <c:rich>
              <a:bodyPr rot="-5400000" vert="horz"/>
              <a:lstStyle/>
              <a:p>
                <a:pPr>
                  <a:defRPr sz="900" b="0"/>
                </a:pPr>
                <a:r>
                  <a:rPr lang="en-US" sz="900" b="0" i="0" u="none" strike="noStrike" baseline="0">
                    <a:effectLst/>
                  </a:rPr>
                  <a:t>Hàm lượng (mg/l)</a:t>
                </a:r>
                <a:endParaRPr lang="en-US" sz="900" b="0"/>
              </a:p>
            </c:rich>
          </c:tx>
          <c:layout>
            <c:manualLayout>
              <c:xMode val="edge"/>
              <c:yMode val="edge"/>
              <c:x val="8.9048484324074882E-3"/>
              <c:y val="0.18518185226846645"/>
            </c:manualLayout>
          </c:layout>
          <c:overlay val="0"/>
        </c:title>
        <c:numFmt formatCode="General" sourceLinked="1"/>
        <c:majorTickMark val="out"/>
        <c:minorTickMark val="none"/>
        <c:tickLblPos val="nextTo"/>
        <c:txPr>
          <a:bodyPr/>
          <a:lstStyle/>
          <a:p>
            <a:pPr>
              <a:defRPr sz="900"/>
            </a:pPr>
            <a:endParaRPr lang="en-US"/>
          </a:p>
        </c:txPr>
        <c:crossAx val="542949184"/>
        <c:crosses val="autoZero"/>
        <c:crossBetween val="between"/>
      </c:valAx>
    </c:plotArea>
    <c:legend>
      <c:legendPos val="b"/>
      <c:layout>
        <c:manualLayout>
          <c:xMode val="edge"/>
          <c:yMode val="edge"/>
          <c:x val="1.5288361132277823E-2"/>
          <c:y val="0.90145819272590921"/>
          <c:w val="0.98304229108458219"/>
          <c:h val="9.8541807274090787E-2"/>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Mn</a:t>
            </a:r>
          </a:p>
        </c:rich>
      </c:tx>
      <c:layout>
        <c:manualLayout>
          <c:xMode val="edge"/>
          <c:yMode val="edge"/>
          <c:x val="0.17360585245993188"/>
          <c:y val="0"/>
        </c:manualLayout>
      </c:layout>
      <c:overlay val="1"/>
    </c:title>
    <c:autoTitleDeleted val="0"/>
    <c:plotArea>
      <c:layout>
        <c:manualLayout>
          <c:layoutTarget val="inner"/>
          <c:xMode val="edge"/>
          <c:yMode val="edge"/>
          <c:x val="0.13703494709806877"/>
          <c:y val="8.340292690686392E-2"/>
          <c:w val="0.82372642276548358"/>
          <c:h val="0.62215660542432194"/>
        </c:manualLayout>
      </c:layout>
      <c:barChart>
        <c:barDir val="col"/>
        <c:grouping val="clustered"/>
        <c:varyColors val="0"/>
        <c:ser>
          <c:idx val="1"/>
          <c:order val="1"/>
          <c:tx>
            <c:strRef>
              <c:f>'[QUAN TRAC CL2022-2023.So sánh.22.1.24.xls]TH'!$AC$3</c:f>
              <c:strCache>
                <c:ptCount val="1"/>
                <c:pt idx="0">
                  <c:v>BD0404T</c:v>
                </c:pt>
              </c:strCache>
            </c:strRef>
          </c:tx>
          <c:spPr>
            <a:solidFill>
              <a:srgbClr val="7030A0"/>
            </a:solidFill>
          </c:spPr>
          <c:invertIfNegative val="0"/>
          <c:cat>
            <c:strRef>
              <c:f>'[QUAN TRAC CL2022-2023.So sánh.22.1.24.xls]TH'!$C$67:$C$71</c:f>
              <c:strCache>
                <c:ptCount val="4"/>
                <c:pt idx="0">
                  <c:v>Đợt 1.2023</c:v>
                </c:pt>
                <c:pt idx="1">
                  <c:v>Đợt 2.2023</c:v>
                </c:pt>
                <c:pt idx="2">
                  <c:v>Đợt 3.2023</c:v>
                </c:pt>
                <c:pt idx="3">
                  <c:v>Đợt 4.2023</c:v>
                </c:pt>
              </c:strCache>
            </c:strRef>
          </c:cat>
          <c:val>
            <c:numRef>
              <c:f>'[QUAN TRAC CL2022-2023.So sánh.22.1.24.xls]TH'!$AC$67:$AC$71</c:f>
              <c:numCache>
                <c:formatCode>General</c:formatCode>
                <c:ptCount val="4"/>
                <c:pt idx="0">
                  <c:v>5.84</c:v>
                </c:pt>
                <c:pt idx="1">
                  <c:v>5.84</c:v>
                </c:pt>
                <c:pt idx="2">
                  <c:v>7.23</c:v>
                </c:pt>
                <c:pt idx="3">
                  <c:v>7.94</c:v>
                </c:pt>
              </c:numCache>
            </c:numRef>
          </c:val>
        </c:ser>
        <c:dLbls>
          <c:showLegendKey val="0"/>
          <c:showVal val="0"/>
          <c:showCatName val="0"/>
          <c:showSerName val="0"/>
          <c:showPercent val="0"/>
          <c:showBubbleSize val="0"/>
        </c:dLbls>
        <c:gapWidth val="150"/>
        <c:axId val="542960608"/>
        <c:axId val="542953536"/>
      </c:barChart>
      <c:lineChart>
        <c:grouping val="standard"/>
        <c:varyColors val="0"/>
        <c:ser>
          <c:idx val="0"/>
          <c:order val="0"/>
          <c:tx>
            <c:strRef>
              <c:f>'[QUAN TRAC CL2022-2023.So sánh.22.1.24.xls]TH'!$D$3</c:f>
              <c:strCache>
                <c:ptCount val="1"/>
                <c:pt idx="0">
                  <c:v>QCVN</c:v>
                </c:pt>
              </c:strCache>
            </c:strRef>
          </c:tx>
          <c:spPr>
            <a:ln>
              <a:solidFill>
                <a:schemeClr val="accent6"/>
              </a:solidFill>
            </a:ln>
          </c:spPr>
          <c:marker>
            <c:symbol val="none"/>
          </c:marker>
          <c:cat>
            <c:strRef>
              <c:f>'[QUAN TRAC CL2022-2023.So sánh.22.1.24.xls]TH'!$C$67:$C$71</c:f>
              <c:strCache>
                <c:ptCount val="4"/>
                <c:pt idx="0">
                  <c:v>Đợt 1.2023</c:v>
                </c:pt>
                <c:pt idx="1">
                  <c:v>Đợt 2.2023</c:v>
                </c:pt>
                <c:pt idx="2">
                  <c:v>Đợt 3.2023</c:v>
                </c:pt>
                <c:pt idx="3">
                  <c:v>Đợt 4.2023</c:v>
                </c:pt>
              </c:strCache>
            </c:strRef>
          </c:cat>
          <c:val>
            <c:numRef>
              <c:f>'[QUAN TRAC CL2022-2023.So sánh.22.1.24.xls]TH'!$D$67:$D$71</c:f>
              <c:numCache>
                <c:formatCode>General</c:formatCode>
                <c:ptCount val="4"/>
                <c:pt idx="0">
                  <c:v>0.5</c:v>
                </c:pt>
                <c:pt idx="1">
                  <c:v>0.5</c:v>
                </c:pt>
                <c:pt idx="2">
                  <c:v>0.5</c:v>
                </c:pt>
                <c:pt idx="3">
                  <c:v>0.5</c:v>
                </c:pt>
              </c:numCache>
            </c:numRef>
          </c:val>
          <c:smooth val="0"/>
        </c:ser>
        <c:dLbls>
          <c:showLegendKey val="0"/>
          <c:showVal val="0"/>
          <c:showCatName val="0"/>
          <c:showSerName val="0"/>
          <c:showPercent val="0"/>
          <c:showBubbleSize val="0"/>
        </c:dLbls>
        <c:marker val="1"/>
        <c:smooth val="0"/>
        <c:axId val="542960608"/>
        <c:axId val="542953536"/>
      </c:lineChart>
      <c:catAx>
        <c:axId val="542960608"/>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542953536"/>
        <c:crosses val="autoZero"/>
        <c:auto val="1"/>
        <c:lblAlgn val="ctr"/>
        <c:lblOffset val="100"/>
        <c:noMultiLvlLbl val="0"/>
      </c:catAx>
      <c:valAx>
        <c:axId val="542953536"/>
        <c:scaling>
          <c:orientation val="minMax"/>
        </c:scaling>
        <c:delete val="0"/>
        <c:axPos val="l"/>
        <c:majorGridlines/>
        <c:title>
          <c:tx>
            <c:rich>
              <a:bodyPr rot="-5400000" vert="horz"/>
              <a:lstStyle/>
              <a:p>
                <a:pPr>
                  <a:defRPr/>
                </a:pPr>
                <a:r>
                  <a:rPr lang="en-US" sz="1000" b="1" i="0" baseline="0">
                    <a:effectLst/>
                    <a:latin typeface="Times New Roman" pitchFamily="18" charset="0"/>
                    <a:cs typeface="Times New Roman" pitchFamily="18" charset="0"/>
                  </a:rPr>
                  <a:t>Hàm lượng (mg/l)</a:t>
                </a:r>
                <a:endParaRPr lang="en-US" sz="1000">
                  <a:effectLst/>
                  <a:latin typeface="Times New Roman" pitchFamily="18" charset="0"/>
                  <a:cs typeface="Times New Roman" pitchFamily="18" charset="0"/>
                </a:endParaRPr>
              </a:p>
            </c:rich>
          </c:tx>
          <c:layout>
            <c:manualLayout>
              <c:xMode val="edge"/>
              <c:yMode val="edge"/>
              <c:x val="3.5670408220249065E-3"/>
              <c:y val="0.20601224846894137"/>
            </c:manualLayout>
          </c:layout>
          <c:overlay val="0"/>
        </c:title>
        <c:numFmt formatCode="General" sourceLinked="1"/>
        <c:majorTickMark val="out"/>
        <c:minorTickMark val="none"/>
        <c:tickLblPos val="nextTo"/>
        <c:txPr>
          <a:bodyPr/>
          <a:lstStyle/>
          <a:p>
            <a:pPr>
              <a:defRPr>
                <a:solidFill>
                  <a:sysClr val="windowText" lastClr="000000"/>
                </a:solidFill>
              </a:defRPr>
            </a:pPr>
            <a:endParaRPr lang="en-US"/>
          </a:p>
        </c:txPr>
        <c:crossAx val="542960608"/>
        <c:crosses val="autoZero"/>
        <c:crossBetween val="between"/>
      </c:valAx>
    </c:plotArea>
    <c:legend>
      <c:legendPos val="b"/>
      <c:layout>
        <c:manualLayout>
          <c:xMode val="edge"/>
          <c:yMode val="edge"/>
          <c:x val="1.2292072815656889E-2"/>
          <c:y val="0.907586434048685"/>
          <c:w val="0.93083983640053036"/>
          <c:h val="9.2413565951314891E-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83083137577911E-2"/>
          <c:y val="3.7097661652330402E-2"/>
          <c:w val="0.81741469099513275"/>
          <c:h val="0.7062224918396971"/>
        </c:manualLayout>
      </c:layout>
      <c:barChart>
        <c:barDir val="col"/>
        <c:grouping val="clustered"/>
        <c:varyColors val="0"/>
        <c:ser>
          <c:idx val="14"/>
          <c:order val="14"/>
          <c:tx>
            <c:strRef>
              <c:f>'[MUC NUOC NĂM 2023.29.1.2024.14h40.xls]BĐ.2023'!$B$5</c:f>
              <c:strCache>
                <c:ptCount val="1"/>
                <c:pt idx="0">
                  <c:v>Sở Sao</c:v>
                </c:pt>
              </c:strCache>
            </c:strRef>
          </c:tx>
          <c:spPr>
            <a:solidFill>
              <a:schemeClr val="accent3">
                <a:lumMod val="80000"/>
                <a:lumOff val="20000"/>
              </a:schemeClr>
            </a:solidFill>
            <a:ln>
              <a:noFill/>
            </a:ln>
            <a:effectLst/>
          </c:spPr>
          <c:invertIfNegative val="0"/>
          <c:val>
            <c:numRef>
              <c:f>'[MUC NUOC NĂM 2023.29.1.2024.14h40.xls]BĐ.2023'!$C$5:$CN$5</c:f>
              <c:numCache>
                <c:formatCode>General</c:formatCode>
                <c:ptCount val="90"/>
                <c:pt idx="0">
                  <c:v>37.600000000000009</c:v>
                </c:pt>
                <c:pt idx="1">
                  <c:v>1.4</c:v>
                </c:pt>
                <c:pt idx="2">
                  <c:v>2.8000000000000003</c:v>
                </c:pt>
                <c:pt idx="3">
                  <c:v>67.199999999999989</c:v>
                </c:pt>
                <c:pt idx="4">
                  <c:v>13</c:v>
                </c:pt>
                <c:pt idx="5">
                  <c:v>51.4</c:v>
                </c:pt>
                <c:pt idx="6">
                  <c:v>5.8</c:v>
                </c:pt>
                <c:pt idx="7">
                  <c:v>0</c:v>
                </c:pt>
                <c:pt idx="8">
                  <c:v>0</c:v>
                </c:pt>
                <c:pt idx="9">
                  <c:v>0</c:v>
                </c:pt>
                <c:pt idx="10" formatCode="#,#00">
                  <c:v>3</c:v>
                </c:pt>
                <c:pt idx="11" formatCode="#,#00">
                  <c:v>3.8</c:v>
                </c:pt>
                <c:pt idx="12" formatCode="#,#00">
                  <c:v>4.5999999999999996</c:v>
                </c:pt>
                <c:pt idx="13" formatCode="#,#00">
                  <c:v>2.8</c:v>
                </c:pt>
                <c:pt idx="14" formatCode="#,#00">
                  <c:v>0</c:v>
                </c:pt>
                <c:pt idx="15" formatCode="#,#00">
                  <c:v>0</c:v>
                </c:pt>
                <c:pt idx="16" formatCode="#,#00">
                  <c:v>0</c:v>
                </c:pt>
                <c:pt idx="17" formatCode="#,#00">
                  <c:v>0.4</c:v>
                </c:pt>
                <c:pt idx="18" formatCode="#,#00">
                  <c:v>5.8</c:v>
                </c:pt>
                <c:pt idx="19" formatCode="#,#00">
                  <c:v>0</c:v>
                </c:pt>
                <c:pt idx="20" formatCode="#,#00">
                  <c:v>0</c:v>
                </c:pt>
                <c:pt idx="21" formatCode="#,#00">
                  <c:v>0</c:v>
                </c:pt>
                <c:pt idx="22" formatCode="#,#00">
                  <c:v>0</c:v>
                </c:pt>
                <c:pt idx="23" formatCode="#,#00">
                  <c:v>0</c:v>
                </c:pt>
                <c:pt idx="24" formatCode="#,#00">
                  <c:v>0</c:v>
                </c:pt>
                <c:pt idx="25" formatCode="#,#00">
                  <c:v>2</c:v>
                </c:pt>
                <c:pt idx="26" formatCode="#,#00">
                  <c:v>0</c:v>
                </c:pt>
                <c:pt idx="27" formatCode="#,#00">
                  <c:v>70.8</c:v>
                </c:pt>
                <c:pt idx="28" formatCode="#,#00">
                  <c:v>0.6</c:v>
                </c:pt>
                <c:pt idx="29" formatCode="#,#00">
                  <c:v>10.399999999999999</c:v>
                </c:pt>
                <c:pt idx="30" formatCode="#,#00">
                  <c:v>10.8</c:v>
                </c:pt>
                <c:pt idx="31" formatCode="#,#00">
                  <c:v>3.6</c:v>
                </c:pt>
                <c:pt idx="32" formatCode="#,#00">
                  <c:v>7.6</c:v>
                </c:pt>
                <c:pt idx="33" formatCode="#,#00">
                  <c:v>9.4</c:v>
                </c:pt>
                <c:pt idx="34" formatCode="#,#00">
                  <c:v>3.8</c:v>
                </c:pt>
                <c:pt idx="35" formatCode="#,#00">
                  <c:v>2</c:v>
                </c:pt>
                <c:pt idx="36" formatCode="#,#00">
                  <c:v>42.2</c:v>
                </c:pt>
                <c:pt idx="37" formatCode="#,#00">
                  <c:v>0</c:v>
                </c:pt>
                <c:pt idx="38" formatCode="#,#00">
                  <c:v>29.799999999999997</c:v>
                </c:pt>
                <c:pt idx="39" formatCode="#,#00">
                  <c:v>7.6</c:v>
                </c:pt>
                <c:pt idx="40" formatCode="#,#00">
                  <c:v>6.4</c:v>
                </c:pt>
                <c:pt idx="41" formatCode="#,#00">
                  <c:v>65.800000000000011</c:v>
                </c:pt>
                <c:pt idx="42" formatCode="#,#00">
                  <c:v>0.8</c:v>
                </c:pt>
                <c:pt idx="43" formatCode="#,#00">
                  <c:v>36.6</c:v>
                </c:pt>
                <c:pt idx="44" formatCode="#,#00">
                  <c:v>1.2</c:v>
                </c:pt>
                <c:pt idx="45" formatCode="#,#00">
                  <c:v>39.4</c:v>
                </c:pt>
                <c:pt idx="46" formatCode="#,#00">
                  <c:v>2.2000000000000002</c:v>
                </c:pt>
                <c:pt idx="47" formatCode="#,#00">
                  <c:v>96.4</c:v>
                </c:pt>
                <c:pt idx="48" formatCode="#,#00">
                  <c:v>15.8</c:v>
                </c:pt>
                <c:pt idx="49" formatCode="#,#00">
                  <c:v>60.4</c:v>
                </c:pt>
                <c:pt idx="50" formatCode="#,#00">
                  <c:v>37.6</c:v>
                </c:pt>
                <c:pt idx="51" formatCode="#,#00">
                  <c:v>14.6</c:v>
                </c:pt>
                <c:pt idx="52" formatCode="#,#00">
                  <c:v>51</c:v>
                </c:pt>
                <c:pt idx="53" formatCode="#,#00">
                  <c:v>1.2</c:v>
                </c:pt>
                <c:pt idx="54" formatCode="#,#00">
                  <c:v>97.8</c:v>
                </c:pt>
                <c:pt idx="55" formatCode="#,#00">
                  <c:v>55.4</c:v>
                </c:pt>
                <c:pt idx="56" formatCode="#,#00">
                  <c:v>65.2</c:v>
                </c:pt>
                <c:pt idx="57" formatCode="#,#00">
                  <c:v>16.399999999999999</c:v>
                </c:pt>
                <c:pt idx="58" formatCode="#,#00">
                  <c:v>50</c:v>
                </c:pt>
                <c:pt idx="59" formatCode="#,#00">
                  <c:v>55.800000000000004</c:v>
                </c:pt>
                <c:pt idx="60" formatCode="#,#00">
                  <c:v>11</c:v>
                </c:pt>
                <c:pt idx="61" formatCode="#,#00">
                  <c:v>13.2</c:v>
                </c:pt>
                <c:pt idx="62" formatCode="#,#00">
                  <c:v>6</c:v>
                </c:pt>
                <c:pt idx="63" formatCode="#,#00">
                  <c:v>0</c:v>
                </c:pt>
                <c:pt idx="64" formatCode="#,#00">
                  <c:v>6</c:v>
                </c:pt>
                <c:pt idx="65" formatCode="#,#00">
                  <c:v>21</c:v>
                </c:pt>
                <c:pt idx="66" formatCode="#,#00">
                  <c:v>82.6</c:v>
                </c:pt>
                <c:pt idx="67" formatCode="#,#00">
                  <c:v>52.4</c:v>
                </c:pt>
                <c:pt idx="68" formatCode="#,#00">
                  <c:v>2.8</c:v>
                </c:pt>
                <c:pt idx="69" formatCode="#,#00">
                  <c:v>32</c:v>
                </c:pt>
                <c:pt idx="70" formatCode="#,#00">
                  <c:v>23.6</c:v>
                </c:pt>
                <c:pt idx="71" formatCode="#,#00">
                  <c:v>6.1999999999999993</c:v>
                </c:pt>
                <c:pt idx="72" formatCode="#,#00">
                  <c:v>4.5999999999999996</c:v>
                </c:pt>
                <c:pt idx="73" formatCode="#,#00">
                  <c:v>35.4</c:v>
                </c:pt>
                <c:pt idx="74" formatCode="#,#00">
                  <c:v>41.199999999999996</c:v>
                </c:pt>
                <c:pt idx="75" formatCode="#,#00">
                  <c:v>18.8</c:v>
                </c:pt>
                <c:pt idx="76" formatCode="#,#00">
                  <c:v>16.8</c:v>
                </c:pt>
                <c:pt idx="77" formatCode="#,#00">
                  <c:v>31.6</c:v>
                </c:pt>
                <c:pt idx="78" formatCode="#,#00">
                  <c:v>5.2</c:v>
                </c:pt>
                <c:pt idx="79" formatCode="#,#00">
                  <c:v>29</c:v>
                </c:pt>
                <c:pt idx="80" formatCode="#,#00">
                  <c:v>164</c:v>
                </c:pt>
                <c:pt idx="81" formatCode="#,#00">
                  <c:v>16.600000000000001</c:v>
                </c:pt>
                <c:pt idx="82" formatCode="#,#00">
                  <c:v>5.8000000000000007</c:v>
                </c:pt>
                <c:pt idx="83" formatCode="#,#00">
                  <c:v>21.4</c:v>
                </c:pt>
                <c:pt idx="84" formatCode="#,#00">
                  <c:v>126.8</c:v>
                </c:pt>
                <c:pt idx="85" formatCode="#,#00">
                  <c:v>32.800000000000004</c:v>
                </c:pt>
                <c:pt idx="86" formatCode="#,#00">
                  <c:v>62.4</c:v>
                </c:pt>
                <c:pt idx="87" formatCode="#,#00">
                  <c:v>7.2</c:v>
                </c:pt>
                <c:pt idx="88" formatCode="#,#00">
                  <c:v>21.4</c:v>
                </c:pt>
                <c:pt idx="89" formatCode="#,#00">
                  <c:v>34</c:v>
                </c:pt>
              </c:numCache>
            </c:numRef>
          </c:val>
        </c:ser>
        <c:ser>
          <c:idx val="15"/>
          <c:order val="15"/>
          <c:tx>
            <c:strRef>
              <c:f>'[MUC NUOC NĂM 2023.29.1.2024.14h40.xls]BĐ.2023'!$B$6</c:f>
              <c:strCache>
                <c:ptCount val="1"/>
                <c:pt idx="0">
                  <c:v>Thuận An</c:v>
                </c:pt>
              </c:strCache>
            </c:strRef>
          </c:tx>
          <c:spPr>
            <a:solidFill>
              <a:schemeClr val="accent4">
                <a:lumMod val="80000"/>
                <a:lumOff val="20000"/>
              </a:schemeClr>
            </a:solidFill>
            <a:ln>
              <a:noFill/>
            </a:ln>
            <a:effectLst/>
          </c:spPr>
          <c:invertIfNegative val="0"/>
          <c:val>
            <c:numRef>
              <c:f>'[MUC NUOC NĂM 2023.29.1.2024.14h40.xls]BĐ.2023'!$C$6:$CN$6</c:f>
              <c:numCache>
                <c:formatCode>General</c:formatCode>
                <c:ptCount val="90"/>
                <c:pt idx="0">
                  <c:v>12</c:v>
                </c:pt>
                <c:pt idx="1">
                  <c:v>0</c:v>
                </c:pt>
                <c:pt idx="2">
                  <c:v>48</c:v>
                </c:pt>
                <c:pt idx="3">
                  <c:v>101</c:v>
                </c:pt>
                <c:pt idx="4">
                  <c:v>17</c:v>
                </c:pt>
                <c:pt idx="5">
                  <c:v>25.5</c:v>
                </c:pt>
                <c:pt idx="6">
                  <c:v>0</c:v>
                </c:pt>
                <c:pt idx="7">
                  <c:v>0</c:v>
                </c:pt>
                <c:pt idx="8">
                  <c:v>0</c:v>
                </c:pt>
                <c:pt idx="9">
                  <c:v>0</c:v>
                </c:pt>
                <c:pt idx="10" formatCode="#,#00">
                  <c:v>0</c:v>
                </c:pt>
                <c:pt idx="11" formatCode="#,#00">
                  <c:v>9.3000000000000007</c:v>
                </c:pt>
                <c:pt idx="12" formatCode="#,#00">
                  <c:v>0</c:v>
                </c:pt>
                <c:pt idx="13" formatCode="#,#00">
                  <c:v>43.2</c:v>
                </c:pt>
                <c:pt idx="14" formatCode="#,#00">
                  <c:v>0</c:v>
                </c:pt>
                <c:pt idx="15" formatCode="#,#00">
                  <c:v>0</c:v>
                </c:pt>
                <c:pt idx="16" formatCode="#,#00">
                  <c:v>0</c:v>
                </c:pt>
                <c:pt idx="17" formatCode="#,#00">
                  <c:v>9.5</c:v>
                </c:pt>
                <c:pt idx="18" formatCode="#,#00">
                  <c:v>0</c:v>
                </c:pt>
                <c:pt idx="19" formatCode="#,#00">
                  <c:v>0</c:v>
                </c:pt>
                <c:pt idx="20" formatCode="#,#00">
                  <c:v>0</c:v>
                </c:pt>
                <c:pt idx="21" formatCode="#,#00">
                  <c:v>0</c:v>
                </c:pt>
                <c:pt idx="22" formatCode="#,#00">
                  <c:v>0</c:v>
                </c:pt>
                <c:pt idx="23" formatCode="#,#00">
                  <c:v>0</c:v>
                </c:pt>
                <c:pt idx="24" formatCode="#,#00">
                  <c:v>0</c:v>
                </c:pt>
                <c:pt idx="25" formatCode="#,#00">
                  <c:v>3.6</c:v>
                </c:pt>
                <c:pt idx="26" formatCode="#,#00">
                  <c:v>0</c:v>
                </c:pt>
                <c:pt idx="27" formatCode="#,#00">
                  <c:v>8.4</c:v>
                </c:pt>
                <c:pt idx="28" formatCode="#,#00">
                  <c:v>0</c:v>
                </c:pt>
                <c:pt idx="29" formatCode="#,#00">
                  <c:v>3.2</c:v>
                </c:pt>
                <c:pt idx="30" formatCode="#,#00">
                  <c:v>0</c:v>
                </c:pt>
                <c:pt idx="31" formatCode="#,#00">
                  <c:v>5.2</c:v>
                </c:pt>
                <c:pt idx="32" formatCode="#,#00">
                  <c:v>21.8</c:v>
                </c:pt>
                <c:pt idx="33" formatCode="#,#00">
                  <c:v>0</c:v>
                </c:pt>
                <c:pt idx="34" formatCode="#,#00">
                  <c:v>0</c:v>
                </c:pt>
                <c:pt idx="35" formatCode="#,#00">
                  <c:v>21.6</c:v>
                </c:pt>
                <c:pt idx="36" formatCode="#,#00">
                  <c:v>23.5</c:v>
                </c:pt>
                <c:pt idx="37" formatCode="#,#00">
                  <c:v>28.9</c:v>
                </c:pt>
                <c:pt idx="38" formatCode="#,#00">
                  <c:v>14.999999999999998</c:v>
                </c:pt>
                <c:pt idx="39" formatCode="#,#00">
                  <c:v>11.600000000000001</c:v>
                </c:pt>
                <c:pt idx="40" formatCode="#,#00">
                  <c:v>0</c:v>
                </c:pt>
                <c:pt idx="41" formatCode="#,#00">
                  <c:v>23</c:v>
                </c:pt>
                <c:pt idx="42" formatCode="#,#00">
                  <c:v>0</c:v>
                </c:pt>
                <c:pt idx="43" formatCode="#,#00">
                  <c:v>20</c:v>
                </c:pt>
                <c:pt idx="44" formatCode="#,#00">
                  <c:v>2.5</c:v>
                </c:pt>
                <c:pt idx="45" formatCode="#,#00">
                  <c:v>21</c:v>
                </c:pt>
                <c:pt idx="46" formatCode="#,#00">
                  <c:v>0</c:v>
                </c:pt>
                <c:pt idx="47" formatCode="#,#00">
                  <c:v>115</c:v>
                </c:pt>
                <c:pt idx="48" formatCode="#,#00">
                  <c:v>14</c:v>
                </c:pt>
                <c:pt idx="49" formatCode="#,#00">
                  <c:v>183.5</c:v>
                </c:pt>
                <c:pt idx="50" formatCode="#,#00">
                  <c:v>81</c:v>
                </c:pt>
                <c:pt idx="51" formatCode="#,#00">
                  <c:v>106.5</c:v>
                </c:pt>
                <c:pt idx="52" formatCode="#,#00">
                  <c:v>0</c:v>
                </c:pt>
                <c:pt idx="53" formatCode="#,#00">
                  <c:v>0</c:v>
                </c:pt>
                <c:pt idx="54" formatCode="#,#00">
                  <c:v>139.5</c:v>
                </c:pt>
                <c:pt idx="55" formatCode="#,#00">
                  <c:v>28.5</c:v>
                </c:pt>
                <c:pt idx="56" formatCode="#,#00">
                  <c:v>54</c:v>
                </c:pt>
                <c:pt idx="57" formatCode="#,#00">
                  <c:v>13.5</c:v>
                </c:pt>
                <c:pt idx="58" formatCode="#,#00">
                  <c:v>36.5</c:v>
                </c:pt>
                <c:pt idx="59" formatCode="#,#00">
                  <c:v>2</c:v>
                </c:pt>
                <c:pt idx="60" formatCode="#,#00">
                  <c:v>7.8000000000000007</c:v>
                </c:pt>
                <c:pt idx="61" formatCode="#,#00">
                  <c:v>2.8</c:v>
                </c:pt>
                <c:pt idx="62" formatCode="#,#00">
                  <c:v>0</c:v>
                </c:pt>
                <c:pt idx="63" formatCode="#,#00">
                  <c:v>0</c:v>
                </c:pt>
                <c:pt idx="64" formatCode="#,#00">
                  <c:v>0</c:v>
                </c:pt>
                <c:pt idx="65" formatCode="#,#00">
                  <c:v>64.7</c:v>
                </c:pt>
                <c:pt idx="66" formatCode="#,#00">
                  <c:v>10.700000000000001</c:v>
                </c:pt>
                <c:pt idx="67" formatCode="#,#00">
                  <c:v>0</c:v>
                </c:pt>
                <c:pt idx="68" formatCode="#,#00">
                  <c:v>33.299999999999997</c:v>
                </c:pt>
                <c:pt idx="69" formatCode="#,#00">
                  <c:v>71.099999999999994</c:v>
                </c:pt>
                <c:pt idx="70" formatCode="#,#00">
                  <c:v>6.8</c:v>
                </c:pt>
                <c:pt idx="71" formatCode="#,#00">
                  <c:v>11.6</c:v>
                </c:pt>
                <c:pt idx="72" formatCode="#,#00">
                  <c:v>12.5</c:v>
                </c:pt>
                <c:pt idx="73" formatCode="#,#00">
                  <c:v>20.2</c:v>
                </c:pt>
                <c:pt idx="74" formatCode="#,#00">
                  <c:v>13.7</c:v>
                </c:pt>
                <c:pt idx="75" formatCode="#,#00">
                  <c:v>19.899999999999999</c:v>
                </c:pt>
                <c:pt idx="76" formatCode="#,#00">
                  <c:v>17.600000000000001</c:v>
                </c:pt>
                <c:pt idx="77" formatCode="#,#00">
                  <c:v>55.900000000000006</c:v>
                </c:pt>
                <c:pt idx="78" formatCode="#,#00">
                  <c:v>25</c:v>
                </c:pt>
                <c:pt idx="79" formatCode="#,#00">
                  <c:v>21.8</c:v>
                </c:pt>
                <c:pt idx="80" formatCode="#,#00">
                  <c:v>40.300000000000004</c:v>
                </c:pt>
                <c:pt idx="81" formatCode="#,#00">
                  <c:v>88.100000000000009</c:v>
                </c:pt>
                <c:pt idx="82" formatCode="#,#00">
                  <c:v>35.599999999999994</c:v>
                </c:pt>
                <c:pt idx="83" formatCode="#,#00">
                  <c:v>53.9</c:v>
                </c:pt>
                <c:pt idx="84" formatCode="#,#00">
                  <c:v>52.699999999999996</c:v>
                </c:pt>
                <c:pt idx="85" formatCode="#,#00">
                  <c:v>20.3</c:v>
                </c:pt>
                <c:pt idx="86" formatCode="#,#00">
                  <c:v>6</c:v>
                </c:pt>
                <c:pt idx="87" formatCode="#,#00">
                  <c:v>6.2</c:v>
                </c:pt>
                <c:pt idx="88" formatCode="#,#00">
                  <c:v>0.5</c:v>
                </c:pt>
                <c:pt idx="89" formatCode="#,#00">
                  <c:v>17.600000000000001</c:v>
                </c:pt>
              </c:numCache>
            </c:numRef>
          </c:val>
        </c:ser>
        <c:ser>
          <c:idx val="16"/>
          <c:order val="16"/>
          <c:tx>
            <c:strRef>
              <c:f>'[MUC NUOC NĂM 2023.29.1.2024.14h40.xls]BĐ.2023'!$B$7</c:f>
              <c:strCache>
                <c:ptCount val="1"/>
                <c:pt idx="0">
                  <c:v>Tân Uyên</c:v>
                </c:pt>
              </c:strCache>
            </c:strRef>
          </c:tx>
          <c:spPr>
            <a:solidFill>
              <a:schemeClr val="accent5">
                <a:lumMod val="80000"/>
                <a:lumOff val="20000"/>
              </a:schemeClr>
            </a:solidFill>
            <a:ln>
              <a:noFill/>
            </a:ln>
            <a:effectLst/>
          </c:spPr>
          <c:invertIfNegative val="0"/>
          <c:val>
            <c:numRef>
              <c:f>'[MUC NUOC NĂM 2023.29.1.2024.14h40.xls]BĐ.2023'!$C$7:$CN$7</c:f>
              <c:numCache>
                <c:formatCode>General</c:formatCode>
                <c:ptCount val="90"/>
                <c:pt idx="0">
                  <c:v>48</c:v>
                </c:pt>
                <c:pt idx="1">
                  <c:v>2</c:v>
                </c:pt>
                <c:pt idx="2">
                  <c:v>57</c:v>
                </c:pt>
                <c:pt idx="3">
                  <c:v>85</c:v>
                </c:pt>
                <c:pt idx="4">
                  <c:v>2</c:v>
                </c:pt>
                <c:pt idx="5">
                  <c:v>11</c:v>
                </c:pt>
                <c:pt idx="6">
                  <c:v>0</c:v>
                </c:pt>
                <c:pt idx="7">
                  <c:v>0</c:v>
                </c:pt>
                <c:pt idx="8">
                  <c:v>0</c:v>
                </c:pt>
                <c:pt idx="9">
                  <c:v>0</c:v>
                </c:pt>
                <c:pt idx="10" formatCode="#,#00">
                  <c:v>0</c:v>
                </c:pt>
                <c:pt idx="11" formatCode="#,#00">
                  <c:v>3.9</c:v>
                </c:pt>
                <c:pt idx="12" formatCode="#,#00">
                  <c:v>0</c:v>
                </c:pt>
                <c:pt idx="13" formatCode="#,#00">
                  <c:v>52.5</c:v>
                </c:pt>
                <c:pt idx="14" formatCode="#,#00">
                  <c:v>0</c:v>
                </c:pt>
                <c:pt idx="15" formatCode="#,#00">
                  <c:v>0</c:v>
                </c:pt>
                <c:pt idx="16" formatCode="#,#00">
                  <c:v>0</c:v>
                </c:pt>
                <c:pt idx="17" formatCode="#,#00">
                  <c:v>1</c:v>
                </c:pt>
                <c:pt idx="18" formatCode="#,#00">
                  <c:v>0</c:v>
                </c:pt>
                <c:pt idx="19" formatCode="#,#00">
                  <c:v>0</c:v>
                </c:pt>
                <c:pt idx="20" formatCode="#,#00">
                  <c:v>0</c:v>
                </c:pt>
                <c:pt idx="21" formatCode="#,#00">
                  <c:v>0</c:v>
                </c:pt>
                <c:pt idx="22" formatCode="#,#00">
                  <c:v>0</c:v>
                </c:pt>
                <c:pt idx="23" formatCode="#,#00">
                  <c:v>0</c:v>
                </c:pt>
                <c:pt idx="24" formatCode="#,#00">
                  <c:v>0</c:v>
                </c:pt>
                <c:pt idx="25" formatCode="#,#00">
                  <c:v>7.5</c:v>
                </c:pt>
                <c:pt idx="26" formatCode="#,#00">
                  <c:v>0</c:v>
                </c:pt>
                <c:pt idx="27" formatCode="#,#00">
                  <c:v>1.5</c:v>
                </c:pt>
                <c:pt idx="28" formatCode="#,#00">
                  <c:v>0</c:v>
                </c:pt>
                <c:pt idx="29" formatCode="#,#00">
                  <c:v>0</c:v>
                </c:pt>
                <c:pt idx="30" formatCode="#,#00">
                  <c:v>0</c:v>
                </c:pt>
                <c:pt idx="31" formatCode="#,#00">
                  <c:v>0</c:v>
                </c:pt>
                <c:pt idx="32" formatCode="#,#00">
                  <c:v>0</c:v>
                </c:pt>
                <c:pt idx="33" formatCode="#,#00">
                  <c:v>0</c:v>
                </c:pt>
                <c:pt idx="34" formatCode="#,#00">
                  <c:v>0</c:v>
                </c:pt>
                <c:pt idx="35" formatCode="#,#00">
                  <c:v>10.199999999999999</c:v>
                </c:pt>
                <c:pt idx="36" formatCode="#,#00">
                  <c:v>65</c:v>
                </c:pt>
                <c:pt idx="37" formatCode="#,#00">
                  <c:v>1.5</c:v>
                </c:pt>
                <c:pt idx="38" formatCode="#,#00">
                  <c:v>13</c:v>
                </c:pt>
                <c:pt idx="39" formatCode="#,#00">
                  <c:v>2</c:v>
                </c:pt>
                <c:pt idx="40" formatCode="#,#00">
                  <c:v>5</c:v>
                </c:pt>
                <c:pt idx="41" formatCode="#,#00">
                  <c:v>39.5</c:v>
                </c:pt>
                <c:pt idx="42" formatCode="#,#00">
                  <c:v>1</c:v>
                </c:pt>
                <c:pt idx="43" formatCode="#,#00">
                  <c:v>46</c:v>
                </c:pt>
                <c:pt idx="44" formatCode="#,#00">
                  <c:v>2</c:v>
                </c:pt>
                <c:pt idx="45" formatCode="#,#00">
                  <c:v>15</c:v>
                </c:pt>
                <c:pt idx="46" formatCode="#,#00">
                  <c:v>3</c:v>
                </c:pt>
                <c:pt idx="47" formatCode="#,#00">
                  <c:v>68</c:v>
                </c:pt>
                <c:pt idx="48" formatCode="#,#00">
                  <c:v>17</c:v>
                </c:pt>
                <c:pt idx="49" formatCode="#,#00">
                  <c:v>147</c:v>
                </c:pt>
                <c:pt idx="50" formatCode="#,#00">
                  <c:v>99</c:v>
                </c:pt>
                <c:pt idx="51" formatCode="#,#00">
                  <c:v>57</c:v>
                </c:pt>
                <c:pt idx="52" formatCode="#,#00">
                  <c:v>5</c:v>
                </c:pt>
                <c:pt idx="53" formatCode="#,#00">
                  <c:v>1</c:v>
                </c:pt>
                <c:pt idx="54" formatCode="#,#00">
                  <c:v>72</c:v>
                </c:pt>
                <c:pt idx="55" formatCode="#,#00">
                  <c:v>53</c:v>
                </c:pt>
                <c:pt idx="56" formatCode="#,#00">
                  <c:v>41</c:v>
                </c:pt>
                <c:pt idx="57" formatCode="#,#00">
                  <c:v>30</c:v>
                </c:pt>
                <c:pt idx="58" formatCode="#,#00">
                  <c:v>28</c:v>
                </c:pt>
                <c:pt idx="59" formatCode="#,#00">
                  <c:v>58</c:v>
                </c:pt>
                <c:pt idx="60" formatCode="#,#00">
                  <c:v>0</c:v>
                </c:pt>
                <c:pt idx="61" formatCode="#,#00">
                  <c:v>7</c:v>
                </c:pt>
                <c:pt idx="62" formatCode="#,#00">
                  <c:v>0</c:v>
                </c:pt>
                <c:pt idx="63" formatCode="#,#00">
                  <c:v>0</c:v>
                </c:pt>
                <c:pt idx="64" formatCode="#,#00">
                  <c:v>6.8</c:v>
                </c:pt>
                <c:pt idx="65" formatCode="#,#00">
                  <c:v>16.5</c:v>
                </c:pt>
                <c:pt idx="66" formatCode="#,#00">
                  <c:v>11</c:v>
                </c:pt>
                <c:pt idx="67" formatCode="#,#00">
                  <c:v>0</c:v>
                </c:pt>
                <c:pt idx="68" formatCode="#,#00">
                  <c:v>7.5</c:v>
                </c:pt>
                <c:pt idx="69" formatCode="#,#00">
                  <c:v>64.5</c:v>
                </c:pt>
                <c:pt idx="70" formatCode="#,#00">
                  <c:v>0</c:v>
                </c:pt>
                <c:pt idx="71" formatCode="#,#00">
                  <c:v>6.5</c:v>
                </c:pt>
                <c:pt idx="72" formatCode="#,#00">
                  <c:v>44</c:v>
                </c:pt>
                <c:pt idx="73" formatCode="#,#00">
                  <c:v>19.5</c:v>
                </c:pt>
                <c:pt idx="74" formatCode="#,#00">
                  <c:v>23</c:v>
                </c:pt>
                <c:pt idx="75" formatCode="#,#00">
                  <c:v>22</c:v>
                </c:pt>
                <c:pt idx="76" formatCode="#,#00">
                  <c:v>23.4</c:v>
                </c:pt>
                <c:pt idx="77" formatCode="#,#00">
                  <c:v>23</c:v>
                </c:pt>
                <c:pt idx="78" formatCode="#,#00">
                  <c:v>1.5</c:v>
                </c:pt>
                <c:pt idx="79" formatCode="#,#00">
                  <c:v>24</c:v>
                </c:pt>
                <c:pt idx="80" formatCode="#,#00">
                  <c:v>77.5</c:v>
                </c:pt>
                <c:pt idx="81" formatCode="#,#00">
                  <c:v>83.5</c:v>
                </c:pt>
                <c:pt idx="82" formatCode="#,#00">
                  <c:v>19</c:v>
                </c:pt>
                <c:pt idx="83" formatCode="#,#00">
                  <c:v>27.3</c:v>
                </c:pt>
                <c:pt idx="84" formatCode="#,#00">
                  <c:v>31</c:v>
                </c:pt>
                <c:pt idx="85" formatCode="#,#00">
                  <c:v>34</c:v>
                </c:pt>
                <c:pt idx="86" formatCode="#,#00">
                  <c:v>22.8</c:v>
                </c:pt>
                <c:pt idx="87" formatCode="#,#00">
                  <c:v>29.5</c:v>
                </c:pt>
                <c:pt idx="88" formatCode="#,#00">
                  <c:v>31</c:v>
                </c:pt>
                <c:pt idx="89" formatCode="#,#00">
                  <c:v>59.3</c:v>
                </c:pt>
              </c:numCache>
            </c:numRef>
          </c:val>
        </c:ser>
        <c:ser>
          <c:idx val="17"/>
          <c:order val="17"/>
          <c:tx>
            <c:strRef>
              <c:f>'[MUC NUOC NĂM 2023.29.1.2024.14h40.xls]BĐ.2023'!$B$9</c:f>
              <c:strCache>
                <c:ptCount val="1"/>
                <c:pt idx="0">
                  <c:v>Bến Cát</c:v>
                </c:pt>
              </c:strCache>
            </c:strRef>
          </c:tx>
          <c:spPr>
            <a:solidFill>
              <a:schemeClr val="accent6">
                <a:lumMod val="80000"/>
                <a:lumOff val="20000"/>
              </a:schemeClr>
            </a:solidFill>
            <a:ln>
              <a:noFill/>
            </a:ln>
            <a:effectLst/>
          </c:spPr>
          <c:invertIfNegative val="0"/>
          <c:val>
            <c:numRef>
              <c:f>'[MUC NUOC NĂM 2023.29.1.2024.14h40.xls]BĐ.2023'!$C$9:$CN$9</c:f>
              <c:numCache>
                <c:formatCode>General</c:formatCode>
                <c:ptCount val="90"/>
                <c:pt idx="0">
                  <c:v>41.900000000000006</c:v>
                </c:pt>
                <c:pt idx="1">
                  <c:v>10.4</c:v>
                </c:pt>
                <c:pt idx="2">
                  <c:v>6.7</c:v>
                </c:pt>
                <c:pt idx="3">
                  <c:v>36.199999999999996</c:v>
                </c:pt>
                <c:pt idx="4">
                  <c:v>2.2999999999999998</c:v>
                </c:pt>
                <c:pt idx="5">
                  <c:v>5.1999999999999993</c:v>
                </c:pt>
                <c:pt idx="6">
                  <c:v>12.3</c:v>
                </c:pt>
                <c:pt idx="7">
                  <c:v>0</c:v>
                </c:pt>
                <c:pt idx="8">
                  <c:v>0</c:v>
                </c:pt>
                <c:pt idx="9">
                  <c:v>0</c:v>
                </c:pt>
                <c:pt idx="10" formatCode="#,#00">
                  <c:v>1.3</c:v>
                </c:pt>
                <c:pt idx="11" formatCode="#,#00">
                  <c:v>0</c:v>
                </c:pt>
                <c:pt idx="12" formatCode="#,#00">
                  <c:v>0</c:v>
                </c:pt>
                <c:pt idx="13" formatCode="#,#00">
                  <c:v>0</c:v>
                </c:pt>
                <c:pt idx="14" formatCode="#,#00">
                  <c:v>0</c:v>
                </c:pt>
                <c:pt idx="15" formatCode="#,#00">
                  <c:v>0</c:v>
                </c:pt>
                <c:pt idx="16" formatCode="#,#00">
                  <c:v>0.2</c:v>
                </c:pt>
                <c:pt idx="17" formatCode="#,#00">
                  <c:v>3.1</c:v>
                </c:pt>
                <c:pt idx="18" formatCode="#,#00">
                  <c:v>0</c:v>
                </c:pt>
                <c:pt idx="19" formatCode="#,#00">
                  <c:v>0</c:v>
                </c:pt>
                <c:pt idx="20" formatCode="#,#00">
                  <c:v>0</c:v>
                </c:pt>
                <c:pt idx="21" formatCode="#,#00">
                  <c:v>0</c:v>
                </c:pt>
                <c:pt idx="22" formatCode="#,#00">
                  <c:v>0</c:v>
                </c:pt>
                <c:pt idx="23" formatCode="#,#00">
                  <c:v>0</c:v>
                </c:pt>
                <c:pt idx="24" formatCode="#,#00">
                  <c:v>22.5</c:v>
                </c:pt>
                <c:pt idx="25" formatCode="#,#00">
                  <c:v>31.4</c:v>
                </c:pt>
                <c:pt idx="26" formatCode="#,#00">
                  <c:v>0</c:v>
                </c:pt>
                <c:pt idx="27" formatCode="#,#00">
                  <c:v>47.7</c:v>
                </c:pt>
                <c:pt idx="28" formatCode="#,#00">
                  <c:v>8</c:v>
                </c:pt>
                <c:pt idx="29" formatCode="#,#00">
                  <c:v>7.4</c:v>
                </c:pt>
                <c:pt idx="30" formatCode="#,#00">
                  <c:v>6.9</c:v>
                </c:pt>
                <c:pt idx="31" formatCode="#,#00">
                  <c:v>0</c:v>
                </c:pt>
                <c:pt idx="32" formatCode="#,#00">
                  <c:v>75.600000000000009</c:v>
                </c:pt>
                <c:pt idx="33" formatCode="#,#00">
                  <c:v>19.400000000000002</c:v>
                </c:pt>
                <c:pt idx="34" formatCode="#,#00">
                  <c:v>0.7</c:v>
                </c:pt>
                <c:pt idx="35" formatCode="#,#00">
                  <c:v>41.9</c:v>
                </c:pt>
                <c:pt idx="36" formatCode="#,#00">
                  <c:v>9.8000000000000007</c:v>
                </c:pt>
                <c:pt idx="37" formatCode="#,#00">
                  <c:v>0</c:v>
                </c:pt>
                <c:pt idx="38" formatCode="#,#00">
                  <c:v>25</c:v>
                </c:pt>
                <c:pt idx="39" formatCode="#,#00">
                  <c:v>29.1</c:v>
                </c:pt>
                <c:pt idx="40" formatCode="#,#00">
                  <c:v>3.0999999999999996</c:v>
                </c:pt>
                <c:pt idx="41" formatCode="#,#00">
                  <c:v>40</c:v>
                </c:pt>
                <c:pt idx="42" formatCode="#,#00">
                  <c:v>0.2</c:v>
                </c:pt>
                <c:pt idx="43" formatCode="#,#00">
                  <c:v>23.3</c:v>
                </c:pt>
                <c:pt idx="44" formatCode="#,#00">
                  <c:v>2.2999999999999998</c:v>
                </c:pt>
                <c:pt idx="45" formatCode="#,#00">
                  <c:v>5.8999999999999995</c:v>
                </c:pt>
                <c:pt idx="46" formatCode="#,#00">
                  <c:v>4.2</c:v>
                </c:pt>
                <c:pt idx="47" formatCode="#,#00">
                  <c:v>43.599999999999994</c:v>
                </c:pt>
                <c:pt idx="48" formatCode="#,#00">
                  <c:v>54.1</c:v>
                </c:pt>
                <c:pt idx="49" formatCode="#,#00">
                  <c:v>30</c:v>
                </c:pt>
                <c:pt idx="50" formatCode="#,#00">
                  <c:v>89.2</c:v>
                </c:pt>
                <c:pt idx="51" formatCode="#,#00">
                  <c:v>33.9</c:v>
                </c:pt>
                <c:pt idx="52" formatCode="#,#00">
                  <c:v>62.199999999999996</c:v>
                </c:pt>
                <c:pt idx="53" formatCode="#,#00">
                  <c:v>0</c:v>
                </c:pt>
                <c:pt idx="54" formatCode="#,#00">
                  <c:v>43.9</c:v>
                </c:pt>
                <c:pt idx="55" formatCode="#,#00">
                  <c:v>49.7</c:v>
                </c:pt>
                <c:pt idx="56" formatCode="#,#00">
                  <c:v>18.7</c:v>
                </c:pt>
                <c:pt idx="57" formatCode="#,#00">
                  <c:v>34.1</c:v>
                </c:pt>
                <c:pt idx="58" formatCode="#,#00">
                  <c:v>56.8</c:v>
                </c:pt>
                <c:pt idx="59" formatCode="#,#00">
                  <c:v>78</c:v>
                </c:pt>
                <c:pt idx="60" formatCode="#,#00">
                  <c:v>20.8</c:v>
                </c:pt>
                <c:pt idx="61" formatCode="#,#00">
                  <c:v>24.3</c:v>
                </c:pt>
                <c:pt idx="62" formatCode="#,#00">
                  <c:v>2.2000000000000002</c:v>
                </c:pt>
                <c:pt idx="63" formatCode="#,#00">
                  <c:v>0</c:v>
                </c:pt>
                <c:pt idx="64" formatCode="#,#00">
                  <c:v>8.6999999999999993</c:v>
                </c:pt>
                <c:pt idx="65" formatCode="#,#00">
                  <c:v>6.1000000000000005</c:v>
                </c:pt>
                <c:pt idx="66" formatCode="#,#00">
                  <c:v>164</c:v>
                </c:pt>
                <c:pt idx="67" formatCode="#,#00">
                  <c:v>0</c:v>
                </c:pt>
                <c:pt idx="68" formatCode="#,#00">
                  <c:v>3.7</c:v>
                </c:pt>
                <c:pt idx="69" formatCode="#,#00">
                  <c:v>63.6</c:v>
                </c:pt>
                <c:pt idx="70" formatCode="#,#00">
                  <c:v>35.1</c:v>
                </c:pt>
                <c:pt idx="71" formatCode="#,#00">
                  <c:v>16.2</c:v>
                </c:pt>
                <c:pt idx="72" formatCode="#,#00">
                  <c:v>9.8000000000000007</c:v>
                </c:pt>
                <c:pt idx="73" formatCode="#,#00">
                  <c:v>19.3</c:v>
                </c:pt>
                <c:pt idx="74" formatCode="#,#00">
                  <c:v>47.7</c:v>
                </c:pt>
                <c:pt idx="75" formatCode="#,#00">
                  <c:v>1.1000000000000001</c:v>
                </c:pt>
                <c:pt idx="76" formatCode="#,#00">
                  <c:v>40.4</c:v>
                </c:pt>
                <c:pt idx="77" formatCode="#,#00">
                  <c:v>31.199999999999996</c:v>
                </c:pt>
                <c:pt idx="78" formatCode="#,#00">
                  <c:v>14</c:v>
                </c:pt>
                <c:pt idx="79" formatCode="#,#00">
                  <c:v>105.3</c:v>
                </c:pt>
                <c:pt idx="80" formatCode="#,#00">
                  <c:v>159.60000000000002</c:v>
                </c:pt>
                <c:pt idx="81" formatCode="#,#00">
                  <c:v>0</c:v>
                </c:pt>
                <c:pt idx="82" formatCode="#,#00">
                  <c:v>18.7</c:v>
                </c:pt>
                <c:pt idx="83" formatCode="#,#00">
                  <c:v>0</c:v>
                </c:pt>
                <c:pt idx="84" formatCode="#,#00">
                  <c:v>63.5</c:v>
                </c:pt>
                <c:pt idx="85" formatCode="#,#00">
                  <c:v>34.200000000000003</c:v>
                </c:pt>
                <c:pt idx="86" formatCode="#,#00">
                  <c:v>68.5</c:v>
                </c:pt>
                <c:pt idx="87" formatCode="#,#00">
                  <c:v>34.4</c:v>
                </c:pt>
                <c:pt idx="88" formatCode="#,#00">
                  <c:v>0</c:v>
                </c:pt>
                <c:pt idx="89" formatCode="#,#00">
                  <c:v>51.8</c:v>
                </c:pt>
              </c:numCache>
            </c:numRef>
          </c:val>
        </c:ser>
        <c:ser>
          <c:idx val="18"/>
          <c:order val="18"/>
          <c:tx>
            <c:strRef>
              <c:f>'[MUC NUOC NĂM 2023.29.1.2024.14h40.xls]BĐ.2023'!$B$10</c:f>
              <c:strCache>
                <c:ptCount val="1"/>
                <c:pt idx="0">
                  <c:v>Dầu Tiếng</c:v>
                </c:pt>
              </c:strCache>
            </c:strRef>
          </c:tx>
          <c:spPr>
            <a:solidFill>
              <a:schemeClr val="accent1">
                <a:lumMod val="80000"/>
              </a:schemeClr>
            </a:solidFill>
            <a:ln>
              <a:noFill/>
            </a:ln>
            <a:effectLst/>
          </c:spPr>
          <c:invertIfNegative val="0"/>
          <c:val>
            <c:numRef>
              <c:f>'[MUC NUOC NĂM 2023.29.1.2024.14h40.xls]BĐ.2023'!$C$10:$CN$10</c:f>
              <c:numCache>
                <c:formatCode>General</c:formatCode>
                <c:ptCount val="90"/>
                <c:pt idx="0">
                  <c:v>1.1000000000000001</c:v>
                </c:pt>
                <c:pt idx="1">
                  <c:v>0.2</c:v>
                </c:pt>
                <c:pt idx="2">
                  <c:v>0.2</c:v>
                </c:pt>
                <c:pt idx="3">
                  <c:v>13.6</c:v>
                </c:pt>
                <c:pt idx="4">
                  <c:v>55.4</c:v>
                </c:pt>
                <c:pt idx="5">
                  <c:v>37.9</c:v>
                </c:pt>
                <c:pt idx="6">
                  <c:v>0.2</c:v>
                </c:pt>
                <c:pt idx="7">
                  <c:v>0</c:v>
                </c:pt>
                <c:pt idx="8">
                  <c:v>0</c:v>
                </c:pt>
                <c:pt idx="9">
                  <c:v>0</c:v>
                </c:pt>
                <c:pt idx="10" formatCode="#,#00">
                  <c:v>6</c:v>
                </c:pt>
                <c:pt idx="11" formatCode="#,#00">
                  <c:v>0.2</c:v>
                </c:pt>
                <c:pt idx="12" formatCode="#,#00">
                  <c:v>1.8</c:v>
                </c:pt>
                <c:pt idx="13" formatCode="#,#00">
                  <c:v>0.8</c:v>
                </c:pt>
                <c:pt idx="14" formatCode="#,#00">
                  <c:v>0</c:v>
                </c:pt>
                <c:pt idx="15" formatCode="#,#00">
                  <c:v>0.8</c:v>
                </c:pt>
                <c:pt idx="16" formatCode="#,#00">
                  <c:v>0</c:v>
                </c:pt>
                <c:pt idx="17" formatCode="#,#00">
                  <c:v>13.1</c:v>
                </c:pt>
                <c:pt idx="18" formatCode="#,#00">
                  <c:v>12.5</c:v>
                </c:pt>
                <c:pt idx="19" formatCode="#,#00">
                  <c:v>0</c:v>
                </c:pt>
                <c:pt idx="20" formatCode="#,#00">
                  <c:v>0</c:v>
                </c:pt>
                <c:pt idx="21" formatCode="#,#00">
                  <c:v>0</c:v>
                </c:pt>
                <c:pt idx="22" formatCode="#,#00">
                  <c:v>0</c:v>
                </c:pt>
                <c:pt idx="23" formatCode="#,#00">
                  <c:v>0</c:v>
                </c:pt>
                <c:pt idx="24" formatCode="#,#00">
                  <c:v>0</c:v>
                </c:pt>
                <c:pt idx="25" formatCode="#,#00">
                  <c:v>58.399999999999991</c:v>
                </c:pt>
                <c:pt idx="26" formatCode="#,#00">
                  <c:v>0</c:v>
                </c:pt>
                <c:pt idx="27" formatCode="#,#00">
                  <c:v>89.8</c:v>
                </c:pt>
                <c:pt idx="28" formatCode="#,#00">
                  <c:v>2.7</c:v>
                </c:pt>
                <c:pt idx="29" formatCode="#,#00">
                  <c:v>7.5</c:v>
                </c:pt>
                <c:pt idx="30" formatCode="#,#00">
                  <c:v>0.3</c:v>
                </c:pt>
                <c:pt idx="31" formatCode="#,#00">
                  <c:v>0</c:v>
                </c:pt>
                <c:pt idx="32" formatCode="#,#00">
                  <c:v>148.4</c:v>
                </c:pt>
                <c:pt idx="33" formatCode="#,#00">
                  <c:v>58.2</c:v>
                </c:pt>
                <c:pt idx="34" formatCode="#,#00">
                  <c:v>16</c:v>
                </c:pt>
                <c:pt idx="35" formatCode="#,#00">
                  <c:v>9.3999999999999986</c:v>
                </c:pt>
                <c:pt idx="36" formatCode="#,#00">
                  <c:v>13.9</c:v>
                </c:pt>
                <c:pt idx="37" formatCode="#,#00">
                  <c:v>0.8</c:v>
                </c:pt>
                <c:pt idx="38" formatCode="#,#00">
                  <c:v>22.9</c:v>
                </c:pt>
                <c:pt idx="39" formatCode="#,#00">
                  <c:v>5.5</c:v>
                </c:pt>
                <c:pt idx="40" formatCode="#,#00">
                  <c:v>6.5</c:v>
                </c:pt>
                <c:pt idx="41" formatCode="#,#00">
                  <c:v>22.4</c:v>
                </c:pt>
                <c:pt idx="42" formatCode="#,#00">
                  <c:v>0</c:v>
                </c:pt>
                <c:pt idx="43" formatCode="#,#00">
                  <c:v>3.9</c:v>
                </c:pt>
                <c:pt idx="44" formatCode="#,#00">
                  <c:v>0.3</c:v>
                </c:pt>
                <c:pt idx="45" formatCode="#,#00">
                  <c:v>12.6</c:v>
                </c:pt>
                <c:pt idx="46" formatCode="#,#00">
                  <c:v>22.2</c:v>
                </c:pt>
                <c:pt idx="47" formatCode="#,#00">
                  <c:v>12.2</c:v>
                </c:pt>
                <c:pt idx="48" formatCode="#,#00">
                  <c:v>0.6</c:v>
                </c:pt>
                <c:pt idx="49" formatCode="#,#00">
                  <c:v>18.7</c:v>
                </c:pt>
                <c:pt idx="50" formatCode="#,#00">
                  <c:v>110.3</c:v>
                </c:pt>
                <c:pt idx="51" formatCode="#,#00">
                  <c:v>111.9</c:v>
                </c:pt>
                <c:pt idx="52" formatCode="#,#00">
                  <c:v>17</c:v>
                </c:pt>
                <c:pt idx="53" formatCode="#,#00">
                  <c:v>0.1</c:v>
                </c:pt>
                <c:pt idx="54" formatCode="#,#00">
                  <c:v>14.5</c:v>
                </c:pt>
                <c:pt idx="55" formatCode="#,#00">
                  <c:v>30.6</c:v>
                </c:pt>
                <c:pt idx="56" formatCode="#,#00">
                  <c:v>24.1</c:v>
                </c:pt>
                <c:pt idx="57" formatCode="#,#00">
                  <c:v>28.5</c:v>
                </c:pt>
                <c:pt idx="58" formatCode="#,#00">
                  <c:v>62.5</c:v>
                </c:pt>
                <c:pt idx="59" formatCode="#,#00">
                  <c:v>63</c:v>
                </c:pt>
                <c:pt idx="60" formatCode="#,#00">
                  <c:v>15.400000000000002</c:v>
                </c:pt>
                <c:pt idx="61" formatCode="#,#00">
                  <c:v>7.5</c:v>
                </c:pt>
                <c:pt idx="62" formatCode="#,#00">
                  <c:v>5.5</c:v>
                </c:pt>
                <c:pt idx="63" formatCode="#,#00">
                  <c:v>0</c:v>
                </c:pt>
                <c:pt idx="64" formatCode="#,#00">
                  <c:v>37.700000000000003</c:v>
                </c:pt>
                <c:pt idx="65" formatCode="#,#00">
                  <c:v>7.7</c:v>
                </c:pt>
                <c:pt idx="66" formatCode="#,#00">
                  <c:v>98.4</c:v>
                </c:pt>
                <c:pt idx="67" formatCode="#,#00">
                  <c:v>17.8</c:v>
                </c:pt>
                <c:pt idx="68" formatCode="#,#00">
                  <c:v>12.6</c:v>
                </c:pt>
                <c:pt idx="69" formatCode="#,#00">
                  <c:v>51</c:v>
                </c:pt>
                <c:pt idx="70" formatCode="#,#00">
                  <c:v>4.2</c:v>
                </c:pt>
                <c:pt idx="71" formatCode="#,#00">
                  <c:v>4.6999999999999993</c:v>
                </c:pt>
                <c:pt idx="72" formatCode="#,#00">
                  <c:v>42</c:v>
                </c:pt>
                <c:pt idx="73" formatCode="#,#00">
                  <c:v>30.300000000000004</c:v>
                </c:pt>
                <c:pt idx="74" formatCode="#,#00">
                  <c:v>50.7</c:v>
                </c:pt>
                <c:pt idx="75" formatCode="#,#00">
                  <c:v>7.2</c:v>
                </c:pt>
                <c:pt idx="76" formatCode="#,#00">
                  <c:v>141.30000000000001</c:v>
                </c:pt>
                <c:pt idx="77" formatCode="#,#00">
                  <c:v>21.3</c:v>
                </c:pt>
                <c:pt idx="78" formatCode="#,#00">
                  <c:v>6.9</c:v>
                </c:pt>
                <c:pt idx="79" formatCode="#,#00">
                  <c:v>40.699999999999996</c:v>
                </c:pt>
                <c:pt idx="80" formatCode="#,#00">
                  <c:v>174.3</c:v>
                </c:pt>
                <c:pt idx="81" formatCode="#,#00">
                  <c:v>62.3</c:v>
                </c:pt>
                <c:pt idx="82" formatCode="#,#00">
                  <c:v>20.8</c:v>
                </c:pt>
                <c:pt idx="83" formatCode="#,#00">
                  <c:v>1.2</c:v>
                </c:pt>
                <c:pt idx="84" formatCode="#,#00">
                  <c:v>94.4</c:v>
                </c:pt>
                <c:pt idx="85" formatCode="#,#00">
                  <c:v>28.000000000000004</c:v>
                </c:pt>
                <c:pt idx="86" formatCode="#,#00">
                  <c:v>28.3</c:v>
                </c:pt>
                <c:pt idx="87" formatCode="#,#00">
                  <c:v>47.3</c:v>
                </c:pt>
                <c:pt idx="88" formatCode="#,#00">
                  <c:v>3.7</c:v>
                </c:pt>
                <c:pt idx="89" formatCode="#,#00">
                  <c:v>51.6</c:v>
                </c:pt>
              </c:numCache>
            </c:numRef>
          </c:val>
        </c:ser>
        <c:ser>
          <c:idx val="19"/>
          <c:order val="19"/>
          <c:tx>
            <c:strRef>
              <c:f>'[MUC NUOC NĂM 2023.29.1.2024.14h40.xls]BĐ.2023'!$B$11</c:f>
              <c:strCache>
                <c:ptCount val="1"/>
                <c:pt idx="0">
                  <c:v>Dĩ An</c:v>
                </c:pt>
              </c:strCache>
            </c:strRef>
          </c:tx>
          <c:spPr>
            <a:solidFill>
              <a:schemeClr val="accent2">
                <a:lumMod val="80000"/>
              </a:schemeClr>
            </a:solidFill>
            <a:ln>
              <a:noFill/>
            </a:ln>
            <a:effectLst/>
          </c:spPr>
          <c:invertIfNegative val="0"/>
          <c:val>
            <c:numRef>
              <c:f>'[MUC NUOC NĂM 2023.29.1.2024.14h40.xls]BĐ.2023'!$C$11:$CN$11</c:f>
              <c:numCache>
                <c:formatCode>General</c:formatCode>
                <c:ptCount val="90"/>
                <c:pt idx="0">
                  <c:v>43.2</c:v>
                </c:pt>
                <c:pt idx="1">
                  <c:v>0</c:v>
                </c:pt>
                <c:pt idx="2">
                  <c:v>39</c:v>
                </c:pt>
                <c:pt idx="3">
                  <c:v>174.5</c:v>
                </c:pt>
                <c:pt idx="4">
                  <c:v>5.6999999999999993</c:v>
                </c:pt>
                <c:pt idx="5">
                  <c:v>21.400000000000002</c:v>
                </c:pt>
                <c:pt idx="6">
                  <c:v>0</c:v>
                </c:pt>
                <c:pt idx="7">
                  <c:v>0</c:v>
                </c:pt>
                <c:pt idx="8">
                  <c:v>0</c:v>
                </c:pt>
                <c:pt idx="9">
                  <c:v>0</c:v>
                </c:pt>
                <c:pt idx="10" formatCode="#,#00">
                  <c:v>1</c:v>
                </c:pt>
                <c:pt idx="11" formatCode="#,#00">
                  <c:v>49.7</c:v>
                </c:pt>
                <c:pt idx="12" formatCode="#,#00">
                  <c:v>0</c:v>
                </c:pt>
                <c:pt idx="13" formatCode="#,#00">
                  <c:v>0</c:v>
                </c:pt>
                <c:pt idx="14" formatCode="#,#00">
                  <c:v>0</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49.3</c:v>
                </c:pt>
                <c:pt idx="26" formatCode="#,#00">
                  <c:v>4</c:v>
                </c:pt>
                <c:pt idx="27" formatCode="#,#00">
                  <c:v>22</c:v>
                </c:pt>
                <c:pt idx="28" formatCode="#,#00">
                  <c:v>0</c:v>
                </c:pt>
                <c:pt idx="29" formatCode="#,#00">
                  <c:v>0</c:v>
                </c:pt>
                <c:pt idx="30" formatCode="#,#00">
                  <c:v>11.3</c:v>
                </c:pt>
                <c:pt idx="31" formatCode="#,#00">
                  <c:v>0</c:v>
                </c:pt>
                <c:pt idx="32" formatCode="#,#00">
                  <c:v>38.5</c:v>
                </c:pt>
                <c:pt idx="33" formatCode="#,#00">
                  <c:v>0.1</c:v>
                </c:pt>
                <c:pt idx="34" formatCode="#,#00">
                  <c:v>25.9</c:v>
                </c:pt>
                <c:pt idx="35" formatCode="#,#00">
                  <c:v>0</c:v>
                </c:pt>
                <c:pt idx="36" formatCode="#,#00">
                  <c:v>3</c:v>
                </c:pt>
                <c:pt idx="37" formatCode="#,#00">
                  <c:v>0.6</c:v>
                </c:pt>
                <c:pt idx="38" formatCode="#,#00">
                  <c:v>78.7</c:v>
                </c:pt>
                <c:pt idx="39" formatCode="#,#00">
                  <c:v>4.3</c:v>
                </c:pt>
                <c:pt idx="40" formatCode="#,#00">
                  <c:v>0</c:v>
                </c:pt>
                <c:pt idx="41" formatCode="#,#00">
                  <c:v>34.299999999999997</c:v>
                </c:pt>
                <c:pt idx="42" formatCode="#,#00">
                  <c:v>0</c:v>
                </c:pt>
                <c:pt idx="43" formatCode="#,#00">
                  <c:v>20.7</c:v>
                </c:pt>
                <c:pt idx="44" formatCode="#,#00">
                  <c:v>0</c:v>
                </c:pt>
                <c:pt idx="45" formatCode="#,#00">
                  <c:v>5.2</c:v>
                </c:pt>
                <c:pt idx="46" formatCode="#,#00">
                  <c:v>0</c:v>
                </c:pt>
                <c:pt idx="47" formatCode="#,#00">
                  <c:v>40.799999999999997</c:v>
                </c:pt>
                <c:pt idx="48" formatCode="#,#00">
                  <c:v>3.8</c:v>
                </c:pt>
                <c:pt idx="49" formatCode="#,#00">
                  <c:v>206.70000000000002</c:v>
                </c:pt>
                <c:pt idx="50" formatCode="#,#00">
                  <c:v>140.1</c:v>
                </c:pt>
                <c:pt idx="51" formatCode="#,#00">
                  <c:v>49.8</c:v>
                </c:pt>
                <c:pt idx="52" formatCode="#,#00">
                  <c:v>7.5</c:v>
                </c:pt>
                <c:pt idx="53" formatCode="#,#00">
                  <c:v>0</c:v>
                </c:pt>
                <c:pt idx="54" formatCode="#,#00">
                  <c:v>96.300000000000011</c:v>
                </c:pt>
                <c:pt idx="55" formatCode="#,#00">
                  <c:v>42</c:v>
                </c:pt>
                <c:pt idx="56" formatCode="#,#00">
                  <c:v>59.8</c:v>
                </c:pt>
                <c:pt idx="57" formatCode="#,#00">
                  <c:v>21.7</c:v>
                </c:pt>
                <c:pt idx="58" formatCode="#,#00">
                  <c:v>30.099999999999998</c:v>
                </c:pt>
                <c:pt idx="59" formatCode="#,#00">
                  <c:v>13.5</c:v>
                </c:pt>
                <c:pt idx="60" formatCode="#,#00">
                  <c:v>28</c:v>
                </c:pt>
                <c:pt idx="61" formatCode="#,#00">
                  <c:v>34.9</c:v>
                </c:pt>
                <c:pt idx="62" formatCode="#,#00">
                  <c:v>10.5</c:v>
                </c:pt>
                <c:pt idx="63" formatCode="#,#00">
                  <c:v>0</c:v>
                </c:pt>
                <c:pt idx="64" formatCode="#,#00">
                  <c:v>42</c:v>
                </c:pt>
                <c:pt idx="65" formatCode="#,#00">
                  <c:v>11.299999999999999</c:v>
                </c:pt>
                <c:pt idx="66" formatCode="#,#00">
                  <c:v>79.900000000000006</c:v>
                </c:pt>
                <c:pt idx="67" formatCode="#,#00">
                  <c:v>0.5</c:v>
                </c:pt>
                <c:pt idx="68" formatCode="#,#00">
                  <c:v>56.9</c:v>
                </c:pt>
                <c:pt idx="69" formatCode="#,#00">
                  <c:v>44.5</c:v>
                </c:pt>
                <c:pt idx="70" formatCode="#,#00">
                  <c:v>40.9</c:v>
                </c:pt>
                <c:pt idx="71" formatCode="#,#00">
                  <c:v>12.5</c:v>
                </c:pt>
                <c:pt idx="72" formatCode="#,#00">
                  <c:v>17.5</c:v>
                </c:pt>
                <c:pt idx="73" formatCode="#,#00">
                  <c:v>50.2</c:v>
                </c:pt>
                <c:pt idx="74" formatCode="#,#00">
                  <c:v>46.199999999999996</c:v>
                </c:pt>
                <c:pt idx="75" formatCode="#,#00">
                  <c:v>0</c:v>
                </c:pt>
                <c:pt idx="76" formatCode="#,#00">
                  <c:v>68.600000000000009</c:v>
                </c:pt>
                <c:pt idx="77" formatCode="#,#00">
                  <c:v>41.9</c:v>
                </c:pt>
                <c:pt idx="78" formatCode="#,#00">
                  <c:v>27.700000000000003</c:v>
                </c:pt>
                <c:pt idx="79" formatCode="#,#00">
                  <c:v>44.1</c:v>
                </c:pt>
                <c:pt idx="80" formatCode="#,#00">
                  <c:v>50.7</c:v>
                </c:pt>
                <c:pt idx="81" formatCode="#,#00">
                  <c:v>0</c:v>
                </c:pt>
                <c:pt idx="82" formatCode="#,#00">
                  <c:v>0</c:v>
                </c:pt>
                <c:pt idx="83" formatCode="#,#00">
                  <c:v>20.6</c:v>
                </c:pt>
                <c:pt idx="84" formatCode="#,#00">
                  <c:v>53.8</c:v>
                </c:pt>
                <c:pt idx="85" formatCode="#,#00">
                  <c:v>6.4</c:v>
                </c:pt>
                <c:pt idx="86" formatCode="#,#00">
                  <c:v>46.6</c:v>
                </c:pt>
                <c:pt idx="87" formatCode="#,#00">
                  <c:v>24.700000000000003</c:v>
                </c:pt>
                <c:pt idx="88" formatCode="#,#00">
                  <c:v>54.400000000000006</c:v>
                </c:pt>
                <c:pt idx="89" formatCode="#,#00">
                  <c:v>14.100000000000001</c:v>
                </c:pt>
              </c:numCache>
            </c:numRef>
          </c:val>
        </c:ser>
        <c:ser>
          <c:idx val="20"/>
          <c:order val="20"/>
          <c:tx>
            <c:strRef>
              <c:f>'[MUC NUOC NĂM 2023.29.1.2024.14h40.xls]BĐ.2023'!$B$12</c:f>
              <c:strCache>
                <c:ptCount val="1"/>
                <c:pt idx="0">
                  <c:v>Lái Thiêu</c:v>
                </c:pt>
              </c:strCache>
            </c:strRef>
          </c:tx>
          <c:spPr>
            <a:solidFill>
              <a:schemeClr val="accent3">
                <a:lumMod val="80000"/>
              </a:schemeClr>
            </a:solidFill>
            <a:ln>
              <a:noFill/>
            </a:ln>
            <a:effectLst/>
          </c:spPr>
          <c:invertIfNegative val="0"/>
          <c:val>
            <c:numRef>
              <c:f>'[MUC NUOC NĂM 2023.29.1.2024.14h40.xls]BĐ.2023'!$C$12:$CN$12</c:f>
              <c:numCache>
                <c:formatCode>General</c:formatCode>
                <c:ptCount val="90"/>
                <c:pt idx="0">
                  <c:v>20</c:v>
                </c:pt>
                <c:pt idx="1">
                  <c:v>5.6</c:v>
                </c:pt>
                <c:pt idx="2">
                  <c:v>69.8</c:v>
                </c:pt>
                <c:pt idx="3">
                  <c:v>126.40000000000006</c:v>
                </c:pt>
                <c:pt idx="4">
                  <c:v>25.299999999999994</c:v>
                </c:pt>
                <c:pt idx="5">
                  <c:v>34.1</c:v>
                </c:pt>
                <c:pt idx="6">
                  <c:v>0.2</c:v>
                </c:pt>
                <c:pt idx="7">
                  <c:v>0</c:v>
                </c:pt>
                <c:pt idx="8">
                  <c:v>0</c:v>
                </c:pt>
                <c:pt idx="9">
                  <c:v>0</c:v>
                </c:pt>
                <c:pt idx="10" formatCode="#,#00">
                  <c:v>4.0999999999999996</c:v>
                </c:pt>
                <c:pt idx="11" formatCode="#,#00">
                  <c:v>4.4000000000000004</c:v>
                </c:pt>
                <c:pt idx="12" formatCode="#,#00">
                  <c:v>0.6</c:v>
                </c:pt>
                <c:pt idx="13" formatCode="#,#00">
                  <c:v>50.800000000000004</c:v>
                </c:pt>
                <c:pt idx="14" formatCode="#,#00">
                  <c:v>3.4000000000000004</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0</c:v>
                </c:pt>
                <c:pt idx="26" formatCode="#,#00">
                  <c:v>0</c:v>
                </c:pt>
                <c:pt idx="27" formatCode="#,#00">
                  <c:v>0</c:v>
                </c:pt>
                <c:pt idx="28" formatCode="#,#00">
                  <c:v>0</c:v>
                </c:pt>
                <c:pt idx="29" formatCode="#,#00">
                  <c:v>0</c:v>
                </c:pt>
                <c:pt idx="30" formatCode="#,#00">
                  <c:v>0</c:v>
                </c:pt>
                <c:pt idx="31" formatCode="#,#00">
                  <c:v>0</c:v>
                </c:pt>
                <c:pt idx="32" formatCode="#,#00">
                  <c:v>1.1000000000000001</c:v>
                </c:pt>
                <c:pt idx="33" formatCode="#,#00">
                  <c:v>3.3</c:v>
                </c:pt>
                <c:pt idx="34" formatCode="#,#00">
                  <c:v>0</c:v>
                </c:pt>
                <c:pt idx="35" formatCode="#,#00">
                  <c:v>8.1999999999999993</c:v>
                </c:pt>
                <c:pt idx="36" formatCode="#,#00">
                  <c:v>17</c:v>
                </c:pt>
                <c:pt idx="37" formatCode="#,#00">
                  <c:v>0.4</c:v>
                </c:pt>
                <c:pt idx="38" formatCode="#,#00">
                  <c:v>2.9</c:v>
                </c:pt>
                <c:pt idx="39" formatCode="#,#00">
                  <c:v>1.8</c:v>
                </c:pt>
                <c:pt idx="40" formatCode="#,#00">
                  <c:v>0</c:v>
                </c:pt>
                <c:pt idx="41" formatCode="#,#00">
                  <c:v>3.1000000000000005</c:v>
                </c:pt>
                <c:pt idx="42" formatCode="#,#00">
                  <c:v>0</c:v>
                </c:pt>
                <c:pt idx="43" formatCode="#,#00">
                  <c:v>2.9</c:v>
                </c:pt>
                <c:pt idx="44" formatCode="#,#00">
                  <c:v>0</c:v>
                </c:pt>
                <c:pt idx="45" formatCode="#,#00">
                  <c:v>0.4</c:v>
                </c:pt>
                <c:pt idx="46" formatCode="#,#00">
                  <c:v>0</c:v>
                </c:pt>
                <c:pt idx="47" formatCode="#,#00">
                  <c:v>9.4</c:v>
                </c:pt>
                <c:pt idx="48" formatCode="#,#00">
                  <c:v>1.7</c:v>
                </c:pt>
                <c:pt idx="49" formatCode="#,#00">
                  <c:v>5.7</c:v>
                </c:pt>
                <c:pt idx="50" formatCode="#,#00">
                  <c:v>105.5</c:v>
                </c:pt>
                <c:pt idx="51" formatCode="#,#00">
                  <c:v>71.399999999999991</c:v>
                </c:pt>
                <c:pt idx="52" formatCode="#,#00">
                  <c:v>10.799999999999999</c:v>
                </c:pt>
                <c:pt idx="53" formatCode="#,#00">
                  <c:v>27.3</c:v>
                </c:pt>
                <c:pt idx="54" formatCode="#,#00">
                  <c:v>73.400000000000006</c:v>
                </c:pt>
                <c:pt idx="55" formatCode="#,#00">
                  <c:v>41.300000000000004</c:v>
                </c:pt>
                <c:pt idx="56" formatCode="#,#00">
                  <c:v>56.3</c:v>
                </c:pt>
                <c:pt idx="57" formatCode="#,#00">
                  <c:v>19.899999999999999</c:v>
                </c:pt>
                <c:pt idx="58" formatCode="#,#00">
                  <c:v>42.3</c:v>
                </c:pt>
                <c:pt idx="59" formatCode="#,#00">
                  <c:v>5</c:v>
                </c:pt>
                <c:pt idx="60" formatCode="#,#00">
                  <c:v>7.5</c:v>
                </c:pt>
                <c:pt idx="61" formatCode="#,#00">
                  <c:v>5.8000000000000007</c:v>
                </c:pt>
                <c:pt idx="62" formatCode="#,#00">
                  <c:v>3</c:v>
                </c:pt>
                <c:pt idx="63" formatCode="#,#00">
                  <c:v>0</c:v>
                </c:pt>
                <c:pt idx="64" formatCode="#,#00">
                  <c:v>6.7000000000000011</c:v>
                </c:pt>
                <c:pt idx="65" formatCode="#,#00">
                  <c:v>31.6</c:v>
                </c:pt>
                <c:pt idx="66" formatCode="#,#00">
                  <c:v>18.399999999999999</c:v>
                </c:pt>
                <c:pt idx="67" formatCode="#,#00">
                  <c:v>0.2</c:v>
                </c:pt>
                <c:pt idx="68" formatCode="#,#00">
                  <c:v>2.9</c:v>
                </c:pt>
                <c:pt idx="69" formatCode="#,#00">
                  <c:v>48.6</c:v>
                </c:pt>
                <c:pt idx="70" formatCode="#,#00">
                  <c:v>6.5000000000000018</c:v>
                </c:pt>
                <c:pt idx="71" formatCode="#,#00">
                  <c:v>16.699999999999996</c:v>
                </c:pt>
                <c:pt idx="72" formatCode="#,#00">
                  <c:v>78.900000000000034</c:v>
                </c:pt>
                <c:pt idx="73" formatCode="#,#00">
                  <c:v>27.699999999999971</c:v>
                </c:pt>
                <c:pt idx="74" formatCode="#,#00">
                  <c:v>26.399999999999984</c:v>
                </c:pt>
                <c:pt idx="75" formatCode="#,#00">
                  <c:v>49.199999999999974</c:v>
                </c:pt>
                <c:pt idx="76" formatCode="#,#00">
                  <c:v>37.599999999999994</c:v>
                </c:pt>
                <c:pt idx="77" formatCode="#,#00">
                  <c:v>23.400000000000006</c:v>
                </c:pt>
                <c:pt idx="78" formatCode="#,#00">
                  <c:v>21.9</c:v>
                </c:pt>
                <c:pt idx="79" formatCode="#,#00">
                  <c:v>22.299999999999976</c:v>
                </c:pt>
                <c:pt idx="80" formatCode="#,#00">
                  <c:v>81.500000000000014</c:v>
                </c:pt>
                <c:pt idx="81" formatCode="#,#00">
                  <c:v>98.100000000000009</c:v>
                </c:pt>
                <c:pt idx="82" formatCode="#,#00">
                  <c:v>26.299999999999997</c:v>
                </c:pt>
                <c:pt idx="83" formatCode="#,#00">
                  <c:v>23.29999999999999</c:v>
                </c:pt>
                <c:pt idx="84" formatCode="#,#00">
                  <c:v>29.199999999999992</c:v>
                </c:pt>
                <c:pt idx="85" formatCode="#,#00">
                  <c:v>19.899999999999999</c:v>
                </c:pt>
                <c:pt idx="86" formatCode="#,#00">
                  <c:v>23.599999999999991</c:v>
                </c:pt>
                <c:pt idx="87">
                  <c:v>90.199999999999989</c:v>
                </c:pt>
                <c:pt idx="88">
                  <c:v>28.099999999999991</c:v>
                </c:pt>
                <c:pt idx="89">
                  <c:v>41.800000000000004</c:v>
                </c:pt>
              </c:numCache>
            </c:numRef>
          </c:val>
        </c:ser>
        <c:dLbls>
          <c:showLegendKey val="0"/>
          <c:showVal val="0"/>
          <c:showCatName val="0"/>
          <c:showSerName val="0"/>
          <c:showPercent val="0"/>
          <c:showBubbleSize val="0"/>
        </c:dLbls>
        <c:gapWidth val="150"/>
        <c:axId val="542967680"/>
        <c:axId val="542956256"/>
      </c:barChart>
      <c:lineChart>
        <c:grouping val="standard"/>
        <c:varyColors val="0"/>
        <c:ser>
          <c:idx val="0"/>
          <c:order val="0"/>
          <c:tx>
            <c:strRef>
              <c:f>'[MUC NUOC NĂM 2023.29.1.2024.14h40.xls]BĐ.2023'!$B$48</c:f>
              <c:strCache>
                <c:ptCount val="1"/>
                <c:pt idx="0">
                  <c:v>BD0104Z</c:v>
                </c:pt>
              </c:strCache>
            </c:strRef>
          </c:tx>
          <c:spPr>
            <a:ln w="28575" cap="rnd" cmpd="sng" algn="ctr">
              <a:solidFill>
                <a:schemeClr val="accent1"/>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2023.29.1.2024.14h40.xls]BĐ.2023'!$C$48:$CN$48</c:f>
              <c:numCache>
                <c:formatCode>0.00</c:formatCode>
                <c:ptCount val="90"/>
                <c:pt idx="0">
                  <c:v>12.530000000000005</c:v>
                </c:pt>
                <c:pt idx="1">
                  <c:v>12.550000000000004</c:v>
                </c:pt>
                <c:pt idx="2">
                  <c:v>12.620000000000005</c:v>
                </c:pt>
                <c:pt idx="3">
                  <c:v>12.720000000000002</c:v>
                </c:pt>
                <c:pt idx="4">
                  <c:v>12.830000000000002</c:v>
                </c:pt>
                <c:pt idx="5">
                  <c:v>12.930000000000003</c:v>
                </c:pt>
                <c:pt idx="6">
                  <c:v>13.040000000000003</c:v>
                </c:pt>
                <c:pt idx="7">
                  <c:v>13.150000000000002</c:v>
                </c:pt>
                <c:pt idx="8">
                  <c:v>13.280000000000005</c:v>
                </c:pt>
                <c:pt idx="9">
                  <c:v>13.310000000000002</c:v>
                </c:pt>
                <c:pt idx="10">
                  <c:v>13.350000000000005</c:v>
                </c:pt>
                <c:pt idx="11">
                  <c:v>13.370000000000005</c:v>
                </c:pt>
                <c:pt idx="12">
                  <c:v>13.350000000000005</c:v>
                </c:pt>
                <c:pt idx="13">
                  <c:v>13.320000000000004</c:v>
                </c:pt>
                <c:pt idx="14">
                  <c:v>13.300000000000004</c:v>
                </c:pt>
                <c:pt idx="15">
                  <c:v>13.360000000000003</c:v>
                </c:pt>
                <c:pt idx="16">
                  <c:v>13.390000000000004</c:v>
                </c:pt>
                <c:pt idx="17">
                  <c:v>13.420000000000002</c:v>
                </c:pt>
                <c:pt idx="18">
                  <c:v>13.480000000000004</c:v>
                </c:pt>
                <c:pt idx="19">
                  <c:v>13.520000000000003</c:v>
                </c:pt>
                <c:pt idx="20">
                  <c:v>13.550000000000004</c:v>
                </c:pt>
                <c:pt idx="21">
                  <c:v>13.580000000000002</c:v>
                </c:pt>
                <c:pt idx="22">
                  <c:v>13.610000000000003</c:v>
                </c:pt>
                <c:pt idx="23">
                  <c:v>13.630000000000003</c:v>
                </c:pt>
                <c:pt idx="24">
                  <c:v>13.650000000000002</c:v>
                </c:pt>
                <c:pt idx="25">
                  <c:v>13.660000000000004</c:v>
                </c:pt>
                <c:pt idx="26">
                  <c:v>13.660000000000004</c:v>
                </c:pt>
                <c:pt idx="27">
                  <c:v>13.690000000000005</c:v>
                </c:pt>
                <c:pt idx="28">
                  <c:v>13.730000000000004</c:v>
                </c:pt>
                <c:pt idx="29">
                  <c:v>13.700000000000003</c:v>
                </c:pt>
                <c:pt idx="30">
                  <c:v>13.680000000000003</c:v>
                </c:pt>
                <c:pt idx="31">
                  <c:v>13.610000000000003</c:v>
                </c:pt>
                <c:pt idx="32">
                  <c:v>13.570000000000004</c:v>
                </c:pt>
                <c:pt idx="33">
                  <c:v>13.480000000000004</c:v>
                </c:pt>
                <c:pt idx="34">
                  <c:v>13.430000000000003</c:v>
                </c:pt>
                <c:pt idx="35">
                  <c:v>13.330000000000002</c:v>
                </c:pt>
                <c:pt idx="36">
                  <c:v>13.280000000000005</c:v>
                </c:pt>
                <c:pt idx="37">
                  <c:v>13.290000000000003</c:v>
                </c:pt>
                <c:pt idx="38">
                  <c:v>13.250000000000004</c:v>
                </c:pt>
                <c:pt idx="39">
                  <c:v>13.210000000000004</c:v>
                </c:pt>
                <c:pt idx="40">
                  <c:v>13.210000000000004</c:v>
                </c:pt>
                <c:pt idx="41">
                  <c:v>13.300000000000004</c:v>
                </c:pt>
                <c:pt idx="42">
                  <c:v>13.390000000000004</c:v>
                </c:pt>
                <c:pt idx="43">
                  <c:v>13.380000000000003</c:v>
                </c:pt>
                <c:pt idx="44">
                  <c:v>13.430000000000003</c:v>
                </c:pt>
                <c:pt idx="45">
                  <c:v>13.480000000000004</c:v>
                </c:pt>
                <c:pt idx="46">
                  <c:v>13.530000000000005</c:v>
                </c:pt>
                <c:pt idx="47">
                  <c:v>13.580000000000002</c:v>
                </c:pt>
                <c:pt idx="48">
                  <c:v>13.630000000000003</c:v>
                </c:pt>
                <c:pt idx="49">
                  <c:v>13.580000000000002</c:v>
                </c:pt>
                <c:pt idx="50">
                  <c:v>13.430000000000003</c:v>
                </c:pt>
                <c:pt idx="51">
                  <c:v>13.290000000000003</c:v>
                </c:pt>
                <c:pt idx="52">
                  <c:v>13.220000000000002</c:v>
                </c:pt>
                <c:pt idx="53">
                  <c:v>13.080000000000002</c:v>
                </c:pt>
                <c:pt idx="54">
                  <c:v>13.020000000000003</c:v>
                </c:pt>
                <c:pt idx="55">
                  <c:v>12.900000000000002</c:v>
                </c:pt>
                <c:pt idx="56">
                  <c:v>12.810000000000002</c:v>
                </c:pt>
                <c:pt idx="57">
                  <c:v>12.560000000000002</c:v>
                </c:pt>
                <c:pt idx="58">
                  <c:v>12.330000000000002</c:v>
                </c:pt>
                <c:pt idx="59">
                  <c:v>12.180000000000003</c:v>
                </c:pt>
                <c:pt idx="60">
                  <c:v>12.110000000000003</c:v>
                </c:pt>
                <c:pt idx="61">
                  <c:v>12.060000000000002</c:v>
                </c:pt>
                <c:pt idx="62">
                  <c:v>12.020000000000003</c:v>
                </c:pt>
                <c:pt idx="63">
                  <c:v>11.980000000000004</c:v>
                </c:pt>
                <c:pt idx="64">
                  <c:v>11.940000000000005</c:v>
                </c:pt>
                <c:pt idx="65">
                  <c:v>11.910000000000004</c:v>
                </c:pt>
                <c:pt idx="66">
                  <c:v>11.890000000000004</c:v>
                </c:pt>
                <c:pt idx="67">
                  <c:v>11.860000000000003</c:v>
                </c:pt>
                <c:pt idx="68">
                  <c:v>11.830000000000002</c:v>
                </c:pt>
                <c:pt idx="69">
                  <c:v>11.790000000000003</c:v>
                </c:pt>
                <c:pt idx="70">
                  <c:v>11.760000000000002</c:v>
                </c:pt>
                <c:pt idx="71">
                  <c:v>11.740000000000002</c:v>
                </c:pt>
                <c:pt idx="72">
                  <c:v>11.730000000000004</c:v>
                </c:pt>
                <c:pt idx="73">
                  <c:v>11.740000000000002</c:v>
                </c:pt>
                <c:pt idx="74">
                  <c:v>11.760000000000002</c:v>
                </c:pt>
                <c:pt idx="75">
                  <c:v>11.920000000000002</c:v>
                </c:pt>
                <c:pt idx="76">
                  <c:v>11.960000000000004</c:v>
                </c:pt>
                <c:pt idx="77">
                  <c:v>12.050000000000004</c:v>
                </c:pt>
                <c:pt idx="78">
                  <c:v>12.120000000000005</c:v>
                </c:pt>
                <c:pt idx="79">
                  <c:v>12.210000000000004</c:v>
                </c:pt>
                <c:pt idx="80">
                  <c:v>12.280000000000005</c:v>
                </c:pt>
                <c:pt idx="81">
                  <c:v>12.390000000000004</c:v>
                </c:pt>
                <c:pt idx="82">
                  <c:v>12.480000000000004</c:v>
                </c:pt>
                <c:pt idx="83">
                  <c:v>12.610000000000003</c:v>
                </c:pt>
                <c:pt idx="84">
                  <c:v>12.690000000000005</c:v>
                </c:pt>
                <c:pt idx="85">
                  <c:v>12.840000000000003</c:v>
                </c:pt>
                <c:pt idx="86">
                  <c:v>13.020000000000003</c:v>
                </c:pt>
                <c:pt idx="87">
                  <c:v>13.290000000000003</c:v>
                </c:pt>
                <c:pt idx="88">
                  <c:v>13.620000000000005</c:v>
                </c:pt>
                <c:pt idx="89">
                  <c:v>13.920000000000002</c:v>
                </c:pt>
              </c:numCache>
            </c:numRef>
          </c:val>
          <c:smooth val="0"/>
        </c:ser>
        <c:ser>
          <c:idx val="1"/>
          <c:order val="1"/>
          <c:tx>
            <c:strRef>
              <c:f>'[MUC NUOC NĂM 2023.29.1.2024.14h40.xls]BĐ.2023'!$B$49</c:f>
              <c:strCache>
                <c:ptCount val="1"/>
                <c:pt idx="0">
                  <c:v>BD0204Z</c:v>
                </c:pt>
              </c:strCache>
            </c:strRef>
          </c:tx>
          <c:spPr>
            <a:ln w="28575" cap="rnd" cmpd="sng" algn="ctr">
              <a:solidFill>
                <a:schemeClr val="accent2"/>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2023.29.1.2024.14h40.xls]BĐ.2023'!$C$49:$CN$49</c:f>
              <c:numCache>
                <c:formatCode>0.00</c:formatCode>
                <c:ptCount val="90"/>
                <c:pt idx="0">
                  <c:v>3.2000000000000028</c:v>
                </c:pt>
                <c:pt idx="1">
                  <c:v>3.220000000000006</c:v>
                </c:pt>
                <c:pt idx="2">
                  <c:v>3.4000000000000057</c:v>
                </c:pt>
                <c:pt idx="3">
                  <c:v>3.5600000000000058</c:v>
                </c:pt>
                <c:pt idx="4">
                  <c:v>3.6400000000000041</c:v>
                </c:pt>
                <c:pt idx="5">
                  <c:v>3.7500000000000036</c:v>
                </c:pt>
                <c:pt idx="6">
                  <c:v>3.8200000000000038</c:v>
                </c:pt>
                <c:pt idx="7">
                  <c:v>3.8800000000000026</c:v>
                </c:pt>
                <c:pt idx="8">
                  <c:v>3.9100000000000037</c:v>
                </c:pt>
                <c:pt idx="9">
                  <c:v>3.9400000000000048</c:v>
                </c:pt>
                <c:pt idx="10">
                  <c:v>3.980000000000004</c:v>
                </c:pt>
                <c:pt idx="11">
                  <c:v>3.980000000000004</c:v>
                </c:pt>
                <c:pt idx="12">
                  <c:v>3.980000000000004</c:v>
                </c:pt>
                <c:pt idx="13">
                  <c:v>3.980000000000004</c:v>
                </c:pt>
                <c:pt idx="14">
                  <c:v>3.980000000000004</c:v>
                </c:pt>
                <c:pt idx="15">
                  <c:v>4.0300000000000047</c:v>
                </c:pt>
                <c:pt idx="16">
                  <c:v>3.9600000000000044</c:v>
                </c:pt>
                <c:pt idx="17">
                  <c:v>3.9300000000000033</c:v>
                </c:pt>
                <c:pt idx="18">
                  <c:v>3.9000000000000057</c:v>
                </c:pt>
                <c:pt idx="19">
                  <c:v>3.8700000000000045</c:v>
                </c:pt>
                <c:pt idx="20">
                  <c:v>3.8100000000000058</c:v>
                </c:pt>
                <c:pt idx="21">
                  <c:v>3.7400000000000055</c:v>
                </c:pt>
                <c:pt idx="22">
                  <c:v>3.7000000000000028</c:v>
                </c:pt>
                <c:pt idx="23">
                  <c:v>3.6400000000000041</c:v>
                </c:pt>
                <c:pt idx="24">
                  <c:v>3.6200000000000045</c:v>
                </c:pt>
                <c:pt idx="25">
                  <c:v>3.5800000000000054</c:v>
                </c:pt>
                <c:pt idx="26">
                  <c:v>3.5700000000000038</c:v>
                </c:pt>
                <c:pt idx="27">
                  <c:v>3.6300000000000026</c:v>
                </c:pt>
                <c:pt idx="28">
                  <c:v>3.6900000000000048</c:v>
                </c:pt>
                <c:pt idx="29">
                  <c:v>3.730000000000004</c:v>
                </c:pt>
                <c:pt idx="30">
                  <c:v>3.7400000000000055</c:v>
                </c:pt>
                <c:pt idx="31">
                  <c:v>3.6600000000000037</c:v>
                </c:pt>
                <c:pt idx="32">
                  <c:v>3.6600000000000037</c:v>
                </c:pt>
                <c:pt idx="33">
                  <c:v>3.480000000000004</c:v>
                </c:pt>
                <c:pt idx="34">
                  <c:v>3.4900000000000055</c:v>
                </c:pt>
                <c:pt idx="35">
                  <c:v>3.4400000000000048</c:v>
                </c:pt>
                <c:pt idx="36">
                  <c:v>3.3700000000000045</c:v>
                </c:pt>
                <c:pt idx="37">
                  <c:v>3.480000000000004</c:v>
                </c:pt>
                <c:pt idx="38">
                  <c:v>3.5100000000000051</c:v>
                </c:pt>
                <c:pt idx="39">
                  <c:v>3.5300000000000047</c:v>
                </c:pt>
                <c:pt idx="40">
                  <c:v>3.5100000000000051</c:v>
                </c:pt>
                <c:pt idx="41">
                  <c:v>3.5000000000000036</c:v>
                </c:pt>
                <c:pt idx="42">
                  <c:v>3.5200000000000031</c:v>
                </c:pt>
                <c:pt idx="43">
                  <c:v>3.5700000000000038</c:v>
                </c:pt>
                <c:pt idx="44">
                  <c:v>3.5700000000000038</c:v>
                </c:pt>
                <c:pt idx="45">
                  <c:v>3.4400000000000048</c:v>
                </c:pt>
                <c:pt idx="46">
                  <c:v>3.5300000000000047</c:v>
                </c:pt>
                <c:pt idx="47">
                  <c:v>3.6500000000000057</c:v>
                </c:pt>
                <c:pt idx="48">
                  <c:v>3.7800000000000047</c:v>
                </c:pt>
                <c:pt idx="49">
                  <c:v>3.850000000000005</c:v>
                </c:pt>
                <c:pt idx="50">
                  <c:v>3.980000000000004</c:v>
                </c:pt>
                <c:pt idx="51">
                  <c:v>4.0700000000000038</c:v>
                </c:pt>
                <c:pt idx="52">
                  <c:v>4.1500000000000057</c:v>
                </c:pt>
                <c:pt idx="53">
                  <c:v>4.2900000000000027</c:v>
                </c:pt>
                <c:pt idx="54">
                  <c:v>4.4300000000000033</c:v>
                </c:pt>
                <c:pt idx="55">
                  <c:v>4.4900000000000055</c:v>
                </c:pt>
                <c:pt idx="56">
                  <c:v>4.5300000000000047</c:v>
                </c:pt>
                <c:pt idx="57">
                  <c:v>4.6300000000000026</c:v>
                </c:pt>
                <c:pt idx="58">
                  <c:v>4.6600000000000037</c:v>
                </c:pt>
                <c:pt idx="59">
                  <c:v>4.7000000000000028</c:v>
                </c:pt>
                <c:pt idx="60">
                  <c:v>4.730000000000004</c:v>
                </c:pt>
                <c:pt idx="61">
                  <c:v>4.7600000000000051</c:v>
                </c:pt>
                <c:pt idx="62">
                  <c:v>4.7500000000000036</c:v>
                </c:pt>
                <c:pt idx="63">
                  <c:v>4.730000000000004</c:v>
                </c:pt>
                <c:pt idx="64">
                  <c:v>4.7100000000000044</c:v>
                </c:pt>
                <c:pt idx="65">
                  <c:v>4.6900000000000048</c:v>
                </c:pt>
                <c:pt idx="66">
                  <c:v>4.7100000000000044</c:v>
                </c:pt>
                <c:pt idx="67">
                  <c:v>4.730000000000004</c:v>
                </c:pt>
                <c:pt idx="68">
                  <c:v>4.7400000000000055</c:v>
                </c:pt>
                <c:pt idx="69">
                  <c:v>4.720000000000006</c:v>
                </c:pt>
                <c:pt idx="70">
                  <c:v>4.7500000000000036</c:v>
                </c:pt>
                <c:pt idx="71">
                  <c:v>4.7800000000000047</c:v>
                </c:pt>
                <c:pt idx="72">
                  <c:v>4.8100000000000058</c:v>
                </c:pt>
                <c:pt idx="73">
                  <c:v>4.8900000000000041</c:v>
                </c:pt>
                <c:pt idx="74">
                  <c:v>4.970000000000006</c:v>
                </c:pt>
                <c:pt idx="75">
                  <c:v>5.0600000000000058</c:v>
                </c:pt>
                <c:pt idx="76">
                  <c:v>5.2600000000000051</c:v>
                </c:pt>
                <c:pt idx="77">
                  <c:v>5.2900000000000027</c:v>
                </c:pt>
                <c:pt idx="78">
                  <c:v>5.2800000000000047</c:v>
                </c:pt>
                <c:pt idx="79">
                  <c:v>5.2900000000000027</c:v>
                </c:pt>
                <c:pt idx="80">
                  <c:v>5.3100000000000058</c:v>
                </c:pt>
                <c:pt idx="81">
                  <c:v>5.2600000000000051</c:v>
                </c:pt>
                <c:pt idx="82">
                  <c:v>5.220000000000006</c:v>
                </c:pt>
                <c:pt idx="83">
                  <c:v>5.1700000000000053</c:v>
                </c:pt>
                <c:pt idx="84">
                  <c:v>5.1800000000000033</c:v>
                </c:pt>
                <c:pt idx="85">
                  <c:v>5.2500000000000036</c:v>
                </c:pt>
                <c:pt idx="86">
                  <c:v>5.3400000000000034</c:v>
                </c:pt>
                <c:pt idx="87">
                  <c:v>5.4300000000000033</c:v>
                </c:pt>
                <c:pt idx="88">
                  <c:v>5.5400000000000027</c:v>
                </c:pt>
                <c:pt idx="89">
                  <c:v>5.5900000000000034</c:v>
                </c:pt>
              </c:numCache>
            </c:numRef>
          </c:val>
          <c:smooth val="0"/>
        </c:ser>
        <c:ser>
          <c:idx val="2"/>
          <c:order val="2"/>
          <c:tx>
            <c:strRef>
              <c:f>'[MUC NUOC NĂM 2023.29.1.2024.14h40.xls]BĐ.2023'!$B$50</c:f>
              <c:strCache>
                <c:ptCount val="1"/>
                <c:pt idx="0">
                  <c:v>BD0304Z</c:v>
                </c:pt>
              </c:strCache>
            </c:strRef>
          </c:tx>
          <c:spPr>
            <a:ln w="28575" cap="rnd" cmpd="sng" algn="ctr">
              <a:solidFill>
                <a:schemeClr val="accent3"/>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2023.29.1.2024.14h40.xls]BĐ.2023'!$C$50:$CN$50</c:f>
              <c:numCache>
                <c:formatCode>0.00</c:formatCode>
                <c:ptCount val="90"/>
                <c:pt idx="0">
                  <c:v>-7.389999999999997</c:v>
                </c:pt>
                <c:pt idx="1">
                  <c:v>-7.3299999999999947</c:v>
                </c:pt>
                <c:pt idx="2">
                  <c:v>-7.3199999999999967</c:v>
                </c:pt>
                <c:pt idx="3">
                  <c:v>-7.2299999999999933</c:v>
                </c:pt>
                <c:pt idx="4">
                  <c:v>-7.2099999999999973</c:v>
                </c:pt>
                <c:pt idx="5">
                  <c:v>-6.6699999999999982</c:v>
                </c:pt>
                <c:pt idx="6">
                  <c:v>-6.4199999999999982</c:v>
                </c:pt>
                <c:pt idx="7">
                  <c:v>-6.1799999999999962</c:v>
                </c:pt>
                <c:pt idx="8">
                  <c:v>-5.659999999999993</c:v>
                </c:pt>
                <c:pt idx="9">
                  <c:v>-5.3299999999999947</c:v>
                </c:pt>
                <c:pt idx="10">
                  <c:v>-4.7699999999999925</c:v>
                </c:pt>
                <c:pt idx="11">
                  <c:v>-4.3599999999999959</c:v>
                </c:pt>
                <c:pt idx="12">
                  <c:v>-4.0299999999999976</c:v>
                </c:pt>
                <c:pt idx="13">
                  <c:v>-3.6099999999999959</c:v>
                </c:pt>
                <c:pt idx="14">
                  <c:v>-3.2599999999999945</c:v>
                </c:pt>
                <c:pt idx="15">
                  <c:v>-3.0899999999999928</c:v>
                </c:pt>
                <c:pt idx="16">
                  <c:v>-2.9199999999999982</c:v>
                </c:pt>
                <c:pt idx="17">
                  <c:v>-2.7599999999999945</c:v>
                </c:pt>
                <c:pt idx="18">
                  <c:v>-2.5899999999999928</c:v>
                </c:pt>
                <c:pt idx="19">
                  <c:v>-2.4699999999999953</c:v>
                </c:pt>
                <c:pt idx="20">
                  <c:v>-2.3699999999999939</c:v>
                </c:pt>
                <c:pt idx="21">
                  <c:v>-2.2399999999999984</c:v>
                </c:pt>
                <c:pt idx="22">
                  <c:v>-2.2299999999999933</c:v>
                </c:pt>
                <c:pt idx="23">
                  <c:v>-2.1899999999999942</c:v>
                </c:pt>
                <c:pt idx="24">
                  <c:v>-2.129999999999999</c:v>
                </c:pt>
                <c:pt idx="25">
                  <c:v>-2.0799999999999947</c:v>
                </c:pt>
                <c:pt idx="26">
                  <c:v>-1.9899999999999984</c:v>
                </c:pt>
                <c:pt idx="27">
                  <c:v>-1.9199999999999982</c:v>
                </c:pt>
                <c:pt idx="28">
                  <c:v>-1.8399999999999928</c:v>
                </c:pt>
                <c:pt idx="29">
                  <c:v>-1.7299999999999933</c:v>
                </c:pt>
                <c:pt idx="30">
                  <c:v>-1.6699999999999982</c:v>
                </c:pt>
                <c:pt idx="31">
                  <c:v>-1.5399999999999956</c:v>
                </c:pt>
                <c:pt idx="32">
                  <c:v>-1.4799999999999933</c:v>
                </c:pt>
                <c:pt idx="33">
                  <c:v>-1.3699999999999939</c:v>
                </c:pt>
                <c:pt idx="34">
                  <c:v>-1.2599999999999945</c:v>
                </c:pt>
                <c:pt idx="35">
                  <c:v>-1.1799999999999962</c:v>
                </c:pt>
                <c:pt idx="36">
                  <c:v>-1.0899999999999928</c:v>
                </c:pt>
                <c:pt idx="37">
                  <c:v>-0.98999999999999844</c:v>
                </c:pt>
                <c:pt idx="38">
                  <c:v>-0.96999999999999531</c:v>
                </c:pt>
                <c:pt idx="39">
                  <c:v>-0.82999999999999474</c:v>
                </c:pt>
                <c:pt idx="40">
                  <c:v>-0.67999999999999972</c:v>
                </c:pt>
                <c:pt idx="41">
                  <c:v>-0.60000000000000142</c:v>
                </c:pt>
                <c:pt idx="42">
                  <c:v>-0.46000000000000085</c:v>
                </c:pt>
                <c:pt idx="43">
                  <c:v>-0.39000000000000057</c:v>
                </c:pt>
                <c:pt idx="44">
                  <c:v>-0.30000000000000071</c:v>
                </c:pt>
                <c:pt idx="45">
                  <c:v>-0.16999999999999815</c:v>
                </c:pt>
                <c:pt idx="46">
                  <c:v>-0.23000000000000043</c:v>
                </c:pt>
                <c:pt idx="47">
                  <c:v>-0.37999999999999901</c:v>
                </c:pt>
                <c:pt idx="48">
                  <c:v>-0.25</c:v>
                </c:pt>
                <c:pt idx="49">
                  <c:v>-0.39999999999999858</c:v>
                </c:pt>
                <c:pt idx="50">
                  <c:v>-0.18999999999999773</c:v>
                </c:pt>
                <c:pt idx="51">
                  <c:v>0.10000000000000142</c:v>
                </c:pt>
                <c:pt idx="52">
                  <c:v>0.32000000000000028</c:v>
                </c:pt>
                <c:pt idx="53">
                  <c:v>0.58000000000000185</c:v>
                </c:pt>
                <c:pt idx="54">
                  <c:v>0.74000000000000199</c:v>
                </c:pt>
                <c:pt idx="55">
                  <c:v>1.120000000000001</c:v>
                </c:pt>
                <c:pt idx="56">
                  <c:v>1.3300000000000018</c:v>
                </c:pt>
                <c:pt idx="57">
                  <c:v>1.4000000000000021</c:v>
                </c:pt>
                <c:pt idx="58">
                  <c:v>1.4699999999999989</c:v>
                </c:pt>
                <c:pt idx="59">
                  <c:v>1.5199999999999996</c:v>
                </c:pt>
                <c:pt idx="60">
                  <c:v>1.5500000000000007</c:v>
                </c:pt>
                <c:pt idx="61">
                  <c:v>1.5899999999999999</c:v>
                </c:pt>
                <c:pt idx="62">
                  <c:v>1.6400000000000006</c:v>
                </c:pt>
                <c:pt idx="63">
                  <c:v>1.6000000000000014</c:v>
                </c:pt>
                <c:pt idx="64">
                  <c:v>1.5600000000000023</c:v>
                </c:pt>
                <c:pt idx="65">
                  <c:v>1.5</c:v>
                </c:pt>
                <c:pt idx="66">
                  <c:v>1.4699999999999989</c:v>
                </c:pt>
                <c:pt idx="67">
                  <c:v>1.2699999999999996</c:v>
                </c:pt>
                <c:pt idx="68">
                  <c:v>1.0700000000000003</c:v>
                </c:pt>
                <c:pt idx="69">
                  <c:v>1.2100000000000009</c:v>
                </c:pt>
                <c:pt idx="70">
                  <c:v>1.3599999999999994</c:v>
                </c:pt>
                <c:pt idx="71">
                  <c:v>1.4499999999999993</c:v>
                </c:pt>
                <c:pt idx="72">
                  <c:v>1.5199999999999996</c:v>
                </c:pt>
                <c:pt idx="73">
                  <c:v>1.5700000000000003</c:v>
                </c:pt>
                <c:pt idx="74">
                  <c:v>1.629999999999999</c:v>
                </c:pt>
                <c:pt idx="75">
                  <c:v>1.6999999999999993</c:v>
                </c:pt>
                <c:pt idx="76">
                  <c:v>1.5100000000000016</c:v>
                </c:pt>
                <c:pt idx="77">
                  <c:v>1.5800000000000018</c:v>
                </c:pt>
                <c:pt idx="78">
                  <c:v>1.6500000000000021</c:v>
                </c:pt>
                <c:pt idx="79">
                  <c:v>1.740000000000002</c:v>
                </c:pt>
                <c:pt idx="80">
                  <c:v>1.8100000000000023</c:v>
                </c:pt>
                <c:pt idx="81">
                  <c:v>1.870000000000001</c:v>
                </c:pt>
                <c:pt idx="82">
                  <c:v>2.0100000000000016</c:v>
                </c:pt>
                <c:pt idx="83">
                  <c:v>2.1799999999999997</c:v>
                </c:pt>
                <c:pt idx="84">
                  <c:v>2.3300000000000018</c:v>
                </c:pt>
                <c:pt idx="85">
                  <c:v>2.41</c:v>
                </c:pt>
                <c:pt idx="86">
                  <c:v>2.6700000000000017</c:v>
                </c:pt>
                <c:pt idx="87">
                  <c:v>2.6999999999999993</c:v>
                </c:pt>
                <c:pt idx="88">
                  <c:v>2.8100000000000023</c:v>
                </c:pt>
                <c:pt idx="89">
                  <c:v>2.8500000000000014</c:v>
                </c:pt>
              </c:numCache>
            </c:numRef>
          </c:val>
          <c:smooth val="0"/>
        </c:ser>
        <c:ser>
          <c:idx val="3"/>
          <c:order val="3"/>
          <c:tx>
            <c:strRef>
              <c:f>'[MUC NUOC NĂM 2023.29.1.2024.14h40.xls]BĐ.2023'!$B$51</c:f>
              <c:strCache>
                <c:ptCount val="1"/>
                <c:pt idx="0">
                  <c:v>BD0504Z</c:v>
                </c:pt>
              </c:strCache>
            </c:strRef>
          </c:tx>
          <c:spPr>
            <a:ln w="28575" cap="rnd" cmpd="sng" algn="ctr">
              <a:solidFill>
                <a:schemeClr val="accent4"/>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2023.29.1.2024.14h40.xls]BĐ.2023'!$C$51:$CN$51</c:f>
              <c:numCache>
                <c:formatCode>0.00</c:formatCode>
                <c:ptCount val="90"/>
                <c:pt idx="0">
                  <c:v>-1.1739999999999995</c:v>
                </c:pt>
                <c:pt idx="1">
                  <c:v>-1.0940000000000012</c:v>
                </c:pt>
                <c:pt idx="2">
                  <c:v>-1.0839999999999996</c:v>
                </c:pt>
                <c:pt idx="3">
                  <c:v>-1.0739999999999981</c:v>
                </c:pt>
                <c:pt idx="4">
                  <c:v>-1.0640000000000001</c:v>
                </c:pt>
                <c:pt idx="5">
                  <c:v>-0.98399999999999821</c:v>
                </c:pt>
                <c:pt idx="6">
                  <c:v>-0.96399999999999864</c:v>
                </c:pt>
                <c:pt idx="7">
                  <c:v>-0.8539999999999992</c:v>
                </c:pt>
                <c:pt idx="8">
                  <c:v>-0.74399999999999977</c:v>
                </c:pt>
                <c:pt idx="9">
                  <c:v>-0.65399999999999991</c:v>
                </c:pt>
                <c:pt idx="10">
                  <c:v>-0.57399999999999807</c:v>
                </c:pt>
                <c:pt idx="11">
                  <c:v>-0.42399999999999949</c:v>
                </c:pt>
                <c:pt idx="12">
                  <c:v>-0.3539999999999992</c:v>
                </c:pt>
                <c:pt idx="13">
                  <c:v>-0.23399999999999821</c:v>
                </c:pt>
                <c:pt idx="14">
                  <c:v>-0.11400000000000077</c:v>
                </c:pt>
                <c:pt idx="15">
                  <c:v>3.6000000000001364E-2</c:v>
                </c:pt>
                <c:pt idx="16">
                  <c:v>0.10600000000000165</c:v>
                </c:pt>
                <c:pt idx="17">
                  <c:v>0.13599999999999923</c:v>
                </c:pt>
                <c:pt idx="18">
                  <c:v>6.5999999999998948E-2</c:v>
                </c:pt>
                <c:pt idx="19">
                  <c:v>6.0000000000002274E-3</c:v>
                </c:pt>
                <c:pt idx="20">
                  <c:v>-5.3999999999998494E-2</c:v>
                </c:pt>
                <c:pt idx="21">
                  <c:v>-0.13400000000000034</c:v>
                </c:pt>
                <c:pt idx="22">
                  <c:v>-0.18400000000000105</c:v>
                </c:pt>
                <c:pt idx="23">
                  <c:v>-0.25399999999999778</c:v>
                </c:pt>
                <c:pt idx="24">
                  <c:v>-0.36400000000000077</c:v>
                </c:pt>
                <c:pt idx="25">
                  <c:v>-0.54400000000000048</c:v>
                </c:pt>
                <c:pt idx="26">
                  <c:v>-0.63400000000000034</c:v>
                </c:pt>
                <c:pt idx="27">
                  <c:v>-0.7240000000000002</c:v>
                </c:pt>
                <c:pt idx="28">
                  <c:v>-0.79400000000000048</c:v>
                </c:pt>
                <c:pt idx="29">
                  <c:v>-0.91399999999999793</c:v>
                </c:pt>
                <c:pt idx="30">
                  <c:v>-0.94399999999999906</c:v>
                </c:pt>
                <c:pt idx="31">
                  <c:v>-0.9740000000000002</c:v>
                </c:pt>
                <c:pt idx="32">
                  <c:v>-1.0039999999999978</c:v>
                </c:pt>
                <c:pt idx="33">
                  <c:v>-1.0339999999999989</c:v>
                </c:pt>
                <c:pt idx="34">
                  <c:v>-1.0640000000000001</c:v>
                </c:pt>
                <c:pt idx="35">
                  <c:v>-1.0839999999999996</c:v>
                </c:pt>
                <c:pt idx="36">
                  <c:v>-1.1140000000000008</c:v>
                </c:pt>
                <c:pt idx="37">
                  <c:v>-1.1439999999999984</c:v>
                </c:pt>
                <c:pt idx="38">
                  <c:v>-1.1739999999999995</c:v>
                </c:pt>
                <c:pt idx="39">
                  <c:v>-1.2040000000000006</c:v>
                </c:pt>
                <c:pt idx="40">
                  <c:v>-1.0940000000000012</c:v>
                </c:pt>
                <c:pt idx="41">
                  <c:v>-0.98399999999999821</c:v>
                </c:pt>
                <c:pt idx="42">
                  <c:v>-0.87399999999999878</c:v>
                </c:pt>
                <c:pt idx="43">
                  <c:v>-0.76399999999999935</c:v>
                </c:pt>
                <c:pt idx="44">
                  <c:v>-0.65399999999999991</c:v>
                </c:pt>
                <c:pt idx="45">
                  <c:v>-0.54400000000000048</c:v>
                </c:pt>
                <c:pt idx="46">
                  <c:v>-0.43400000000000105</c:v>
                </c:pt>
                <c:pt idx="47">
                  <c:v>-0.32399999999999807</c:v>
                </c:pt>
                <c:pt idx="48">
                  <c:v>-0.21399999999999864</c:v>
                </c:pt>
                <c:pt idx="49">
                  <c:v>-0.1039999999999992</c:v>
                </c:pt>
                <c:pt idx="50">
                  <c:v>6.0000000000002274E-3</c:v>
                </c:pt>
                <c:pt idx="51">
                  <c:v>0.11599999999999966</c:v>
                </c:pt>
                <c:pt idx="52">
                  <c:v>0.22599999999999909</c:v>
                </c:pt>
                <c:pt idx="53">
                  <c:v>0.33600000000000207</c:v>
                </c:pt>
                <c:pt idx="54">
                  <c:v>0.44600000000000151</c:v>
                </c:pt>
                <c:pt idx="55">
                  <c:v>0.55600000000000094</c:v>
                </c:pt>
                <c:pt idx="56">
                  <c:v>0.66600000000000037</c:v>
                </c:pt>
                <c:pt idx="57">
                  <c:v>0.7759999999999998</c:v>
                </c:pt>
                <c:pt idx="58">
                  <c:v>0.88599999999999923</c:v>
                </c:pt>
                <c:pt idx="59">
                  <c:v>0.99600000000000222</c:v>
                </c:pt>
                <c:pt idx="60">
                  <c:v>1.1060000000000016</c:v>
                </c:pt>
                <c:pt idx="61">
                  <c:v>1.1460000000000008</c:v>
                </c:pt>
                <c:pt idx="62">
                  <c:v>1.1859999999999999</c:v>
                </c:pt>
                <c:pt idx="63">
                  <c:v>1.2259999999999991</c:v>
                </c:pt>
                <c:pt idx="64">
                  <c:v>1.2660000000000018</c:v>
                </c:pt>
                <c:pt idx="65">
                  <c:v>1.1960000000000015</c:v>
                </c:pt>
                <c:pt idx="66">
                  <c:v>1.1260000000000012</c:v>
                </c:pt>
                <c:pt idx="67">
                  <c:v>1.0560000000000009</c:v>
                </c:pt>
                <c:pt idx="68">
                  <c:v>0.98600000000000065</c:v>
                </c:pt>
                <c:pt idx="69">
                  <c:v>0.84600000000000009</c:v>
                </c:pt>
                <c:pt idx="70">
                  <c:v>0.90599999999999881</c:v>
                </c:pt>
                <c:pt idx="71">
                  <c:v>0.96600000000000108</c:v>
                </c:pt>
                <c:pt idx="72">
                  <c:v>1.0259999999999998</c:v>
                </c:pt>
                <c:pt idx="73">
                  <c:v>1.0860000000000021</c:v>
                </c:pt>
                <c:pt idx="74">
                  <c:v>1.1460000000000008</c:v>
                </c:pt>
                <c:pt idx="75">
                  <c:v>1.2059999999999995</c:v>
                </c:pt>
                <c:pt idx="76">
                  <c:v>1.2660000000000018</c:v>
                </c:pt>
                <c:pt idx="77">
                  <c:v>1.3260000000000005</c:v>
                </c:pt>
                <c:pt idx="78">
                  <c:v>1.3859999999999992</c:v>
                </c:pt>
                <c:pt idx="79">
                  <c:v>1.4460000000000015</c:v>
                </c:pt>
                <c:pt idx="80">
                  <c:v>1.5060000000000002</c:v>
                </c:pt>
                <c:pt idx="81">
                  <c:v>1.5659999999999989</c:v>
                </c:pt>
                <c:pt idx="82">
                  <c:v>1.5960000000000001</c:v>
                </c:pt>
                <c:pt idx="83">
                  <c:v>1.6260000000000012</c:v>
                </c:pt>
                <c:pt idx="84">
                  <c:v>1.6559999999999988</c:v>
                </c:pt>
                <c:pt idx="85">
                  <c:v>1.6859999999999999</c:v>
                </c:pt>
                <c:pt idx="86">
                  <c:v>1.7160000000000011</c:v>
                </c:pt>
                <c:pt idx="87">
                  <c:v>1.7460000000000022</c:v>
                </c:pt>
                <c:pt idx="88">
                  <c:v>1.7560000000000002</c:v>
                </c:pt>
                <c:pt idx="89">
                  <c:v>1.7759999999999998</c:v>
                </c:pt>
              </c:numCache>
            </c:numRef>
          </c:val>
          <c:smooth val="0"/>
        </c:ser>
        <c:ser>
          <c:idx val="4"/>
          <c:order val="4"/>
          <c:tx>
            <c:strRef>
              <c:f>'[MUC NUOC NĂM 2023.29.1.2024.14h40.xls]BĐ.2023'!$B$52</c:f>
              <c:strCache>
                <c:ptCount val="1"/>
                <c:pt idx="0">
                  <c:v>BD0604Z</c:v>
                </c:pt>
              </c:strCache>
            </c:strRef>
          </c:tx>
          <c:spPr>
            <a:ln w="28575" cap="rnd" cmpd="sng" algn="ctr">
              <a:solidFill>
                <a:schemeClr val="accent5"/>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2023.29.1.2024.14h40.xls]BĐ.2023'!$C$52:$CN$52</c:f>
              <c:numCache>
                <c:formatCode>0.00</c:formatCode>
                <c:ptCount val="90"/>
                <c:pt idx="0">
                  <c:v>2.3240000000000016</c:v>
                </c:pt>
                <c:pt idx="1">
                  <c:v>2.3440000000000012</c:v>
                </c:pt>
                <c:pt idx="2">
                  <c:v>2.3840000000000003</c:v>
                </c:pt>
                <c:pt idx="3">
                  <c:v>2.4540000000000006</c:v>
                </c:pt>
                <c:pt idx="4">
                  <c:v>2.5640000000000001</c:v>
                </c:pt>
                <c:pt idx="5">
                  <c:v>2.6240000000000023</c:v>
                </c:pt>
                <c:pt idx="6">
                  <c:v>2.6340000000000003</c:v>
                </c:pt>
                <c:pt idx="7">
                  <c:v>2.7540000000000013</c:v>
                </c:pt>
                <c:pt idx="8">
                  <c:v>2.7740000000000009</c:v>
                </c:pt>
                <c:pt idx="9">
                  <c:v>2.6539999999999999</c:v>
                </c:pt>
                <c:pt idx="10">
                  <c:v>2.6739999999999995</c:v>
                </c:pt>
                <c:pt idx="11">
                  <c:v>2.6140000000000008</c:v>
                </c:pt>
                <c:pt idx="12">
                  <c:v>2.6940000000000026</c:v>
                </c:pt>
                <c:pt idx="13">
                  <c:v>2.7240000000000002</c:v>
                </c:pt>
                <c:pt idx="14">
                  <c:v>2.7740000000000009</c:v>
                </c:pt>
                <c:pt idx="15">
                  <c:v>2.6940000000000026</c:v>
                </c:pt>
                <c:pt idx="16">
                  <c:v>2.6140000000000008</c:v>
                </c:pt>
                <c:pt idx="17">
                  <c:v>2.6539999999999999</c:v>
                </c:pt>
                <c:pt idx="18">
                  <c:v>2.5340000000000025</c:v>
                </c:pt>
                <c:pt idx="19">
                  <c:v>2.5139999999999993</c:v>
                </c:pt>
                <c:pt idx="20">
                  <c:v>2.5340000000000025</c:v>
                </c:pt>
                <c:pt idx="21">
                  <c:v>2.5740000000000016</c:v>
                </c:pt>
                <c:pt idx="22">
                  <c:v>2.5940000000000012</c:v>
                </c:pt>
                <c:pt idx="23">
                  <c:v>2.6739999999999995</c:v>
                </c:pt>
                <c:pt idx="24">
                  <c:v>2.6940000000000026</c:v>
                </c:pt>
                <c:pt idx="25">
                  <c:v>2.6940000000000026</c:v>
                </c:pt>
                <c:pt idx="26">
                  <c:v>2.7040000000000006</c:v>
                </c:pt>
                <c:pt idx="27">
                  <c:v>2.7140000000000022</c:v>
                </c:pt>
                <c:pt idx="28">
                  <c:v>2.7240000000000002</c:v>
                </c:pt>
                <c:pt idx="29">
                  <c:v>2.7740000000000009</c:v>
                </c:pt>
                <c:pt idx="30">
                  <c:v>2.7740000000000009</c:v>
                </c:pt>
                <c:pt idx="31">
                  <c:v>2.9239999999999995</c:v>
                </c:pt>
                <c:pt idx="32">
                  <c:v>2.8740000000000023</c:v>
                </c:pt>
                <c:pt idx="33">
                  <c:v>3.0240000000000009</c:v>
                </c:pt>
                <c:pt idx="34">
                  <c:v>3.1240000000000023</c:v>
                </c:pt>
                <c:pt idx="35">
                  <c:v>3.2240000000000002</c:v>
                </c:pt>
                <c:pt idx="36">
                  <c:v>3.0240000000000009</c:v>
                </c:pt>
                <c:pt idx="37">
                  <c:v>2.9239999999999995</c:v>
                </c:pt>
                <c:pt idx="38">
                  <c:v>2.8240000000000016</c:v>
                </c:pt>
                <c:pt idx="39">
                  <c:v>2.9640000000000022</c:v>
                </c:pt>
                <c:pt idx="40">
                  <c:v>3.054000000000002</c:v>
                </c:pt>
                <c:pt idx="41">
                  <c:v>2.9939999999999998</c:v>
                </c:pt>
                <c:pt idx="42">
                  <c:v>2.9840000000000018</c:v>
                </c:pt>
                <c:pt idx="43">
                  <c:v>2.9939999999999998</c:v>
                </c:pt>
                <c:pt idx="44">
                  <c:v>2.9440000000000026</c:v>
                </c:pt>
                <c:pt idx="45">
                  <c:v>2.9939999999999998</c:v>
                </c:pt>
                <c:pt idx="46">
                  <c:v>2.9440000000000026</c:v>
                </c:pt>
                <c:pt idx="47">
                  <c:v>2.8940000000000019</c:v>
                </c:pt>
                <c:pt idx="48">
                  <c:v>2.8740000000000023</c:v>
                </c:pt>
                <c:pt idx="49">
                  <c:v>2.8539999999999992</c:v>
                </c:pt>
                <c:pt idx="50">
                  <c:v>2.8740000000000023</c:v>
                </c:pt>
                <c:pt idx="51">
                  <c:v>2.8840000000000003</c:v>
                </c:pt>
                <c:pt idx="52">
                  <c:v>2.8240000000000016</c:v>
                </c:pt>
                <c:pt idx="53">
                  <c:v>2.9340000000000011</c:v>
                </c:pt>
                <c:pt idx="54">
                  <c:v>3.0240000000000009</c:v>
                </c:pt>
                <c:pt idx="55">
                  <c:v>3.1340000000000003</c:v>
                </c:pt>
                <c:pt idx="56">
                  <c:v>3.2540000000000013</c:v>
                </c:pt>
                <c:pt idx="57">
                  <c:v>3.1940000000000026</c:v>
                </c:pt>
                <c:pt idx="58">
                  <c:v>3.1539999999999999</c:v>
                </c:pt>
                <c:pt idx="59">
                  <c:v>3.2340000000000018</c:v>
                </c:pt>
                <c:pt idx="60">
                  <c:v>3.1940000000000026</c:v>
                </c:pt>
                <c:pt idx="61">
                  <c:v>3.1539999999999999</c:v>
                </c:pt>
                <c:pt idx="62">
                  <c:v>3.2340000000000018</c:v>
                </c:pt>
                <c:pt idx="63">
                  <c:v>3.2240000000000002</c:v>
                </c:pt>
                <c:pt idx="64">
                  <c:v>3.2340000000000018</c:v>
                </c:pt>
                <c:pt idx="65">
                  <c:v>3.2340000000000018</c:v>
                </c:pt>
                <c:pt idx="66">
                  <c:v>3.2540000000000013</c:v>
                </c:pt>
                <c:pt idx="67">
                  <c:v>3.2740000000000009</c:v>
                </c:pt>
                <c:pt idx="68">
                  <c:v>3.2240000000000002</c:v>
                </c:pt>
                <c:pt idx="69">
                  <c:v>3.2340000000000018</c:v>
                </c:pt>
                <c:pt idx="70">
                  <c:v>3.3840000000000003</c:v>
                </c:pt>
                <c:pt idx="71">
                  <c:v>3.3539999999999992</c:v>
                </c:pt>
                <c:pt idx="72">
                  <c:v>3.2340000000000018</c:v>
                </c:pt>
                <c:pt idx="73">
                  <c:v>3.1340000000000003</c:v>
                </c:pt>
                <c:pt idx="74">
                  <c:v>3.1240000000000023</c:v>
                </c:pt>
                <c:pt idx="75">
                  <c:v>3.2540000000000013</c:v>
                </c:pt>
                <c:pt idx="76">
                  <c:v>3.1340000000000003</c:v>
                </c:pt>
                <c:pt idx="77">
                  <c:v>3.0340000000000025</c:v>
                </c:pt>
                <c:pt idx="78">
                  <c:v>2.9540000000000006</c:v>
                </c:pt>
                <c:pt idx="79">
                  <c:v>2.9340000000000011</c:v>
                </c:pt>
                <c:pt idx="80">
                  <c:v>2.9440000000000026</c:v>
                </c:pt>
                <c:pt idx="81">
                  <c:v>2.9340000000000011</c:v>
                </c:pt>
                <c:pt idx="82">
                  <c:v>2.9440000000000026</c:v>
                </c:pt>
                <c:pt idx="83">
                  <c:v>2.9540000000000006</c:v>
                </c:pt>
                <c:pt idx="84">
                  <c:v>2.9440000000000026</c:v>
                </c:pt>
                <c:pt idx="85">
                  <c:v>2.9740000000000002</c:v>
                </c:pt>
                <c:pt idx="86">
                  <c:v>2.9340000000000011</c:v>
                </c:pt>
                <c:pt idx="87">
                  <c:v>2.9140000000000015</c:v>
                </c:pt>
                <c:pt idx="88">
                  <c:v>2.8740000000000023</c:v>
                </c:pt>
                <c:pt idx="89">
                  <c:v>3.0340000000000025</c:v>
                </c:pt>
              </c:numCache>
            </c:numRef>
          </c:val>
          <c:smooth val="0"/>
        </c:ser>
        <c:ser>
          <c:idx val="5"/>
          <c:order val="5"/>
          <c:tx>
            <c:strRef>
              <c:f>'[MUC NUOC NĂM 2023.29.1.2024.14h40.xls]BĐ.2023'!$B$53</c:f>
              <c:strCache>
                <c:ptCount val="1"/>
                <c:pt idx="0">
                  <c:v>BD0704Z</c:v>
                </c:pt>
              </c:strCache>
            </c:strRef>
          </c:tx>
          <c:spPr>
            <a:ln w="28575" cap="rnd" cmpd="sng" algn="ctr">
              <a:solidFill>
                <a:schemeClr val="accent6"/>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2023.29.1.2024.14h40.xls]BĐ.2023'!$C$53:$CN$53</c:f>
              <c:numCache>
                <c:formatCode>0.00</c:formatCode>
                <c:ptCount val="90"/>
                <c:pt idx="0">
                  <c:v>3.541999999999998</c:v>
                </c:pt>
                <c:pt idx="1">
                  <c:v>3.5819999999999972</c:v>
                </c:pt>
                <c:pt idx="2">
                  <c:v>3.6019999999999968</c:v>
                </c:pt>
                <c:pt idx="3">
                  <c:v>3.7019999999999982</c:v>
                </c:pt>
                <c:pt idx="4">
                  <c:v>3.7219999999999978</c:v>
                </c:pt>
                <c:pt idx="5">
                  <c:v>3.8319999999999972</c:v>
                </c:pt>
                <c:pt idx="6">
                  <c:v>4.0019999999999971</c:v>
                </c:pt>
                <c:pt idx="7">
                  <c:v>4.1119999999999983</c:v>
                </c:pt>
                <c:pt idx="8">
                  <c:v>4.1419999999999977</c:v>
                </c:pt>
                <c:pt idx="9">
                  <c:v>4.2419999999999973</c:v>
                </c:pt>
                <c:pt idx="10">
                  <c:v>4.3019999999999978</c:v>
                </c:pt>
                <c:pt idx="11">
                  <c:v>4.3219999999999974</c:v>
                </c:pt>
                <c:pt idx="12">
                  <c:v>4.341999999999997</c:v>
                </c:pt>
                <c:pt idx="13">
                  <c:v>4.4019999999999975</c:v>
                </c:pt>
                <c:pt idx="14">
                  <c:v>4.421999999999997</c:v>
                </c:pt>
                <c:pt idx="15">
                  <c:v>4.3919999999999977</c:v>
                </c:pt>
                <c:pt idx="16">
                  <c:v>4.3719999999999981</c:v>
                </c:pt>
                <c:pt idx="17">
                  <c:v>4.341999999999997</c:v>
                </c:pt>
                <c:pt idx="18">
                  <c:v>4.291999999999998</c:v>
                </c:pt>
                <c:pt idx="19">
                  <c:v>4.2719999999999985</c:v>
                </c:pt>
                <c:pt idx="20">
                  <c:v>4.2419999999999973</c:v>
                </c:pt>
                <c:pt idx="21">
                  <c:v>4.1219999999999981</c:v>
                </c:pt>
                <c:pt idx="22">
                  <c:v>4.0219999999999985</c:v>
                </c:pt>
                <c:pt idx="23">
                  <c:v>3.8919999999999977</c:v>
                </c:pt>
                <c:pt idx="24">
                  <c:v>3.8119999999999976</c:v>
                </c:pt>
                <c:pt idx="25">
                  <c:v>3.6319999999999979</c:v>
                </c:pt>
                <c:pt idx="26">
                  <c:v>3.4719999999999978</c:v>
                </c:pt>
                <c:pt idx="27">
                  <c:v>3.2319999999999993</c:v>
                </c:pt>
                <c:pt idx="28">
                  <c:v>3.1219999999999963</c:v>
                </c:pt>
                <c:pt idx="29">
                  <c:v>3.0119999999999969</c:v>
                </c:pt>
                <c:pt idx="30">
                  <c:v>2.921999999999997</c:v>
                </c:pt>
                <c:pt idx="31">
                  <c:v>2.801999999999996</c:v>
                </c:pt>
                <c:pt idx="32">
                  <c:v>2.791999999999998</c:v>
                </c:pt>
                <c:pt idx="33">
                  <c:v>2.7719999999999985</c:v>
                </c:pt>
                <c:pt idx="34">
                  <c:v>2.7719999999999985</c:v>
                </c:pt>
                <c:pt idx="35">
                  <c:v>2.7419999999999973</c:v>
                </c:pt>
                <c:pt idx="36">
                  <c:v>2.7219999999999978</c:v>
                </c:pt>
                <c:pt idx="37">
                  <c:v>2.7019999999999982</c:v>
                </c:pt>
                <c:pt idx="38">
                  <c:v>2.6919999999999966</c:v>
                </c:pt>
                <c:pt idx="39">
                  <c:v>2.661999999999999</c:v>
                </c:pt>
                <c:pt idx="40">
                  <c:v>2.671999999999997</c:v>
                </c:pt>
                <c:pt idx="41">
                  <c:v>2.6919999999999966</c:v>
                </c:pt>
                <c:pt idx="42">
                  <c:v>2.7219999999999978</c:v>
                </c:pt>
                <c:pt idx="43">
                  <c:v>2.7219999999999978</c:v>
                </c:pt>
                <c:pt idx="44">
                  <c:v>2.7419999999999973</c:v>
                </c:pt>
                <c:pt idx="45">
                  <c:v>2.7719999999999985</c:v>
                </c:pt>
                <c:pt idx="46">
                  <c:v>2.8119999999999976</c:v>
                </c:pt>
                <c:pt idx="47">
                  <c:v>2.921999999999997</c:v>
                </c:pt>
                <c:pt idx="48">
                  <c:v>2.9719999999999978</c:v>
                </c:pt>
                <c:pt idx="49">
                  <c:v>3.0119999999999969</c:v>
                </c:pt>
                <c:pt idx="50">
                  <c:v>3.0119999999999969</c:v>
                </c:pt>
                <c:pt idx="51">
                  <c:v>3.041999999999998</c:v>
                </c:pt>
                <c:pt idx="52">
                  <c:v>3.0719999999999992</c:v>
                </c:pt>
                <c:pt idx="53">
                  <c:v>3.1019999999999968</c:v>
                </c:pt>
                <c:pt idx="54">
                  <c:v>3.161999999999999</c:v>
                </c:pt>
                <c:pt idx="55">
                  <c:v>3.2119999999999962</c:v>
                </c:pt>
                <c:pt idx="56">
                  <c:v>3.2619999999999969</c:v>
                </c:pt>
                <c:pt idx="57">
                  <c:v>3.3819999999999979</c:v>
                </c:pt>
                <c:pt idx="58">
                  <c:v>3.4619999999999962</c:v>
                </c:pt>
                <c:pt idx="59">
                  <c:v>3.5219999999999985</c:v>
                </c:pt>
                <c:pt idx="60">
                  <c:v>3.6319999999999979</c:v>
                </c:pt>
                <c:pt idx="61">
                  <c:v>3.7419999999999973</c:v>
                </c:pt>
                <c:pt idx="62">
                  <c:v>3.8219999999999974</c:v>
                </c:pt>
                <c:pt idx="63">
                  <c:v>3.791999999999998</c:v>
                </c:pt>
                <c:pt idx="64">
                  <c:v>3.7319999999999993</c:v>
                </c:pt>
                <c:pt idx="65">
                  <c:v>3.6319999999999979</c:v>
                </c:pt>
                <c:pt idx="66">
                  <c:v>3.6919999999999966</c:v>
                </c:pt>
                <c:pt idx="67">
                  <c:v>3.7119999999999962</c:v>
                </c:pt>
                <c:pt idx="68">
                  <c:v>3.7719999999999985</c:v>
                </c:pt>
                <c:pt idx="69">
                  <c:v>3.8519999999999985</c:v>
                </c:pt>
                <c:pt idx="70">
                  <c:v>3.9019999999999975</c:v>
                </c:pt>
                <c:pt idx="71">
                  <c:v>3.921999999999997</c:v>
                </c:pt>
                <c:pt idx="72">
                  <c:v>3.9419999999999984</c:v>
                </c:pt>
                <c:pt idx="73">
                  <c:v>3.9719999999999978</c:v>
                </c:pt>
                <c:pt idx="74">
                  <c:v>3.9919999999999973</c:v>
                </c:pt>
                <c:pt idx="75">
                  <c:v>4.0119999999999969</c:v>
                </c:pt>
                <c:pt idx="76">
                  <c:v>4.0319999999999983</c:v>
                </c:pt>
                <c:pt idx="77">
                  <c:v>3.9919999999999973</c:v>
                </c:pt>
                <c:pt idx="78">
                  <c:v>3.9519999999999982</c:v>
                </c:pt>
                <c:pt idx="79">
                  <c:v>3.9119999999999973</c:v>
                </c:pt>
                <c:pt idx="80">
                  <c:v>3.9019999999999975</c:v>
                </c:pt>
                <c:pt idx="81">
                  <c:v>4.1219999999999981</c:v>
                </c:pt>
                <c:pt idx="82">
                  <c:v>4.1819999999999986</c:v>
                </c:pt>
                <c:pt idx="83">
                  <c:v>4.2219999999999978</c:v>
                </c:pt>
                <c:pt idx="84">
                  <c:v>4.3219999999999974</c:v>
                </c:pt>
                <c:pt idx="85">
                  <c:v>4.4519999999999982</c:v>
                </c:pt>
                <c:pt idx="86">
                  <c:v>4.5019999999999971</c:v>
                </c:pt>
                <c:pt idx="87">
                  <c:v>4.6919999999999984</c:v>
                </c:pt>
                <c:pt idx="88">
                  <c:v>4.7719999999999985</c:v>
                </c:pt>
                <c:pt idx="89">
                  <c:v>4.8519999999999985</c:v>
                </c:pt>
              </c:numCache>
            </c:numRef>
          </c:val>
          <c:smooth val="0"/>
        </c:ser>
        <c:ser>
          <c:idx val="6"/>
          <c:order val="6"/>
          <c:tx>
            <c:strRef>
              <c:f>'[MUC NUOC NĂM 2023.29.1.2024.14h40.xls]BĐ.2023'!$B$54</c:f>
              <c:strCache>
                <c:ptCount val="1"/>
                <c:pt idx="0">
                  <c:v>BD0804Z</c:v>
                </c:pt>
              </c:strCache>
            </c:strRef>
          </c:tx>
          <c:spPr>
            <a:ln w="28575" cap="rnd" cmpd="sng" algn="ctr">
              <a:solidFill>
                <a:schemeClr val="accent1">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2023.29.1.2024.14h40.xls]BĐ.2023'!$C$54:$CN$54</c:f>
              <c:numCache>
                <c:formatCode>0.00</c:formatCode>
                <c:ptCount val="90"/>
                <c:pt idx="0">
                  <c:v>10.232000000000003</c:v>
                </c:pt>
                <c:pt idx="1">
                  <c:v>10.252000000000002</c:v>
                </c:pt>
                <c:pt idx="2">
                  <c:v>10.282000000000004</c:v>
                </c:pt>
                <c:pt idx="3">
                  <c:v>10.332000000000001</c:v>
                </c:pt>
                <c:pt idx="4">
                  <c:v>10.372000000000003</c:v>
                </c:pt>
                <c:pt idx="5">
                  <c:v>10.462000000000003</c:v>
                </c:pt>
                <c:pt idx="6">
                  <c:v>10.542000000000002</c:v>
                </c:pt>
                <c:pt idx="7">
                  <c:v>10.612000000000002</c:v>
                </c:pt>
                <c:pt idx="8">
                  <c:v>10.672000000000004</c:v>
                </c:pt>
                <c:pt idx="9">
                  <c:v>10.752000000000002</c:v>
                </c:pt>
                <c:pt idx="10">
                  <c:v>10.792000000000002</c:v>
                </c:pt>
                <c:pt idx="11">
                  <c:v>10.842000000000002</c:v>
                </c:pt>
                <c:pt idx="12">
                  <c:v>10.892000000000003</c:v>
                </c:pt>
                <c:pt idx="13">
                  <c:v>10.942000000000004</c:v>
                </c:pt>
                <c:pt idx="14">
                  <c:v>10.972000000000001</c:v>
                </c:pt>
                <c:pt idx="15">
                  <c:v>10.982000000000003</c:v>
                </c:pt>
                <c:pt idx="16">
                  <c:v>11.002000000000002</c:v>
                </c:pt>
                <c:pt idx="17">
                  <c:v>11.012000000000004</c:v>
                </c:pt>
                <c:pt idx="18">
                  <c:v>11.012000000000004</c:v>
                </c:pt>
                <c:pt idx="19">
                  <c:v>11.072000000000003</c:v>
                </c:pt>
                <c:pt idx="20">
                  <c:v>11.112000000000002</c:v>
                </c:pt>
                <c:pt idx="21">
                  <c:v>11.152000000000001</c:v>
                </c:pt>
                <c:pt idx="22">
                  <c:v>11.182000000000002</c:v>
                </c:pt>
                <c:pt idx="23">
                  <c:v>11.212000000000003</c:v>
                </c:pt>
                <c:pt idx="24">
                  <c:v>11.252000000000002</c:v>
                </c:pt>
                <c:pt idx="25">
                  <c:v>11.272000000000002</c:v>
                </c:pt>
                <c:pt idx="26">
                  <c:v>11.342000000000002</c:v>
                </c:pt>
                <c:pt idx="27">
                  <c:v>11.352000000000004</c:v>
                </c:pt>
                <c:pt idx="28">
                  <c:v>11.342000000000002</c:v>
                </c:pt>
                <c:pt idx="29">
                  <c:v>11.322000000000003</c:v>
                </c:pt>
                <c:pt idx="30">
                  <c:v>11.302000000000003</c:v>
                </c:pt>
                <c:pt idx="31">
                  <c:v>11.212000000000003</c:v>
                </c:pt>
                <c:pt idx="32">
                  <c:v>11.142000000000003</c:v>
                </c:pt>
                <c:pt idx="33">
                  <c:v>11.062000000000001</c:v>
                </c:pt>
                <c:pt idx="34">
                  <c:v>11.012000000000004</c:v>
                </c:pt>
                <c:pt idx="35">
                  <c:v>10.932000000000002</c:v>
                </c:pt>
                <c:pt idx="36">
                  <c:v>10.872000000000003</c:v>
                </c:pt>
                <c:pt idx="37">
                  <c:v>10.802000000000003</c:v>
                </c:pt>
                <c:pt idx="38">
                  <c:v>10.742000000000001</c:v>
                </c:pt>
                <c:pt idx="39">
                  <c:v>10.672000000000004</c:v>
                </c:pt>
                <c:pt idx="40">
                  <c:v>10.752000000000002</c:v>
                </c:pt>
                <c:pt idx="41">
                  <c:v>10.822000000000003</c:v>
                </c:pt>
                <c:pt idx="42">
                  <c:v>10.902000000000001</c:v>
                </c:pt>
                <c:pt idx="43">
                  <c:v>11.002000000000002</c:v>
                </c:pt>
                <c:pt idx="44">
                  <c:v>11.052000000000003</c:v>
                </c:pt>
                <c:pt idx="45">
                  <c:v>11.012000000000004</c:v>
                </c:pt>
                <c:pt idx="46">
                  <c:v>10.962000000000003</c:v>
                </c:pt>
                <c:pt idx="47">
                  <c:v>10.902000000000001</c:v>
                </c:pt>
                <c:pt idx="48">
                  <c:v>10.852000000000004</c:v>
                </c:pt>
                <c:pt idx="49">
                  <c:v>10.802000000000003</c:v>
                </c:pt>
                <c:pt idx="50">
                  <c:v>10.762000000000004</c:v>
                </c:pt>
                <c:pt idx="51">
                  <c:v>10.732000000000003</c:v>
                </c:pt>
                <c:pt idx="52">
                  <c:v>10.742000000000001</c:v>
                </c:pt>
                <c:pt idx="53">
                  <c:v>10.712000000000003</c:v>
                </c:pt>
                <c:pt idx="54">
                  <c:v>10.742000000000001</c:v>
                </c:pt>
                <c:pt idx="55">
                  <c:v>10.712000000000003</c:v>
                </c:pt>
                <c:pt idx="56">
                  <c:v>10.672000000000004</c:v>
                </c:pt>
                <c:pt idx="57">
                  <c:v>10.712000000000003</c:v>
                </c:pt>
                <c:pt idx="58">
                  <c:v>10.752000000000002</c:v>
                </c:pt>
                <c:pt idx="59">
                  <c:v>10.772000000000002</c:v>
                </c:pt>
                <c:pt idx="60">
                  <c:v>10.692000000000004</c:v>
                </c:pt>
                <c:pt idx="61">
                  <c:v>10.582000000000001</c:v>
                </c:pt>
                <c:pt idx="62">
                  <c:v>10.532000000000004</c:v>
                </c:pt>
                <c:pt idx="63">
                  <c:v>10.452000000000002</c:v>
                </c:pt>
                <c:pt idx="64">
                  <c:v>10.342000000000002</c:v>
                </c:pt>
                <c:pt idx="65">
                  <c:v>10.212000000000003</c:v>
                </c:pt>
                <c:pt idx="66">
                  <c:v>10.132000000000001</c:v>
                </c:pt>
                <c:pt idx="67">
                  <c:v>10.062000000000001</c:v>
                </c:pt>
                <c:pt idx="68">
                  <c:v>9.9720000000000013</c:v>
                </c:pt>
                <c:pt idx="69">
                  <c:v>9.8820000000000014</c:v>
                </c:pt>
                <c:pt idx="70">
                  <c:v>9.7920000000000016</c:v>
                </c:pt>
                <c:pt idx="71">
                  <c:v>9.7120000000000033</c:v>
                </c:pt>
                <c:pt idx="72">
                  <c:v>9.6620000000000026</c:v>
                </c:pt>
                <c:pt idx="73">
                  <c:v>9.6320000000000014</c:v>
                </c:pt>
                <c:pt idx="74">
                  <c:v>9.6220000000000034</c:v>
                </c:pt>
                <c:pt idx="75">
                  <c:v>9.6120000000000019</c:v>
                </c:pt>
                <c:pt idx="76">
                  <c:v>9.5720000000000027</c:v>
                </c:pt>
                <c:pt idx="77">
                  <c:v>9.5320000000000036</c:v>
                </c:pt>
                <c:pt idx="78">
                  <c:v>9.3620000000000019</c:v>
                </c:pt>
                <c:pt idx="79">
                  <c:v>9.3020000000000032</c:v>
                </c:pt>
                <c:pt idx="80">
                  <c:v>9.3120000000000012</c:v>
                </c:pt>
                <c:pt idx="81">
                  <c:v>9.3420000000000023</c:v>
                </c:pt>
                <c:pt idx="82">
                  <c:v>9.3620000000000019</c:v>
                </c:pt>
                <c:pt idx="83">
                  <c:v>9.4320000000000022</c:v>
                </c:pt>
                <c:pt idx="84">
                  <c:v>9.4120000000000026</c:v>
                </c:pt>
                <c:pt idx="85">
                  <c:v>9.392000000000003</c:v>
                </c:pt>
                <c:pt idx="86">
                  <c:v>9.392000000000003</c:v>
                </c:pt>
                <c:pt idx="87">
                  <c:v>9.3720000000000034</c:v>
                </c:pt>
                <c:pt idx="88">
                  <c:v>9.3620000000000019</c:v>
                </c:pt>
                <c:pt idx="89">
                  <c:v>9.392000000000003</c:v>
                </c:pt>
              </c:numCache>
            </c:numRef>
          </c:val>
          <c:smooth val="0"/>
        </c:ser>
        <c:ser>
          <c:idx val="7"/>
          <c:order val="7"/>
          <c:tx>
            <c:strRef>
              <c:f>'[MUC NUOC NĂM 2023.29.1.2024.14h40.xls]BĐ.2023'!$B$55</c:f>
              <c:strCache>
                <c:ptCount val="1"/>
                <c:pt idx="0">
                  <c:v>BD1404Z</c:v>
                </c:pt>
              </c:strCache>
            </c:strRef>
          </c:tx>
          <c:spPr>
            <a:ln w="28575" cap="rnd" cmpd="sng" algn="ctr">
              <a:solidFill>
                <a:schemeClr val="accent2">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2023.29.1.2024.14h40.xls]BĐ.2023'!$C$55:$CN$55</c:f>
              <c:numCache>
                <c:formatCode>0.00</c:formatCode>
                <c:ptCount val="90"/>
                <c:pt idx="0">
                  <c:v>-3.6320000000000014</c:v>
                </c:pt>
                <c:pt idx="1">
                  <c:v>-3.5820000000000007</c:v>
                </c:pt>
                <c:pt idx="2">
                  <c:v>-3.572000000000001</c:v>
                </c:pt>
                <c:pt idx="3">
                  <c:v>-3.5120000000000022</c:v>
                </c:pt>
                <c:pt idx="4">
                  <c:v>-3.4920000000000009</c:v>
                </c:pt>
                <c:pt idx="5">
                  <c:v>-3.3520000000000021</c:v>
                </c:pt>
                <c:pt idx="6">
                  <c:v>-3.2920000000000016</c:v>
                </c:pt>
                <c:pt idx="7">
                  <c:v>-3.2820000000000018</c:v>
                </c:pt>
                <c:pt idx="8">
                  <c:v>-3.2120000000000015</c:v>
                </c:pt>
                <c:pt idx="9">
                  <c:v>-3.1920000000000019</c:v>
                </c:pt>
                <c:pt idx="10">
                  <c:v>-3.1820000000000022</c:v>
                </c:pt>
                <c:pt idx="11">
                  <c:v>-3.152000000000001</c:v>
                </c:pt>
                <c:pt idx="12">
                  <c:v>-3.1320000000000014</c:v>
                </c:pt>
                <c:pt idx="13">
                  <c:v>-3.1420000000000012</c:v>
                </c:pt>
                <c:pt idx="14">
                  <c:v>-3.1320000000000014</c:v>
                </c:pt>
                <c:pt idx="15">
                  <c:v>-3.1220000000000017</c:v>
                </c:pt>
                <c:pt idx="16">
                  <c:v>-3.1020000000000021</c:v>
                </c:pt>
                <c:pt idx="17">
                  <c:v>-3.022000000000002</c:v>
                </c:pt>
                <c:pt idx="18">
                  <c:v>-2.9320000000000022</c:v>
                </c:pt>
                <c:pt idx="19">
                  <c:v>-2.8920000000000012</c:v>
                </c:pt>
                <c:pt idx="20">
                  <c:v>-2.8620000000000019</c:v>
                </c:pt>
                <c:pt idx="21">
                  <c:v>-2.8520000000000021</c:v>
                </c:pt>
                <c:pt idx="22">
                  <c:v>-2.8120000000000012</c:v>
                </c:pt>
                <c:pt idx="23">
                  <c:v>-2.7920000000000016</c:v>
                </c:pt>
                <c:pt idx="24">
                  <c:v>-2.7620000000000022</c:v>
                </c:pt>
                <c:pt idx="25">
                  <c:v>-2.7520000000000007</c:v>
                </c:pt>
                <c:pt idx="26">
                  <c:v>-2.772000000000002</c:v>
                </c:pt>
                <c:pt idx="27">
                  <c:v>-2.7520000000000007</c:v>
                </c:pt>
                <c:pt idx="28">
                  <c:v>-2.7320000000000011</c:v>
                </c:pt>
                <c:pt idx="29">
                  <c:v>-2.7120000000000015</c:v>
                </c:pt>
                <c:pt idx="30">
                  <c:v>-2.7320000000000011</c:v>
                </c:pt>
                <c:pt idx="31">
                  <c:v>-2.7120000000000015</c:v>
                </c:pt>
                <c:pt idx="32">
                  <c:v>-2.6620000000000008</c:v>
                </c:pt>
                <c:pt idx="33">
                  <c:v>-2.5120000000000022</c:v>
                </c:pt>
                <c:pt idx="34">
                  <c:v>-2.5320000000000018</c:v>
                </c:pt>
                <c:pt idx="35">
                  <c:v>-2.6120000000000019</c:v>
                </c:pt>
                <c:pt idx="36">
                  <c:v>-2.5620000000000012</c:v>
                </c:pt>
                <c:pt idx="37">
                  <c:v>-2.5120000000000022</c:v>
                </c:pt>
                <c:pt idx="38">
                  <c:v>-2.5620000000000012</c:v>
                </c:pt>
                <c:pt idx="39">
                  <c:v>-2.6620000000000008</c:v>
                </c:pt>
                <c:pt idx="40">
                  <c:v>-2.6120000000000019</c:v>
                </c:pt>
                <c:pt idx="41">
                  <c:v>-2.5620000000000012</c:v>
                </c:pt>
                <c:pt idx="42">
                  <c:v>-2.5020000000000007</c:v>
                </c:pt>
                <c:pt idx="43">
                  <c:v>-2.3420000000000023</c:v>
                </c:pt>
                <c:pt idx="44">
                  <c:v>-2.2620000000000022</c:v>
                </c:pt>
                <c:pt idx="45">
                  <c:v>-2.1320000000000014</c:v>
                </c:pt>
                <c:pt idx="46">
                  <c:v>-2.1120000000000019</c:v>
                </c:pt>
                <c:pt idx="47">
                  <c:v>-2.1020000000000021</c:v>
                </c:pt>
                <c:pt idx="48">
                  <c:v>-1.9320000000000022</c:v>
                </c:pt>
                <c:pt idx="49">
                  <c:v>-1.9620000000000015</c:v>
                </c:pt>
                <c:pt idx="50">
                  <c:v>-2.022000000000002</c:v>
                </c:pt>
                <c:pt idx="51">
                  <c:v>-2.0320000000000018</c:v>
                </c:pt>
                <c:pt idx="52">
                  <c:v>-2.072000000000001</c:v>
                </c:pt>
                <c:pt idx="53">
                  <c:v>-2.0820000000000007</c:v>
                </c:pt>
                <c:pt idx="54">
                  <c:v>-2.1320000000000014</c:v>
                </c:pt>
                <c:pt idx="55">
                  <c:v>-2.2120000000000015</c:v>
                </c:pt>
                <c:pt idx="56">
                  <c:v>-2.2320000000000011</c:v>
                </c:pt>
                <c:pt idx="57">
                  <c:v>-2.2620000000000022</c:v>
                </c:pt>
                <c:pt idx="58">
                  <c:v>-2.3620000000000019</c:v>
                </c:pt>
                <c:pt idx="59">
                  <c:v>-2.3920000000000012</c:v>
                </c:pt>
                <c:pt idx="60">
                  <c:v>-2.3620000000000019</c:v>
                </c:pt>
                <c:pt idx="61">
                  <c:v>-2.4120000000000008</c:v>
                </c:pt>
                <c:pt idx="62">
                  <c:v>-2.5520000000000014</c:v>
                </c:pt>
                <c:pt idx="63">
                  <c:v>-2.6620000000000008</c:v>
                </c:pt>
                <c:pt idx="64">
                  <c:v>-2.6320000000000014</c:v>
                </c:pt>
                <c:pt idx="65">
                  <c:v>-2.5700000000000021</c:v>
                </c:pt>
                <c:pt idx="66">
                  <c:v>-2.6720000000000024</c:v>
                </c:pt>
                <c:pt idx="67">
                  <c:v>-2.7120000000000015</c:v>
                </c:pt>
                <c:pt idx="68">
                  <c:v>-2.7320000000000011</c:v>
                </c:pt>
                <c:pt idx="69">
                  <c:v>-2.6620000000000008</c:v>
                </c:pt>
                <c:pt idx="70">
                  <c:v>-2.6320000000000014</c:v>
                </c:pt>
                <c:pt idx="71">
                  <c:v>-2.6120000000000019</c:v>
                </c:pt>
                <c:pt idx="72">
                  <c:v>-2.5920000000000023</c:v>
                </c:pt>
                <c:pt idx="73">
                  <c:v>-2.5320000000000018</c:v>
                </c:pt>
                <c:pt idx="74">
                  <c:v>-2.5120000000000022</c:v>
                </c:pt>
                <c:pt idx="75">
                  <c:v>-2.5320000000000018</c:v>
                </c:pt>
                <c:pt idx="76">
                  <c:v>-2.4920000000000009</c:v>
                </c:pt>
                <c:pt idx="77">
                  <c:v>-2.572000000000001</c:v>
                </c:pt>
                <c:pt idx="78">
                  <c:v>-2.7520000000000007</c:v>
                </c:pt>
                <c:pt idx="79">
                  <c:v>-2.8320000000000007</c:v>
                </c:pt>
                <c:pt idx="80">
                  <c:v>-2.822000000000001</c:v>
                </c:pt>
                <c:pt idx="81">
                  <c:v>-2.8120000000000012</c:v>
                </c:pt>
                <c:pt idx="82">
                  <c:v>-2.7920000000000016</c:v>
                </c:pt>
                <c:pt idx="83">
                  <c:v>-2.7920000000000016</c:v>
                </c:pt>
                <c:pt idx="84">
                  <c:v>-2.7520000000000007</c:v>
                </c:pt>
                <c:pt idx="85">
                  <c:v>-2.7120000000000015</c:v>
                </c:pt>
                <c:pt idx="86">
                  <c:v>-2.6920000000000019</c:v>
                </c:pt>
                <c:pt idx="87">
                  <c:v>-2.6320000000000014</c:v>
                </c:pt>
                <c:pt idx="88">
                  <c:v>-2.6420000000000012</c:v>
                </c:pt>
                <c:pt idx="89">
                  <c:v>-2.6620000000000008</c:v>
                </c:pt>
              </c:numCache>
            </c:numRef>
          </c:val>
          <c:smooth val="0"/>
        </c:ser>
        <c:ser>
          <c:idx val="8"/>
          <c:order val="8"/>
          <c:tx>
            <c:strRef>
              <c:f>'[MUC NUOC NĂM 2023.29.1.2024.14h40.xls]BĐ.2023'!$B$56</c:f>
              <c:strCache>
                <c:ptCount val="1"/>
                <c:pt idx="0">
                  <c:v>BD1104Z</c:v>
                </c:pt>
              </c:strCache>
            </c:strRef>
          </c:tx>
          <c:spPr>
            <a:ln w="28575" cap="rnd" cmpd="sng" algn="ctr">
              <a:solidFill>
                <a:schemeClr val="accent3">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2023.29.1.2024.14h40.xls]BĐ.2023'!$C$56:$CN$56</c:f>
              <c:numCache>
                <c:formatCode>0.00</c:formatCode>
                <c:ptCount val="90"/>
                <c:pt idx="0">
                  <c:v>0.46499999999999986</c:v>
                </c:pt>
                <c:pt idx="1">
                  <c:v>0.5149999999999999</c:v>
                </c:pt>
                <c:pt idx="2">
                  <c:v>0.53499999999999992</c:v>
                </c:pt>
                <c:pt idx="3">
                  <c:v>0.56499999999999995</c:v>
                </c:pt>
                <c:pt idx="4">
                  <c:v>0.58499999999999996</c:v>
                </c:pt>
                <c:pt idx="5">
                  <c:v>0.61499999999999999</c:v>
                </c:pt>
                <c:pt idx="6">
                  <c:v>0.65500000000000003</c:v>
                </c:pt>
                <c:pt idx="7">
                  <c:v>0.66499999999999981</c:v>
                </c:pt>
                <c:pt idx="8">
                  <c:v>0.71499999999999986</c:v>
                </c:pt>
                <c:pt idx="9">
                  <c:v>0.73499999999999988</c:v>
                </c:pt>
                <c:pt idx="10">
                  <c:v>0.75499999999999989</c:v>
                </c:pt>
                <c:pt idx="11">
                  <c:v>0.78499999999999992</c:v>
                </c:pt>
                <c:pt idx="12">
                  <c:v>0.79499999999999993</c:v>
                </c:pt>
                <c:pt idx="13">
                  <c:v>0.80499999999999994</c:v>
                </c:pt>
                <c:pt idx="14">
                  <c:v>0.81499999999999995</c:v>
                </c:pt>
                <c:pt idx="15">
                  <c:v>0.83499999999999996</c:v>
                </c:pt>
                <c:pt idx="16">
                  <c:v>0.85499999999999998</c:v>
                </c:pt>
                <c:pt idx="17">
                  <c:v>0.86499999999999999</c:v>
                </c:pt>
                <c:pt idx="18">
                  <c:v>0.91499999999999981</c:v>
                </c:pt>
                <c:pt idx="19">
                  <c:v>0.93499999999999983</c:v>
                </c:pt>
                <c:pt idx="20">
                  <c:v>0.92499999999999982</c:v>
                </c:pt>
                <c:pt idx="21">
                  <c:v>0.91499999999999981</c:v>
                </c:pt>
                <c:pt idx="22">
                  <c:v>0.95499999999999985</c:v>
                </c:pt>
                <c:pt idx="23">
                  <c:v>0.93499999999999983</c:v>
                </c:pt>
                <c:pt idx="24">
                  <c:v>0.98499999999999988</c:v>
                </c:pt>
                <c:pt idx="25">
                  <c:v>1.0349999999999999</c:v>
                </c:pt>
                <c:pt idx="26">
                  <c:v>1.0549999999999999</c:v>
                </c:pt>
                <c:pt idx="27">
                  <c:v>1.095</c:v>
                </c:pt>
                <c:pt idx="28">
                  <c:v>1.075</c:v>
                </c:pt>
                <c:pt idx="29">
                  <c:v>1.095</c:v>
                </c:pt>
                <c:pt idx="30">
                  <c:v>1.1749999999999998</c:v>
                </c:pt>
                <c:pt idx="31">
                  <c:v>1.085</c:v>
                </c:pt>
                <c:pt idx="32">
                  <c:v>1.0249999999999999</c:v>
                </c:pt>
                <c:pt idx="33">
                  <c:v>1.075</c:v>
                </c:pt>
                <c:pt idx="34">
                  <c:v>1.0149999999999999</c:v>
                </c:pt>
                <c:pt idx="35">
                  <c:v>0.97499999999999987</c:v>
                </c:pt>
                <c:pt idx="36">
                  <c:v>0.93499999999999983</c:v>
                </c:pt>
                <c:pt idx="37">
                  <c:v>0.96499999999999986</c:v>
                </c:pt>
                <c:pt idx="38">
                  <c:v>0.98499999999999988</c:v>
                </c:pt>
                <c:pt idx="39">
                  <c:v>1.0049999999999999</c:v>
                </c:pt>
                <c:pt idx="40">
                  <c:v>1.0249999999999999</c:v>
                </c:pt>
                <c:pt idx="41">
                  <c:v>1.0649999999999999</c:v>
                </c:pt>
                <c:pt idx="42">
                  <c:v>1.1149999999999998</c:v>
                </c:pt>
                <c:pt idx="43">
                  <c:v>1.0649999999999999</c:v>
                </c:pt>
                <c:pt idx="44">
                  <c:v>1.0049999999999999</c:v>
                </c:pt>
                <c:pt idx="45">
                  <c:v>0.98499999999999988</c:v>
                </c:pt>
                <c:pt idx="46">
                  <c:v>0.99499999999999988</c:v>
                </c:pt>
                <c:pt idx="47">
                  <c:v>1.0049999999999999</c:v>
                </c:pt>
                <c:pt idx="48">
                  <c:v>1.0349999999999999</c:v>
                </c:pt>
                <c:pt idx="49">
                  <c:v>1.0549999999999999</c:v>
                </c:pt>
                <c:pt idx="50">
                  <c:v>1.0349999999999999</c:v>
                </c:pt>
                <c:pt idx="51">
                  <c:v>0.91499999999999981</c:v>
                </c:pt>
                <c:pt idx="52">
                  <c:v>0.88500000000000001</c:v>
                </c:pt>
                <c:pt idx="53">
                  <c:v>0.89500000000000002</c:v>
                </c:pt>
                <c:pt idx="54">
                  <c:v>0.88500000000000001</c:v>
                </c:pt>
                <c:pt idx="55">
                  <c:v>0.89500000000000002</c:v>
                </c:pt>
                <c:pt idx="56">
                  <c:v>0.875</c:v>
                </c:pt>
                <c:pt idx="57">
                  <c:v>0.88500000000000001</c:v>
                </c:pt>
                <c:pt idx="58">
                  <c:v>0.89500000000000002</c:v>
                </c:pt>
                <c:pt idx="59">
                  <c:v>0.88500000000000001</c:v>
                </c:pt>
                <c:pt idx="60">
                  <c:v>0.83499999999999996</c:v>
                </c:pt>
                <c:pt idx="61">
                  <c:v>0.79499999999999993</c:v>
                </c:pt>
                <c:pt idx="62">
                  <c:v>0.88500000000000001</c:v>
                </c:pt>
                <c:pt idx="63">
                  <c:v>0.89500000000000002</c:v>
                </c:pt>
                <c:pt idx="64">
                  <c:v>0.93499999999999983</c:v>
                </c:pt>
                <c:pt idx="65">
                  <c:v>0.94499999999999984</c:v>
                </c:pt>
                <c:pt idx="66">
                  <c:v>1.0149999999999999</c:v>
                </c:pt>
                <c:pt idx="67">
                  <c:v>1.0549999999999999</c:v>
                </c:pt>
                <c:pt idx="68">
                  <c:v>1.3149999999999999</c:v>
                </c:pt>
                <c:pt idx="69">
                  <c:v>1.395</c:v>
                </c:pt>
                <c:pt idx="70">
                  <c:v>1.415</c:v>
                </c:pt>
                <c:pt idx="71">
                  <c:v>1.4249999999999998</c:v>
                </c:pt>
                <c:pt idx="72">
                  <c:v>1.4350000000000001</c:v>
                </c:pt>
                <c:pt idx="73">
                  <c:v>1.4550000000000001</c:v>
                </c:pt>
                <c:pt idx="74">
                  <c:v>1.395</c:v>
                </c:pt>
                <c:pt idx="75">
                  <c:v>1.355</c:v>
                </c:pt>
                <c:pt idx="76">
                  <c:v>1.4249999999999998</c:v>
                </c:pt>
                <c:pt idx="77">
                  <c:v>1.2849999999999999</c:v>
                </c:pt>
                <c:pt idx="78">
                  <c:v>1.2149999999999999</c:v>
                </c:pt>
                <c:pt idx="79">
                  <c:v>1.1349999999999998</c:v>
                </c:pt>
                <c:pt idx="80">
                  <c:v>1.145</c:v>
                </c:pt>
                <c:pt idx="81">
                  <c:v>1.2549999999999999</c:v>
                </c:pt>
                <c:pt idx="82">
                  <c:v>1.1949999999999998</c:v>
                </c:pt>
                <c:pt idx="83">
                  <c:v>1.2249999999999999</c:v>
                </c:pt>
                <c:pt idx="84">
                  <c:v>1.2050000000000001</c:v>
                </c:pt>
                <c:pt idx="85">
                  <c:v>1.1749999999999998</c:v>
                </c:pt>
                <c:pt idx="86">
                  <c:v>1.1949999999999998</c:v>
                </c:pt>
                <c:pt idx="87">
                  <c:v>1.1850000000000001</c:v>
                </c:pt>
                <c:pt idx="88">
                  <c:v>1.1949999999999998</c:v>
                </c:pt>
                <c:pt idx="89">
                  <c:v>1.1949999999999998</c:v>
                </c:pt>
              </c:numCache>
            </c:numRef>
          </c:val>
          <c:smooth val="0"/>
        </c:ser>
        <c:ser>
          <c:idx val="9"/>
          <c:order val="9"/>
          <c:tx>
            <c:strRef>
              <c:f>'[MUC NUOC NĂM 2023.29.1.2024.14h40.xls]BĐ.2023'!$B$57</c:f>
              <c:strCache>
                <c:ptCount val="1"/>
                <c:pt idx="0">
                  <c:v>BD1604Z</c:v>
                </c:pt>
              </c:strCache>
            </c:strRef>
          </c:tx>
          <c:spPr>
            <a:ln w="28575" cap="rnd" cmpd="sng" algn="ctr">
              <a:solidFill>
                <a:schemeClr val="accent4">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2023.29.1.2024.14h40.xls]BĐ.2023'!$C$57:$CN$57</c:f>
              <c:numCache>
                <c:formatCode>0.00</c:formatCode>
                <c:ptCount val="90"/>
                <c:pt idx="0">
                  <c:v>22.234000000000002</c:v>
                </c:pt>
                <c:pt idx="1">
                  <c:v>22.284000000000002</c:v>
                </c:pt>
                <c:pt idx="2">
                  <c:v>22.294000000000004</c:v>
                </c:pt>
                <c:pt idx="3">
                  <c:v>22.344000000000001</c:v>
                </c:pt>
                <c:pt idx="4">
                  <c:v>22.444000000000003</c:v>
                </c:pt>
                <c:pt idx="5">
                  <c:v>22.464000000000002</c:v>
                </c:pt>
                <c:pt idx="6">
                  <c:v>22.574000000000002</c:v>
                </c:pt>
                <c:pt idx="7">
                  <c:v>22.744</c:v>
                </c:pt>
                <c:pt idx="8">
                  <c:v>22.784000000000002</c:v>
                </c:pt>
                <c:pt idx="9">
                  <c:v>22.814</c:v>
                </c:pt>
                <c:pt idx="10">
                  <c:v>22.844000000000001</c:v>
                </c:pt>
                <c:pt idx="11">
                  <c:v>22.864000000000004</c:v>
                </c:pt>
                <c:pt idx="12">
                  <c:v>22.944000000000003</c:v>
                </c:pt>
                <c:pt idx="13">
                  <c:v>22.884</c:v>
                </c:pt>
                <c:pt idx="14">
                  <c:v>22.884</c:v>
                </c:pt>
                <c:pt idx="15">
                  <c:v>22.944000000000003</c:v>
                </c:pt>
                <c:pt idx="16">
                  <c:v>23.014000000000003</c:v>
                </c:pt>
                <c:pt idx="17">
                  <c:v>23.054000000000002</c:v>
                </c:pt>
                <c:pt idx="18">
                  <c:v>23.014000000000003</c:v>
                </c:pt>
                <c:pt idx="19">
                  <c:v>23.064</c:v>
                </c:pt>
                <c:pt idx="20">
                  <c:v>23.084000000000003</c:v>
                </c:pt>
                <c:pt idx="21">
                  <c:v>23.184000000000005</c:v>
                </c:pt>
                <c:pt idx="22">
                  <c:v>23.214000000000002</c:v>
                </c:pt>
                <c:pt idx="23">
                  <c:v>23.204000000000001</c:v>
                </c:pt>
                <c:pt idx="24">
                  <c:v>23.264000000000003</c:v>
                </c:pt>
                <c:pt idx="25">
                  <c:v>23.284000000000002</c:v>
                </c:pt>
                <c:pt idx="26">
                  <c:v>23.314</c:v>
                </c:pt>
                <c:pt idx="27">
                  <c:v>23.304000000000002</c:v>
                </c:pt>
                <c:pt idx="28">
                  <c:v>23.334000000000003</c:v>
                </c:pt>
                <c:pt idx="29">
                  <c:v>23.274000000000001</c:v>
                </c:pt>
                <c:pt idx="30">
                  <c:v>23.194000000000003</c:v>
                </c:pt>
                <c:pt idx="31">
                  <c:v>23.114000000000004</c:v>
                </c:pt>
                <c:pt idx="32">
                  <c:v>23.034000000000002</c:v>
                </c:pt>
                <c:pt idx="33">
                  <c:v>22.964000000000002</c:v>
                </c:pt>
                <c:pt idx="34">
                  <c:v>22.884</c:v>
                </c:pt>
                <c:pt idx="35">
                  <c:v>22.814</c:v>
                </c:pt>
                <c:pt idx="36">
                  <c:v>22.724000000000004</c:v>
                </c:pt>
                <c:pt idx="37">
                  <c:v>22.614000000000004</c:v>
                </c:pt>
                <c:pt idx="38">
                  <c:v>22.584000000000003</c:v>
                </c:pt>
                <c:pt idx="39">
                  <c:v>22.544000000000004</c:v>
                </c:pt>
                <c:pt idx="40">
                  <c:v>22.484000000000002</c:v>
                </c:pt>
                <c:pt idx="41">
                  <c:v>22.614000000000004</c:v>
                </c:pt>
                <c:pt idx="42">
                  <c:v>22.594000000000001</c:v>
                </c:pt>
                <c:pt idx="43">
                  <c:v>22.724000000000004</c:v>
                </c:pt>
                <c:pt idx="44">
                  <c:v>22.814</c:v>
                </c:pt>
                <c:pt idx="45">
                  <c:v>22.964000000000002</c:v>
                </c:pt>
                <c:pt idx="46">
                  <c:v>23.124000000000002</c:v>
                </c:pt>
                <c:pt idx="47">
                  <c:v>23.034000000000002</c:v>
                </c:pt>
                <c:pt idx="48">
                  <c:v>23.064</c:v>
                </c:pt>
                <c:pt idx="49">
                  <c:v>23.084000000000003</c:v>
                </c:pt>
                <c:pt idx="50">
                  <c:v>23.104000000000003</c:v>
                </c:pt>
                <c:pt idx="51">
                  <c:v>23.114000000000004</c:v>
                </c:pt>
                <c:pt idx="52">
                  <c:v>23.124000000000002</c:v>
                </c:pt>
                <c:pt idx="53">
                  <c:v>23.144000000000002</c:v>
                </c:pt>
                <c:pt idx="54">
                  <c:v>23.154000000000003</c:v>
                </c:pt>
                <c:pt idx="55">
                  <c:v>23.164000000000001</c:v>
                </c:pt>
                <c:pt idx="56">
                  <c:v>23.174000000000003</c:v>
                </c:pt>
                <c:pt idx="57">
                  <c:v>23.144000000000002</c:v>
                </c:pt>
                <c:pt idx="58">
                  <c:v>23.114000000000004</c:v>
                </c:pt>
                <c:pt idx="59">
                  <c:v>23.124000000000002</c:v>
                </c:pt>
                <c:pt idx="60">
                  <c:v>23.144000000000002</c:v>
                </c:pt>
                <c:pt idx="61">
                  <c:v>23.164000000000001</c:v>
                </c:pt>
                <c:pt idx="62">
                  <c:v>23.184000000000005</c:v>
                </c:pt>
                <c:pt idx="63">
                  <c:v>23.254000000000001</c:v>
                </c:pt>
                <c:pt idx="64">
                  <c:v>23.284000000000002</c:v>
                </c:pt>
                <c:pt idx="65">
                  <c:v>23.294000000000004</c:v>
                </c:pt>
                <c:pt idx="66">
                  <c:v>23.364000000000004</c:v>
                </c:pt>
                <c:pt idx="67">
                  <c:v>23.384</c:v>
                </c:pt>
                <c:pt idx="68">
                  <c:v>23.404000000000003</c:v>
                </c:pt>
                <c:pt idx="69">
                  <c:v>23.444000000000003</c:v>
                </c:pt>
                <c:pt idx="70">
                  <c:v>23.464000000000002</c:v>
                </c:pt>
                <c:pt idx="71">
                  <c:v>23.484000000000002</c:v>
                </c:pt>
                <c:pt idx="72">
                  <c:v>23.574000000000002</c:v>
                </c:pt>
                <c:pt idx="73">
                  <c:v>23.744</c:v>
                </c:pt>
                <c:pt idx="74">
                  <c:v>23.784000000000002</c:v>
                </c:pt>
                <c:pt idx="75">
                  <c:v>23.904000000000003</c:v>
                </c:pt>
                <c:pt idx="76">
                  <c:v>24.004000000000001</c:v>
                </c:pt>
                <c:pt idx="77">
                  <c:v>23.944000000000003</c:v>
                </c:pt>
                <c:pt idx="78">
                  <c:v>24.044000000000004</c:v>
                </c:pt>
                <c:pt idx="79">
                  <c:v>23.934000000000005</c:v>
                </c:pt>
                <c:pt idx="80">
                  <c:v>24.054000000000002</c:v>
                </c:pt>
                <c:pt idx="81">
                  <c:v>24.014000000000003</c:v>
                </c:pt>
                <c:pt idx="82">
                  <c:v>24.144000000000002</c:v>
                </c:pt>
                <c:pt idx="83">
                  <c:v>24.144000000000002</c:v>
                </c:pt>
                <c:pt idx="84">
                  <c:v>24.134</c:v>
                </c:pt>
                <c:pt idx="85">
                  <c:v>24.114000000000004</c:v>
                </c:pt>
                <c:pt idx="86">
                  <c:v>24.104000000000003</c:v>
                </c:pt>
                <c:pt idx="87">
                  <c:v>24.064</c:v>
                </c:pt>
                <c:pt idx="88">
                  <c:v>24.044000000000004</c:v>
                </c:pt>
                <c:pt idx="89">
                  <c:v>23.924000000000003</c:v>
                </c:pt>
              </c:numCache>
            </c:numRef>
          </c:val>
          <c:smooth val="0"/>
        </c:ser>
        <c:ser>
          <c:idx val="10"/>
          <c:order val="10"/>
          <c:tx>
            <c:strRef>
              <c:f>'[MUC NUOC NĂM 2023.29.1.2024.14h40.xls]BĐ.2023'!$B$58</c:f>
              <c:strCache>
                <c:ptCount val="1"/>
                <c:pt idx="0">
                  <c:v>BD0404Z</c:v>
                </c:pt>
              </c:strCache>
            </c:strRef>
          </c:tx>
          <c:spPr>
            <a:ln w="28575" cap="rnd" cmpd="sng" algn="ctr">
              <a:solidFill>
                <a:schemeClr val="accent5">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2023.29.1.2024.14h40.xls]BĐ.2023'!$C$58:$CN$58</c:f>
              <c:numCache>
                <c:formatCode>0.00</c:formatCode>
                <c:ptCount val="90"/>
                <c:pt idx="0">
                  <c:v>-7.6790000000000003</c:v>
                </c:pt>
                <c:pt idx="1">
                  <c:v>-7.6790000000000003</c:v>
                </c:pt>
                <c:pt idx="2">
                  <c:v>-7.7789999999999999</c:v>
                </c:pt>
                <c:pt idx="3">
                  <c:v>-7.7089999999999996</c:v>
                </c:pt>
                <c:pt idx="4">
                  <c:v>-7.6490000000000009</c:v>
                </c:pt>
                <c:pt idx="5">
                  <c:v>-7.5890000000000004</c:v>
                </c:pt>
                <c:pt idx="6">
                  <c:v>-7.6189999999999998</c:v>
                </c:pt>
                <c:pt idx="7">
                  <c:v>-7.609</c:v>
                </c:pt>
                <c:pt idx="8">
                  <c:v>-7.6890000000000001</c:v>
                </c:pt>
                <c:pt idx="9">
                  <c:v>-7.7490000000000006</c:v>
                </c:pt>
                <c:pt idx="10">
                  <c:v>-7.8290000000000006</c:v>
                </c:pt>
                <c:pt idx="11">
                  <c:v>-7.8789999999999996</c:v>
                </c:pt>
                <c:pt idx="12">
                  <c:v>-7.9290000000000003</c:v>
                </c:pt>
                <c:pt idx="13">
                  <c:v>-7.979000000000001</c:v>
                </c:pt>
                <c:pt idx="14">
                  <c:v>-8.0489999999999995</c:v>
                </c:pt>
                <c:pt idx="15">
                  <c:v>-8.1890000000000001</c:v>
                </c:pt>
                <c:pt idx="16">
                  <c:v>-8.3190000000000008</c:v>
                </c:pt>
                <c:pt idx="17">
                  <c:v>-8.4589999999999996</c:v>
                </c:pt>
                <c:pt idx="18">
                  <c:v>-8.609</c:v>
                </c:pt>
                <c:pt idx="19">
                  <c:v>-8.6590000000000007</c:v>
                </c:pt>
                <c:pt idx="20">
                  <c:v>-8.7089999999999996</c:v>
                </c:pt>
                <c:pt idx="21">
                  <c:v>-8.7590000000000003</c:v>
                </c:pt>
                <c:pt idx="22">
                  <c:v>-8.8490000000000002</c:v>
                </c:pt>
                <c:pt idx="23">
                  <c:v>-8.9390000000000001</c:v>
                </c:pt>
                <c:pt idx="24">
                  <c:v>-9.0289999999999999</c:v>
                </c:pt>
                <c:pt idx="25">
                  <c:v>-9.1590000000000007</c:v>
                </c:pt>
                <c:pt idx="26">
                  <c:v>-9.3789999999999996</c:v>
                </c:pt>
                <c:pt idx="27">
                  <c:v>-9.5590000000000011</c:v>
                </c:pt>
                <c:pt idx="28">
                  <c:v>-9.6890000000000001</c:v>
                </c:pt>
                <c:pt idx="29">
                  <c:v>-9.729000000000001</c:v>
                </c:pt>
                <c:pt idx="30">
                  <c:v>-9.7889999999999997</c:v>
                </c:pt>
                <c:pt idx="31">
                  <c:v>-9.8689999999999998</c:v>
                </c:pt>
                <c:pt idx="32">
                  <c:v>-9.9390000000000001</c:v>
                </c:pt>
                <c:pt idx="33">
                  <c:v>-10.009</c:v>
                </c:pt>
                <c:pt idx="34">
                  <c:v>-10.029</c:v>
                </c:pt>
                <c:pt idx="35">
                  <c:v>-10.048999999999999</c:v>
                </c:pt>
                <c:pt idx="36">
                  <c:v>-10.079000000000001</c:v>
                </c:pt>
                <c:pt idx="37">
                  <c:v>-9.9489999999999998</c:v>
                </c:pt>
                <c:pt idx="38">
                  <c:v>-9.8390000000000004</c:v>
                </c:pt>
                <c:pt idx="39">
                  <c:v>-9.7189999999999994</c:v>
                </c:pt>
                <c:pt idx="40">
                  <c:v>-9.5590000000000011</c:v>
                </c:pt>
                <c:pt idx="41">
                  <c:v>-9.4290000000000003</c:v>
                </c:pt>
                <c:pt idx="42">
                  <c:v>-9.2789999999999999</c:v>
                </c:pt>
                <c:pt idx="43">
                  <c:v>-9.1490000000000009</c:v>
                </c:pt>
                <c:pt idx="44">
                  <c:v>-9.0690000000000008</c:v>
                </c:pt>
                <c:pt idx="45">
                  <c:v>-8.9290000000000003</c:v>
                </c:pt>
                <c:pt idx="46">
                  <c:v>-8.8290000000000006</c:v>
                </c:pt>
                <c:pt idx="47">
                  <c:v>-8.7490000000000006</c:v>
                </c:pt>
                <c:pt idx="48">
                  <c:v>-8.6690000000000005</c:v>
                </c:pt>
                <c:pt idx="49">
                  <c:v>-8.5590000000000011</c:v>
                </c:pt>
                <c:pt idx="50">
                  <c:v>-8.3689999999999998</c:v>
                </c:pt>
                <c:pt idx="51">
                  <c:v>-8.0590000000000011</c:v>
                </c:pt>
                <c:pt idx="52">
                  <c:v>-8.109</c:v>
                </c:pt>
                <c:pt idx="53">
                  <c:v>-7.979000000000001</c:v>
                </c:pt>
                <c:pt idx="54">
                  <c:v>-7.729000000000001</c:v>
                </c:pt>
                <c:pt idx="55">
                  <c:v>-7.6389999999999993</c:v>
                </c:pt>
                <c:pt idx="56">
                  <c:v>-7.609</c:v>
                </c:pt>
                <c:pt idx="57">
                  <c:v>-7.5190000000000001</c:v>
                </c:pt>
                <c:pt idx="58">
                  <c:v>-7.2989999999999995</c:v>
                </c:pt>
                <c:pt idx="59">
                  <c:v>-7.2089999999999996</c:v>
                </c:pt>
                <c:pt idx="60">
                  <c:v>-7.1690000000000005</c:v>
                </c:pt>
                <c:pt idx="61">
                  <c:v>-7.1389999999999993</c:v>
                </c:pt>
                <c:pt idx="62">
                  <c:v>-7.109</c:v>
                </c:pt>
                <c:pt idx="63">
                  <c:v>-7.0090000000000003</c:v>
                </c:pt>
                <c:pt idx="64">
                  <c:v>-7.0289999999999999</c:v>
                </c:pt>
                <c:pt idx="65">
                  <c:v>-7.0090000000000003</c:v>
                </c:pt>
                <c:pt idx="66">
                  <c:v>-6.9890000000000008</c:v>
                </c:pt>
                <c:pt idx="67">
                  <c:v>-6.9689999999999994</c:v>
                </c:pt>
                <c:pt idx="68">
                  <c:v>-7.0190000000000001</c:v>
                </c:pt>
                <c:pt idx="69">
                  <c:v>-7.0489999999999995</c:v>
                </c:pt>
                <c:pt idx="70">
                  <c:v>-7.0890000000000004</c:v>
                </c:pt>
                <c:pt idx="71">
                  <c:v>-7.1389999999999993</c:v>
                </c:pt>
                <c:pt idx="72">
                  <c:v>-7.2089999999999996</c:v>
                </c:pt>
                <c:pt idx="73">
                  <c:v>-7.2490000000000006</c:v>
                </c:pt>
                <c:pt idx="74">
                  <c:v>-7.3190000000000008</c:v>
                </c:pt>
                <c:pt idx="75">
                  <c:v>-7.3689999999999998</c:v>
                </c:pt>
                <c:pt idx="76">
                  <c:v>-7.4190000000000005</c:v>
                </c:pt>
                <c:pt idx="77">
                  <c:v>-7.4890000000000008</c:v>
                </c:pt>
                <c:pt idx="78">
                  <c:v>-7.4190000000000005</c:v>
                </c:pt>
                <c:pt idx="79">
                  <c:v>-7.3490000000000002</c:v>
                </c:pt>
                <c:pt idx="80">
                  <c:v>-7.3090000000000011</c:v>
                </c:pt>
                <c:pt idx="81">
                  <c:v>-7.1890000000000001</c:v>
                </c:pt>
                <c:pt idx="82">
                  <c:v>-7.0190000000000001</c:v>
                </c:pt>
                <c:pt idx="83">
                  <c:v>-6.979000000000001</c:v>
                </c:pt>
                <c:pt idx="84">
                  <c:v>-6.8390000000000004</c:v>
                </c:pt>
                <c:pt idx="85">
                  <c:v>-6.7590000000000003</c:v>
                </c:pt>
                <c:pt idx="86">
                  <c:v>-6.7089999999999996</c:v>
                </c:pt>
                <c:pt idx="87">
                  <c:v>-6.6690000000000005</c:v>
                </c:pt>
                <c:pt idx="88">
                  <c:v>-6.609</c:v>
                </c:pt>
                <c:pt idx="89">
                  <c:v>-6.5890000000000004</c:v>
                </c:pt>
              </c:numCache>
            </c:numRef>
          </c:val>
          <c:smooth val="0"/>
        </c:ser>
        <c:ser>
          <c:idx val="11"/>
          <c:order val="11"/>
          <c:tx>
            <c:strRef>
              <c:f>'[MUC NUOC NĂM 2023.29.1.2024.14h40.xls]BĐ.2023'!$B$59</c:f>
              <c:strCache>
                <c:ptCount val="1"/>
                <c:pt idx="0">
                  <c:v>BD2004Z</c:v>
                </c:pt>
              </c:strCache>
            </c:strRef>
          </c:tx>
          <c:spPr>
            <a:ln w="28575" cap="rnd" cmpd="sng" algn="ctr">
              <a:solidFill>
                <a:schemeClr val="accent6">
                  <a:lumMod val="6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2023.29.1.2024.14h40.xls]BĐ.2023'!$C$59:$CN$59</c:f>
              <c:numCache>
                <c:formatCode>0.00</c:formatCode>
                <c:ptCount val="90"/>
                <c:pt idx="0">
                  <c:v>-4.3985000000000003</c:v>
                </c:pt>
                <c:pt idx="1">
                  <c:v>-4.7385000000000002</c:v>
                </c:pt>
                <c:pt idx="2">
                  <c:v>-4.7885000000000009</c:v>
                </c:pt>
                <c:pt idx="3">
                  <c:v>-4.8384999999999998</c:v>
                </c:pt>
                <c:pt idx="4">
                  <c:v>-4.8885000000000005</c:v>
                </c:pt>
                <c:pt idx="5">
                  <c:v>-4.9384999999999994</c:v>
                </c:pt>
                <c:pt idx="6">
                  <c:v>-4.9685000000000006</c:v>
                </c:pt>
                <c:pt idx="7">
                  <c:v>-4.9284999999999997</c:v>
                </c:pt>
                <c:pt idx="8">
                  <c:v>-4.8885000000000005</c:v>
                </c:pt>
                <c:pt idx="9">
                  <c:v>-4.7285000000000004</c:v>
                </c:pt>
                <c:pt idx="10">
                  <c:v>-4.6585000000000001</c:v>
                </c:pt>
                <c:pt idx="11">
                  <c:v>-4.6485000000000003</c:v>
                </c:pt>
                <c:pt idx="12">
                  <c:v>-4.6285000000000007</c:v>
                </c:pt>
                <c:pt idx="13">
                  <c:v>-4.5984999999999996</c:v>
                </c:pt>
                <c:pt idx="14">
                  <c:v>-4.5685000000000002</c:v>
                </c:pt>
                <c:pt idx="15">
                  <c:v>-4.6084999999999994</c:v>
                </c:pt>
                <c:pt idx="16">
                  <c:v>-4.6185000000000009</c:v>
                </c:pt>
                <c:pt idx="17">
                  <c:v>-4.6385000000000005</c:v>
                </c:pt>
                <c:pt idx="18">
                  <c:v>-4.6585000000000001</c:v>
                </c:pt>
                <c:pt idx="19">
                  <c:v>-4.6884999999999994</c:v>
                </c:pt>
                <c:pt idx="20">
                  <c:v>-4.7684999999999995</c:v>
                </c:pt>
                <c:pt idx="21">
                  <c:v>-4.9284999999999997</c:v>
                </c:pt>
                <c:pt idx="22">
                  <c:v>-5.0484999999999989</c:v>
                </c:pt>
                <c:pt idx="23">
                  <c:v>-5.1485000000000003</c:v>
                </c:pt>
                <c:pt idx="24">
                  <c:v>-5.2584999999999997</c:v>
                </c:pt>
                <c:pt idx="25">
                  <c:v>-5.3384999999999998</c:v>
                </c:pt>
                <c:pt idx="26">
                  <c:v>-5.4484999999999992</c:v>
                </c:pt>
                <c:pt idx="27">
                  <c:v>-5.5184999999999995</c:v>
                </c:pt>
                <c:pt idx="28">
                  <c:v>-5.6784999999999997</c:v>
                </c:pt>
                <c:pt idx="29">
                  <c:v>-5.7584999999999997</c:v>
                </c:pt>
                <c:pt idx="30">
                  <c:v>-5.8684999999999992</c:v>
                </c:pt>
                <c:pt idx="31">
                  <c:v>-5.9685000000000006</c:v>
                </c:pt>
                <c:pt idx="32">
                  <c:v>-6.0785</c:v>
                </c:pt>
                <c:pt idx="33">
                  <c:v>-6.1485000000000003</c:v>
                </c:pt>
                <c:pt idx="34">
                  <c:v>-6.1385000000000005</c:v>
                </c:pt>
                <c:pt idx="35">
                  <c:v>-6.1585000000000001</c:v>
                </c:pt>
                <c:pt idx="36">
                  <c:v>-6.0284999999999993</c:v>
                </c:pt>
                <c:pt idx="37">
                  <c:v>-5.9984999999999999</c:v>
                </c:pt>
                <c:pt idx="38">
                  <c:v>-5.958499999999999</c:v>
                </c:pt>
                <c:pt idx="39">
                  <c:v>-5.8584999999999994</c:v>
                </c:pt>
                <c:pt idx="40">
                  <c:v>-5.7385000000000002</c:v>
                </c:pt>
                <c:pt idx="41">
                  <c:v>-5.6184999999999992</c:v>
                </c:pt>
                <c:pt idx="42">
                  <c:v>-5.5785</c:v>
                </c:pt>
                <c:pt idx="43">
                  <c:v>-5.4885000000000002</c:v>
                </c:pt>
                <c:pt idx="44">
                  <c:v>-5.4484999999999992</c:v>
                </c:pt>
                <c:pt idx="45">
                  <c:v>-5.3684999999999992</c:v>
                </c:pt>
                <c:pt idx="46">
                  <c:v>-5.2385000000000002</c:v>
                </c:pt>
                <c:pt idx="47">
                  <c:v>-5.1684999999999999</c:v>
                </c:pt>
                <c:pt idx="48">
                  <c:v>-5.0884999999999998</c:v>
                </c:pt>
                <c:pt idx="49">
                  <c:v>-5.0184999999999995</c:v>
                </c:pt>
                <c:pt idx="50">
                  <c:v>-4.9685000000000006</c:v>
                </c:pt>
                <c:pt idx="51">
                  <c:v>-4.9685000000000006</c:v>
                </c:pt>
                <c:pt idx="52">
                  <c:v>-4.9085000000000001</c:v>
                </c:pt>
                <c:pt idx="53">
                  <c:v>-4.8584999999999994</c:v>
                </c:pt>
                <c:pt idx="54">
                  <c:v>-4.8384999999999998</c:v>
                </c:pt>
                <c:pt idx="55">
                  <c:v>-4.8185000000000002</c:v>
                </c:pt>
                <c:pt idx="56">
                  <c:v>-4.8185000000000002</c:v>
                </c:pt>
                <c:pt idx="57">
                  <c:v>-4.7784999999999993</c:v>
                </c:pt>
                <c:pt idx="58">
                  <c:v>-4.8185000000000002</c:v>
                </c:pt>
                <c:pt idx="59">
                  <c:v>-4.7784999999999993</c:v>
                </c:pt>
                <c:pt idx="60">
                  <c:v>-4.8285</c:v>
                </c:pt>
                <c:pt idx="61">
                  <c:v>-4.8584999999999994</c:v>
                </c:pt>
                <c:pt idx="62">
                  <c:v>-4.8785000000000007</c:v>
                </c:pt>
                <c:pt idx="63">
                  <c:v>-4.8985000000000003</c:v>
                </c:pt>
                <c:pt idx="64">
                  <c:v>-4.9184999999999999</c:v>
                </c:pt>
                <c:pt idx="65">
                  <c:v>-4.9384999999999994</c:v>
                </c:pt>
                <c:pt idx="66">
                  <c:v>-4.8584999999999994</c:v>
                </c:pt>
                <c:pt idx="67">
                  <c:v>-4.8885000000000005</c:v>
                </c:pt>
                <c:pt idx="68">
                  <c:v>-4.9284999999999997</c:v>
                </c:pt>
                <c:pt idx="69">
                  <c:v>-4.9585000000000008</c:v>
                </c:pt>
                <c:pt idx="70">
                  <c:v>-4.9184999999999999</c:v>
                </c:pt>
                <c:pt idx="71">
                  <c:v>-4.8785000000000007</c:v>
                </c:pt>
                <c:pt idx="72">
                  <c:v>-4.8384999999999998</c:v>
                </c:pt>
                <c:pt idx="73">
                  <c:v>-4.7985000000000007</c:v>
                </c:pt>
                <c:pt idx="74">
                  <c:v>-4.7484999999999999</c:v>
                </c:pt>
                <c:pt idx="75">
                  <c:v>-4.6884999999999994</c:v>
                </c:pt>
                <c:pt idx="76">
                  <c:v>-4.6185000000000009</c:v>
                </c:pt>
                <c:pt idx="77">
                  <c:v>-4.5585000000000004</c:v>
                </c:pt>
                <c:pt idx="78">
                  <c:v>-4.4984999999999999</c:v>
                </c:pt>
                <c:pt idx="79">
                  <c:v>-4.4384999999999994</c:v>
                </c:pt>
                <c:pt idx="80">
                  <c:v>-4.3985000000000003</c:v>
                </c:pt>
                <c:pt idx="81">
                  <c:v>-4.3785000000000007</c:v>
                </c:pt>
                <c:pt idx="82">
                  <c:v>-4.3484999999999996</c:v>
                </c:pt>
                <c:pt idx="83">
                  <c:v>-4.3185000000000002</c:v>
                </c:pt>
                <c:pt idx="84">
                  <c:v>-4.3085000000000004</c:v>
                </c:pt>
                <c:pt idx="85">
                  <c:v>-4.2584999999999997</c:v>
                </c:pt>
                <c:pt idx="86">
                  <c:v>-4.2484999999999999</c:v>
                </c:pt>
                <c:pt idx="87">
                  <c:v>-4.2185000000000006</c:v>
                </c:pt>
                <c:pt idx="88">
                  <c:v>-4.1884999999999994</c:v>
                </c:pt>
                <c:pt idx="89">
                  <c:v>-4.1585000000000001</c:v>
                </c:pt>
              </c:numCache>
            </c:numRef>
          </c:val>
          <c:smooth val="0"/>
        </c:ser>
        <c:ser>
          <c:idx val="12"/>
          <c:order val="12"/>
          <c:tx>
            <c:strRef>
              <c:f>'[MUC NUOC NĂM 2023.29.1.2024.14h40.xls]BĐ.2023'!$B$60</c:f>
              <c:strCache>
                <c:ptCount val="1"/>
                <c:pt idx="0">
                  <c:v>BD2104Z </c:v>
                </c:pt>
              </c:strCache>
            </c:strRef>
          </c:tx>
          <c:spPr>
            <a:ln w="28575" cap="rnd" cmpd="sng" algn="ctr">
              <a:solidFill>
                <a:schemeClr val="accent1">
                  <a:lumMod val="80000"/>
                  <a:lumOff val="2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2023.29.1.2024.14h40.xls]BĐ.2023'!$C$60:$CN$60</c:f>
              <c:numCache>
                <c:formatCode>0.00</c:formatCode>
                <c:ptCount val="90"/>
                <c:pt idx="0">
                  <c:v>14.566999999999998</c:v>
                </c:pt>
                <c:pt idx="1">
                  <c:v>14.406999999999998</c:v>
                </c:pt>
                <c:pt idx="2">
                  <c:v>14.306999999999999</c:v>
                </c:pt>
                <c:pt idx="3">
                  <c:v>14.466999999999999</c:v>
                </c:pt>
                <c:pt idx="4">
                  <c:v>14.386999999999999</c:v>
                </c:pt>
                <c:pt idx="5">
                  <c:v>14.427</c:v>
                </c:pt>
                <c:pt idx="6">
                  <c:v>14.456999999999999</c:v>
                </c:pt>
                <c:pt idx="7">
                  <c:v>14.516999999999999</c:v>
                </c:pt>
                <c:pt idx="8">
                  <c:v>14.536999999999999</c:v>
                </c:pt>
                <c:pt idx="9">
                  <c:v>14.486999999999998</c:v>
                </c:pt>
                <c:pt idx="10">
                  <c:v>14.416999999999998</c:v>
                </c:pt>
                <c:pt idx="11">
                  <c:v>14.296999999999999</c:v>
                </c:pt>
                <c:pt idx="12">
                  <c:v>14.196999999999999</c:v>
                </c:pt>
                <c:pt idx="13">
                  <c:v>14.026999999999999</c:v>
                </c:pt>
                <c:pt idx="14">
                  <c:v>13.856999999999999</c:v>
                </c:pt>
                <c:pt idx="15">
                  <c:v>13.736999999999998</c:v>
                </c:pt>
                <c:pt idx="16">
                  <c:v>13.666999999999998</c:v>
                </c:pt>
                <c:pt idx="17">
                  <c:v>13.496999999999998</c:v>
                </c:pt>
                <c:pt idx="18">
                  <c:v>13.416999999999998</c:v>
                </c:pt>
                <c:pt idx="19">
                  <c:v>13.306999999999999</c:v>
                </c:pt>
                <c:pt idx="20">
                  <c:v>13.186999999999999</c:v>
                </c:pt>
                <c:pt idx="21">
                  <c:v>13.056999999999999</c:v>
                </c:pt>
                <c:pt idx="22">
                  <c:v>12.856999999999999</c:v>
                </c:pt>
                <c:pt idx="23">
                  <c:v>12.736999999999998</c:v>
                </c:pt>
                <c:pt idx="24">
                  <c:v>12.606999999999999</c:v>
                </c:pt>
                <c:pt idx="25">
                  <c:v>12.486999999999998</c:v>
                </c:pt>
                <c:pt idx="26">
                  <c:v>12.366999999999997</c:v>
                </c:pt>
                <c:pt idx="27">
                  <c:v>12.227</c:v>
                </c:pt>
                <c:pt idx="28">
                  <c:v>12.106999999999999</c:v>
                </c:pt>
                <c:pt idx="29">
                  <c:v>11.997</c:v>
                </c:pt>
                <c:pt idx="30">
                  <c:v>11.927</c:v>
                </c:pt>
                <c:pt idx="31">
                  <c:v>11.876999999999999</c:v>
                </c:pt>
                <c:pt idx="32">
                  <c:v>11.866999999999997</c:v>
                </c:pt>
                <c:pt idx="33">
                  <c:v>11.896999999999998</c:v>
                </c:pt>
                <c:pt idx="34">
                  <c:v>11.916999999999998</c:v>
                </c:pt>
                <c:pt idx="35">
                  <c:v>11.907</c:v>
                </c:pt>
                <c:pt idx="36">
                  <c:v>11.936999999999998</c:v>
                </c:pt>
                <c:pt idx="37">
                  <c:v>11.946999999999999</c:v>
                </c:pt>
                <c:pt idx="38">
                  <c:v>11.966999999999999</c:v>
                </c:pt>
                <c:pt idx="39">
                  <c:v>11.986999999999998</c:v>
                </c:pt>
                <c:pt idx="40">
                  <c:v>12.096999999999998</c:v>
                </c:pt>
                <c:pt idx="41">
                  <c:v>12.186999999999998</c:v>
                </c:pt>
                <c:pt idx="42">
                  <c:v>12.366999999999997</c:v>
                </c:pt>
                <c:pt idx="43">
                  <c:v>12.516999999999999</c:v>
                </c:pt>
                <c:pt idx="44">
                  <c:v>12.656999999999998</c:v>
                </c:pt>
                <c:pt idx="45">
                  <c:v>12.866999999999999</c:v>
                </c:pt>
                <c:pt idx="46">
                  <c:v>12.916999999999998</c:v>
                </c:pt>
                <c:pt idx="47">
                  <c:v>13.026999999999999</c:v>
                </c:pt>
                <c:pt idx="48">
                  <c:v>13.106999999999999</c:v>
                </c:pt>
                <c:pt idx="49">
                  <c:v>13.257</c:v>
                </c:pt>
                <c:pt idx="50">
                  <c:v>13.427</c:v>
                </c:pt>
                <c:pt idx="51">
                  <c:v>13.546999999999999</c:v>
                </c:pt>
                <c:pt idx="52">
                  <c:v>13.696999999999999</c:v>
                </c:pt>
                <c:pt idx="53">
                  <c:v>13.826999999999998</c:v>
                </c:pt>
                <c:pt idx="54">
                  <c:v>13.906999999999998</c:v>
                </c:pt>
                <c:pt idx="55">
                  <c:v>14.066999999999998</c:v>
                </c:pt>
                <c:pt idx="56">
                  <c:v>14.106999999999999</c:v>
                </c:pt>
                <c:pt idx="57">
                  <c:v>14.126999999999999</c:v>
                </c:pt>
                <c:pt idx="58">
                  <c:v>14.146999999999998</c:v>
                </c:pt>
                <c:pt idx="59">
                  <c:v>14.266999999999999</c:v>
                </c:pt>
                <c:pt idx="60">
                  <c:v>14.246999999999998</c:v>
                </c:pt>
                <c:pt idx="61">
                  <c:v>14.356999999999999</c:v>
                </c:pt>
                <c:pt idx="62">
                  <c:v>14.436999999999999</c:v>
                </c:pt>
                <c:pt idx="63">
                  <c:v>14.587</c:v>
                </c:pt>
                <c:pt idx="64">
                  <c:v>14.726999999999999</c:v>
                </c:pt>
                <c:pt idx="65">
                  <c:v>14.826999999999998</c:v>
                </c:pt>
                <c:pt idx="66">
                  <c:v>14.906999999999998</c:v>
                </c:pt>
                <c:pt idx="67">
                  <c:v>14.956999999999999</c:v>
                </c:pt>
                <c:pt idx="68">
                  <c:v>15.007</c:v>
                </c:pt>
                <c:pt idx="69">
                  <c:v>15.066999999999998</c:v>
                </c:pt>
                <c:pt idx="70">
                  <c:v>15.106999999999999</c:v>
                </c:pt>
                <c:pt idx="71">
                  <c:v>15.156999999999998</c:v>
                </c:pt>
                <c:pt idx="72">
                  <c:v>15.216999999999999</c:v>
                </c:pt>
                <c:pt idx="73">
                  <c:v>15.246999999999998</c:v>
                </c:pt>
                <c:pt idx="74">
                  <c:v>15.276999999999999</c:v>
                </c:pt>
                <c:pt idx="75">
                  <c:v>15.306999999999999</c:v>
                </c:pt>
                <c:pt idx="76">
                  <c:v>15.416999999999998</c:v>
                </c:pt>
                <c:pt idx="77">
                  <c:v>15.366999999999999</c:v>
                </c:pt>
                <c:pt idx="78">
                  <c:v>15.286999999999999</c:v>
                </c:pt>
                <c:pt idx="79">
                  <c:v>15.226999999999999</c:v>
                </c:pt>
                <c:pt idx="80">
                  <c:v>15.146999999999998</c:v>
                </c:pt>
                <c:pt idx="81">
                  <c:v>14.946999999999999</c:v>
                </c:pt>
                <c:pt idx="82">
                  <c:v>14.796999999999999</c:v>
                </c:pt>
                <c:pt idx="83">
                  <c:v>14.716999999999999</c:v>
                </c:pt>
                <c:pt idx="84">
                  <c:v>14.776999999999999</c:v>
                </c:pt>
                <c:pt idx="85">
                  <c:v>14.876999999999999</c:v>
                </c:pt>
                <c:pt idx="86">
                  <c:v>14.927</c:v>
                </c:pt>
                <c:pt idx="87">
                  <c:v>15.087</c:v>
                </c:pt>
                <c:pt idx="88">
                  <c:v>15.036999999999999</c:v>
                </c:pt>
                <c:pt idx="89">
                  <c:v>15.036999999999999</c:v>
                </c:pt>
              </c:numCache>
            </c:numRef>
          </c:val>
          <c:smooth val="0"/>
        </c:ser>
        <c:ser>
          <c:idx val="13"/>
          <c:order val="13"/>
          <c:tx>
            <c:strRef>
              <c:f>'[MUC NUOC NĂM 2023.29.1.2024.14h40.xls]BĐ.2023'!$B$61</c:f>
              <c:strCache>
                <c:ptCount val="1"/>
                <c:pt idx="0">
                  <c:v>BD2704Z</c:v>
                </c:pt>
              </c:strCache>
            </c:strRef>
          </c:tx>
          <c:spPr>
            <a:ln w="28575" cap="rnd" cmpd="sng" algn="ctr">
              <a:solidFill>
                <a:schemeClr val="accent2">
                  <a:lumMod val="80000"/>
                  <a:lumOff val="20000"/>
                </a:schemeClr>
              </a:solidFill>
              <a:prstDash val="solid"/>
              <a:round/>
            </a:ln>
            <a:effectLst/>
          </c:spPr>
          <c:marker>
            <c:symbol val="none"/>
          </c:marker>
          <c:cat>
            <c:multiLvlStrRef>
              <c:f>'[MUC NUOC NĂM 2023.29.1.2024.14h40.xls]BĐ.2023'!$C$3:$CN$4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'[MUC NUOC NĂM 2023.29.1.2024.14h40.xls]BĐ.2023'!$C$61:$CN$61</c:f>
              <c:numCache>
                <c:formatCode>0.00</c:formatCode>
                <c:ptCount val="90"/>
                <c:pt idx="0">
                  <c:v>25.354999999999997</c:v>
                </c:pt>
                <c:pt idx="1">
                  <c:v>25.384999999999998</c:v>
                </c:pt>
                <c:pt idx="2">
                  <c:v>25.264999999999997</c:v>
                </c:pt>
                <c:pt idx="3">
                  <c:v>25.234999999999999</c:v>
                </c:pt>
                <c:pt idx="4">
                  <c:v>25.064999999999998</c:v>
                </c:pt>
                <c:pt idx="5">
                  <c:v>24.934999999999995</c:v>
                </c:pt>
                <c:pt idx="6">
                  <c:v>24.814999999999998</c:v>
                </c:pt>
                <c:pt idx="7">
                  <c:v>24.754999999999995</c:v>
                </c:pt>
                <c:pt idx="8">
                  <c:v>24.604999999999997</c:v>
                </c:pt>
                <c:pt idx="9">
                  <c:v>24.594999999999999</c:v>
                </c:pt>
                <c:pt idx="10">
                  <c:v>24.614999999999995</c:v>
                </c:pt>
                <c:pt idx="11">
                  <c:v>24.534999999999997</c:v>
                </c:pt>
                <c:pt idx="12">
                  <c:v>24.434999999999995</c:v>
                </c:pt>
                <c:pt idx="13">
                  <c:v>24.264999999999997</c:v>
                </c:pt>
                <c:pt idx="14">
                  <c:v>24.134999999999998</c:v>
                </c:pt>
                <c:pt idx="15">
                  <c:v>24.084999999999997</c:v>
                </c:pt>
                <c:pt idx="16">
                  <c:v>23.894999999999996</c:v>
                </c:pt>
                <c:pt idx="17">
                  <c:v>23.864999999999995</c:v>
                </c:pt>
                <c:pt idx="18">
                  <c:v>23.824999999999996</c:v>
                </c:pt>
                <c:pt idx="19">
                  <c:v>23.784999999999997</c:v>
                </c:pt>
                <c:pt idx="20">
                  <c:v>23.714999999999996</c:v>
                </c:pt>
                <c:pt idx="21">
                  <c:v>23.714999999999996</c:v>
                </c:pt>
                <c:pt idx="22">
                  <c:v>23.674999999999997</c:v>
                </c:pt>
                <c:pt idx="23">
                  <c:v>23.704999999999998</c:v>
                </c:pt>
                <c:pt idx="24">
                  <c:v>23.744999999999997</c:v>
                </c:pt>
                <c:pt idx="25">
                  <c:v>23.764999999999997</c:v>
                </c:pt>
                <c:pt idx="26">
                  <c:v>23.694999999999997</c:v>
                </c:pt>
                <c:pt idx="27">
                  <c:v>23.805</c:v>
                </c:pt>
                <c:pt idx="28">
                  <c:v>23.764999999999997</c:v>
                </c:pt>
                <c:pt idx="29">
                  <c:v>23.714999999999996</c:v>
                </c:pt>
                <c:pt idx="30">
                  <c:v>23.604999999999997</c:v>
                </c:pt>
                <c:pt idx="31">
                  <c:v>23.544999999999998</c:v>
                </c:pt>
                <c:pt idx="32">
                  <c:v>23.464999999999996</c:v>
                </c:pt>
                <c:pt idx="33">
                  <c:v>23.344999999999999</c:v>
                </c:pt>
                <c:pt idx="34">
                  <c:v>23.234999999999999</c:v>
                </c:pt>
                <c:pt idx="35">
                  <c:v>23.024999999999999</c:v>
                </c:pt>
                <c:pt idx="36">
                  <c:v>22.914999999999999</c:v>
                </c:pt>
                <c:pt idx="37">
                  <c:v>22.884999999999998</c:v>
                </c:pt>
                <c:pt idx="38">
                  <c:v>22.914999999999999</c:v>
                </c:pt>
                <c:pt idx="39">
                  <c:v>23.034999999999997</c:v>
                </c:pt>
                <c:pt idx="40">
                  <c:v>23.074999999999996</c:v>
                </c:pt>
                <c:pt idx="41">
                  <c:v>23.084999999999997</c:v>
                </c:pt>
                <c:pt idx="42">
                  <c:v>23.074999999999996</c:v>
                </c:pt>
                <c:pt idx="43">
                  <c:v>23.094999999999999</c:v>
                </c:pt>
                <c:pt idx="44">
                  <c:v>23.104999999999997</c:v>
                </c:pt>
                <c:pt idx="45">
                  <c:v>23.084999999999997</c:v>
                </c:pt>
                <c:pt idx="46">
                  <c:v>23.004999999999995</c:v>
                </c:pt>
                <c:pt idx="47">
                  <c:v>23.044999999999998</c:v>
                </c:pt>
                <c:pt idx="48">
                  <c:v>23.094999999999999</c:v>
                </c:pt>
                <c:pt idx="49">
                  <c:v>23.114999999999995</c:v>
                </c:pt>
                <c:pt idx="50">
                  <c:v>23.264999999999997</c:v>
                </c:pt>
                <c:pt idx="51">
                  <c:v>23.234999999999999</c:v>
                </c:pt>
                <c:pt idx="52">
                  <c:v>23.274999999999999</c:v>
                </c:pt>
                <c:pt idx="53">
                  <c:v>23.294999999999998</c:v>
                </c:pt>
                <c:pt idx="54">
                  <c:v>23.305</c:v>
                </c:pt>
                <c:pt idx="55">
                  <c:v>23.444999999999997</c:v>
                </c:pt>
                <c:pt idx="56">
                  <c:v>23.594999999999999</c:v>
                </c:pt>
                <c:pt idx="57">
                  <c:v>23.754999999999995</c:v>
                </c:pt>
                <c:pt idx="58">
                  <c:v>23.834999999999997</c:v>
                </c:pt>
                <c:pt idx="59">
                  <c:v>23.944999999999997</c:v>
                </c:pt>
                <c:pt idx="60">
                  <c:v>24.064999999999998</c:v>
                </c:pt>
                <c:pt idx="61">
                  <c:v>24.204999999999998</c:v>
                </c:pt>
                <c:pt idx="62">
                  <c:v>24.324999999999996</c:v>
                </c:pt>
                <c:pt idx="63">
                  <c:v>24.447999999999997</c:v>
                </c:pt>
                <c:pt idx="64">
                  <c:v>24.514999999999997</c:v>
                </c:pt>
                <c:pt idx="65">
                  <c:v>24.604999999999997</c:v>
                </c:pt>
                <c:pt idx="66">
                  <c:v>24.774999999999999</c:v>
                </c:pt>
                <c:pt idx="67">
                  <c:v>24.844999999999999</c:v>
                </c:pt>
                <c:pt idx="68">
                  <c:v>24.805</c:v>
                </c:pt>
                <c:pt idx="69">
                  <c:v>24.744999999999997</c:v>
                </c:pt>
                <c:pt idx="70">
                  <c:v>25.055</c:v>
                </c:pt>
                <c:pt idx="71">
                  <c:v>25.084999999999997</c:v>
                </c:pt>
                <c:pt idx="72">
                  <c:v>25.004999999999995</c:v>
                </c:pt>
                <c:pt idx="73">
                  <c:v>25.104999999999997</c:v>
                </c:pt>
                <c:pt idx="74">
                  <c:v>25.144999999999996</c:v>
                </c:pt>
                <c:pt idx="75">
                  <c:v>25.144999999999996</c:v>
                </c:pt>
                <c:pt idx="76">
                  <c:v>25.164999999999999</c:v>
                </c:pt>
                <c:pt idx="77">
                  <c:v>25.184999999999995</c:v>
                </c:pt>
                <c:pt idx="78">
                  <c:v>25.055</c:v>
                </c:pt>
                <c:pt idx="79">
                  <c:v>25.134999999999998</c:v>
                </c:pt>
                <c:pt idx="80">
                  <c:v>25.384999999999998</c:v>
                </c:pt>
                <c:pt idx="81">
                  <c:v>25.424999999999997</c:v>
                </c:pt>
                <c:pt idx="82">
                  <c:v>25.484999999999999</c:v>
                </c:pt>
                <c:pt idx="83">
                  <c:v>25.384999999999998</c:v>
                </c:pt>
                <c:pt idx="84">
                  <c:v>25.284999999999997</c:v>
                </c:pt>
                <c:pt idx="85">
                  <c:v>25.274999999999999</c:v>
                </c:pt>
                <c:pt idx="86">
                  <c:v>25.184999999999995</c:v>
                </c:pt>
                <c:pt idx="87">
                  <c:v>25.404999999999998</c:v>
                </c:pt>
                <c:pt idx="88">
                  <c:v>25.354999999999997</c:v>
                </c:pt>
                <c:pt idx="89">
                  <c:v>25.454999999999998</c:v>
                </c:pt>
              </c:numCache>
            </c:numRef>
          </c:val>
          <c:smooth val="0"/>
        </c:ser>
        <c:dLbls>
          <c:showLegendKey val="0"/>
          <c:showVal val="0"/>
          <c:showCatName val="0"/>
          <c:showSerName val="0"/>
          <c:showPercent val="0"/>
          <c:showBubbleSize val="0"/>
        </c:dLbls>
        <c:marker val="1"/>
        <c:smooth val="0"/>
        <c:axId val="542955712"/>
        <c:axId val="542955168"/>
      </c:lineChart>
      <c:catAx>
        <c:axId val="542955712"/>
        <c:scaling>
          <c:orientation val="minMax"/>
        </c:scaling>
        <c:delete val="0"/>
        <c:axPos val="b"/>
        <c:majorGridlines/>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000000"/>
                </a:solidFill>
                <a:latin typeface="Calibri"/>
                <a:ea typeface="Calibri"/>
                <a:cs typeface="Calibri"/>
              </a:defRPr>
            </a:pPr>
            <a:endParaRPr lang="en-US"/>
          </a:p>
        </c:txPr>
        <c:crossAx val="542955168"/>
        <c:crosses val="autoZero"/>
        <c:auto val="1"/>
        <c:lblAlgn val="ctr"/>
        <c:lblOffset val="100"/>
        <c:tickMarkSkip val="1"/>
        <c:noMultiLvlLbl val="0"/>
      </c:catAx>
      <c:valAx>
        <c:axId val="5429551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sz="1100" b="0" i="0" u="none" strike="noStrike" baseline="0">
                    <a:solidFill>
                      <a:srgbClr val="000000"/>
                    </a:solidFill>
                    <a:latin typeface="Times New Roman"/>
                    <a:ea typeface="Times New Roman"/>
                    <a:cs typeface="Times New Roman"/>
                  </a:defRPr>
                </a:pPr>
                <a:r>
                  <a:rPr lang="vi-VN"/>
                  <a:t>Mực nước (m)</a:t>
                </a:r>
              </a:p>
            </c:rich>
          </c:tx>
          <c:layout>
            <c:manualLayout>
              <c:xMode val="edge"/>
              <c:yMode val="edge"/>
              <c:x val="3.7979732767664657E-3"/>
              <c:y val="0.23592838739194297"/>
            </c:manualLayout>
          </c:layout>
          <c:overlay val="0"/>
          <c:spPr>
            <a:noFill/>
            <a:ln w="25400">
              <a:noFill/>
            </a:ln>
          </c:spPr>
        </c:title>
        <c:numFmt formatCode="0" sourceLinked="0"/>
        <c:majorTickMark val="none"/>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55712"/>
        <c:crosses val="autoZero"/>
        <c:crossBetween val="between"/>
      </c:valAx>
      <c:catAx>
        <c:axId val="542967680"/>
        <c:scaling>
          <c:orientation val="minMax"/>
        </c:scaling>
        <c:delete val="1"/>
        <c:axPos val="t"/>
        <c:majorTickMark val="out"/>
        <c:minorTickMark val="none"/>
        <c:tickLblPos val="nextTo"/>
        <c:crossAx val="542956256"/>
        <c:crossesAt val="0"/>
        <c:auto val="1"/>
        <c:lblAlgn val="ctr"/>
        <c:lblOffset val="100"/>
        <c:noMultiLvlLbl val="0"/>
      </c:catAx>
      <c:valAx>
        <c:axId val="542956256"/>
        <c:scaling>
          <c:orientation val="maxMin"/>
        </c:scaling>
        <c:delete val="0"/>
        <c:axPos val="r"/>
        <c:title>
          <c:tx>
            <c:rich>
              <a:bodyPr/>
              <a:lstStyle/>
              <a:p>
                <a:pPr>
                  <a:defRPr sz="1100" b="0" i="0" u="none" strike="noStrike" baseline="0">
                    <a:solidFill>
                      <a:srgbClr val="000000"/>
                    </a:solidFill>
                    <a:latin typeface="Calibri"/>
                    <a:ea typeface="Calibri"/>
                    <a:cs typeface="Calibri"/>
                  </a:defRPr>
                </a:pPr>
                <a:r>
                  <a:rPr lang="vi-VN"/>
                  <a:t>Lượng mưa (mm)</a:t>
                </a:r>
              </a:p>
            </c:rich>
          </c:tx>
          <c:layout>
            <c:manualLayout>
              <c:xMode val="edge"/>
              <c:yMode val="edge"/>
              <c:x val="0.96791013861188291"/>
              <c:y val="0.29337932529076066"/>
            </c:manualLayout>
          </c:layout>
          <c:overlay val="0"/>
          <c:spPr>
            <a:noFill/>
            <a:ln w="25400">
              <a:noFill/>
            </a:ln>
          </c:spPr>
        </c:title>
        <c:numFmt formatCode="0" sourceLinked="0"/>
        <c:majorTickMark val="out"/>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67680"/>
        <c:crosses val="max"/>
        <c:crossBetween val="between"/>
        <c:majorUnit val="20"/>
        <c:minorUnit val="10"/>
      </c:valAx>
      <c:spPr>
        <a:noFill/>
        <a:ln w="25400">
          <a:noFill/>
        </a:ln>
      </c:spPr>
    </c:plotArea>
    <c:legend>
      <c:legendPos val="b"/>
      <c:layout>
        <c:manualLayout>
          <c:xMode val="edge"/>
          <c:yMode val="edge"/>
          <c:x val="1.5313019986703711E-3"/>
          <c:y val="0.85341857497170648"/>
          <c:w val="0.99303289870610978"/>
          <c:h val="0.12773892942281295"/>
        </c:manualLayout>
      </c:layout>
      <c:overlay val="0"/>
      <c:spPr>
        <a:noFill/>
        <a:ln w="25400">
          <a:noFill/>
        </a:ln>
      </c:spPr>
      <c:txPr>
        <a:bodyPr/>
        <a:lstStyle/>
        <a:p>
          <a:pPr>
            <a:defRPr sz="67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627515310586178E-2"/>
          <c:y val="5.0127327718259299E-2"/>
          <c:w val="0.90159470691163601"/>
          <c:h val="0.76818174152455254"/>
        </c:manualLayout>
      </c:layout>
      <c:lineChart>
        <c:grouping val="standard"/>
        <c:varyColors val="0"/>
        <c:ser>
          <c:idx val="0"/>
          <c:order val="0"/>
          <c:tx>
            <c:strRef>
              <c:f>BĐ.2023!$DB$13</c:f>
              <c:strCache>
                <c:ptCount val="1"/>
                <c:pt idx="0">
                  <c:v>BD0102T</c:v>
                </c:pt>
              </c:strCache>
            </c:strRef>
          </c:tx>
          <c:cat>
            <c:strRef>
              <c:f>BĐ.2023!$DC$12:$DE$12</c:f>
              <c:strCache>
                <c:ptCount val="3"/>
                <c:pt idx="0">
                  <c:v>Năm 2021</c:v>
                </c:pt>
                <c:pt idx="1">
                  <c:v>Năm 2022</c:v>
                </c:pt>
                <c:pt idx="2">
                  <c:v>Năm 2023</c:v>
                </c:pt>
              </c:strCache>
            </c:strRef>
          </c:cat>
          <c:val>
            <c:numRef>
              <c:f>BĐ.2023!$DC$13:$DE$13</c:f>
              <c:numCache>
                <c:formatCode>0.00</c:formatCode>
                <c:ptCount val="3"/>
                <c:pt idx="0">
                  <c:v>12.727747252747255</c:v>
                </c:pt>
                <c:pt idx="1">
                  <c:v>12.854945054945063</c:v>
                </c:pt>
                <c:pt idx="2">
                  <c:v>13.35877777777778</c:v>
                </c:pt>
              </c:numCache>
            </c:numRef>
          </c:val>
          <c:smooth val="0"/>
        </c:ser>
        <c:ser>
          <c:idx val="1"/>
          <c:order val="1"/>
          <c:tx>
            <c:strRef>
              <c:f>BĐ.2023!$DB$14</c:f>
              <c:strCache>
                <c:ptCount val="1"/>
                <c:pt idx="0">
                  <c:v>BD0402T</c:v>
                </c:pt>
              </c:strCache>
            </c:strRef>
          </c:tx>
          <c:cat>
            <c:strRef>
              <c:f>BĐ.2023!$DC$12:$DE$12</c:f>
              <c:strCache>
                <c:ptCount val="3"/>
                <c:pt idx="0">
                  <c:v>Năm 2021</c:v>
                </c:pt>
                <c:pt idx="1">
                  <c:v>Năm 2022</c:v>
                </c:pt>
                <c:pt idx="2">
                  <c:v>Năm 2023</c:v>
                </c:pt>
              </c:strCache>
            </c:strRef>
          </c:cat>
          <c:val>
            <c:numRef>
              <c:f>BĐ.2023!$DC$14:$DE$14</c:f>
              <c:numCache>
                <c:formatCode>0.00</c:formatCode>
                <c:ptCount val="3"/>
                <c:pt idx="0">
                  <c:v>-14.557744577932006</c:v>
                </c:pt>
                <c:pt idx="1">
                  <c:v>-14.373560896744774</c:v>
                </c:pt>
                <c:pt idx="2">
                  <c:v>-9.058888888888891</c:v>
                </c:pt>
              </c:numCache>
            </c:numRef>
          </c:val>
          <c:smooth val="0"/>
        </c:ser>
        <c:ser>
          <c:idx val="2"/>
          <c:order val="2"/>
          <c:tx>
            <c:strRef>
              <c:f>BĐ.2023!$DB$15</c:f>
              <c:strCache>
                <c:ptCount val="1"/>
                <c:pt idx="0">
                  <c:v>BD0602T</c:v>
                </c:pt>
              </c:strCache>
            </c:strRef>
          </c:tx>
          <c:cat>
            <c:strRef>
              <c:f>BĐ.2023!$DC$12:$DE$12</c:f>
              <c:strCache>
                <c:ptCount val="3"/>
                <c:pt idx="0">
                  <c:v>Năm 2021</c:v>
                </c:pt>
                <c:pt idx="1">
                  <c:v>Năm 2022</c:v>
                </c:pt>
                <c:pt idx="2">
                  <c:v>Năm 2023</c:v>
                </c:pt>
              </c:strCache>
            </c:strRef>
          </c:cat>
          <c:val>
            <c:numRef>
              <c:f>BĐ.2023!$DC$15:$DE$15</c:f>
              <c:numCache>
                <c:formatCode>0.00</c:formatCode>
                <c:ptCount val="3"/>
                <c:pt idx="0">
                  <c:v>6.3536703296703321</c:v>
                </c:pt>
                <c:pt idx="1">
                  <c:v>6.6847692307692332</c:v>
                </c:pt>
                <c:pt idx="2">
                  <c:v>6.8912111111111107</c:v>
                </c:pt>
              </c:numCache>
            </c:numRef>
          </c:val>
          <c:smooth val="0"/>
        </c:ser>
        <c:ser>
          <c:idx val="3"/>
          <c:order val="3"/>
          <c:tx>
            <c:strRef>
              <c:f>BĐ.2023!$DB$16</c:f>
              <c:strCache>
                <c:ptCount val="1"/>
                <c:pt idx="0">
                  <c:v>BD2002T</c:v>
                </c:pt>
              </c:strCache>
            </c:strRef>
          </c:tx>
          <c:cat>
            <c:strRef>
              <c:f>BĐ.2023!$DC$12:$DE$12</c:f>
              <c:strCache>
                <c:ptCount val="3"/>
                <c:pt idx="0">
                  <c:v>Năm 2021</c:v>
                </c:pt>
                <c:pt idx="1">
                  <c:v>Năm 2022</c:v>
                </c:pt>
                <c:pt idx="2">
                  <c:v>Năm 2023</c:v>
                </c:pt>
              </c:strCache>
            </c:strRef>
          </c:cat>
          <c:val>
            <c:numRef>
              <c:f>BĐ.2023!$DC$16:$DE$16</c:f>
              <c:numCache>
                <c:formatCode>0.00</c:formatCode>
                <c:ptCount val="3"/>
                <c:pt idx="1">
                  <c:v>-3.1028927650632196</c:v>
                </c:pt>
                <c:pt idx="2">
                  <c:v>-2.1676666666666673</c:v>
                </c:pt>
              </c:numCache>
            </c:numRef>
          </c:val>
          <c:smooth val="0"/>
        </c:ser>
        <c:dLbls>
          <c:showLegendKey val="0"/>
          <c:showVal val="0"/>
          <c:showCatName val="0"/>
          <c:showSerName val="0"/>
          <c:showPercent val="0"/>
          <c:showBubbleSize val="0"/>
        </c:dLbls>
        <c:marker val="1"/>
        <c:smooth val="0"/>
        <c:axId val="437783072"/>
        <c:axId val="437772192"/>
      </c:lineChart>
      <c:catAx>
        <c:axId val="437783072"/>
        <c:scaling>
          <c:orientation val="minMax"/>
        </c:scaling>
        <c:delete val="0"/>
        <c:axPos val="b"/>
        <c:minorGridlines/>
        <c:numFmt formatCode="General" sourceLinked="0"/>
        <c:majorTickMark val="out"/>
        <c:minorTickMark val="none"/>
        <c:tickLblPos val="low"/>
        <c:txPr>
          <a:bodyPr/>
          <a:lstStyle/>
          <a:p>
            <a:pPr>
              <a:defRPr sz="1050">
                <a:latin typeface="Times New Roman" pitchFamily="18" charset="0"/>
                <a:cs typeface="Times New Roman" pitchFamily="18" charset="0"/>
              </a:defRPr>
            </a:pPr>
            <a:endParaRPr lang="en-US"/>
          </a:p>
        </c:txPr>
        <c:crossAx val="437772192"/>
        <c:crosses val="autoZero"/>
        <c:auto val="1"/>
        <c:lblAlgn val="ctr"/>
        <c:lblOffset val="100"/>
        <c:noMultiLvlLbl val="0"/>
      </c:catAx>
      <c:valAx>
        <c:axId val="437772192"/>
        <c:scaling>
          <c:orientation val="minMax"/>
        </c:scaling>
        <c:delete val="0"/>
        <c:axPos val="l"/>
        <c:majorGridlines/>
        <c:title>
          <c:tx>
            <c:rich>
              <a:bodyPr rot="-5400000" vert="horz"/>
              <a:lstStyle/>
              <a:p>
                <a:pPr>
                  <a:defRPr sz="1050" b="0">
                    <a:latin typeface="+mj-lt"/>
                  </a:defRPr>
                </a:pPr>
                <a:r>
                  <a:rPr lang="vi-VN" sz="1050" b="0" i="0" u="none" strike="noStrike" baseline="0">
                    <a:effectLst/>
                    <a:latin typeface="+mj-lt"/>
                  </a:rPr>
                  <a:t>Mực nước (m</a:t>
                </a:r>
                <a:r>
                  <a:rPr lang="en-US" sz="1050" b="0" i="0" u="none" strike="noStrike" baseline="0">
                    <a:effectLst/>
                    <a:latin typeface="+mj-lt"/>
                  </a:rPr>
                  <a:t>)</a:t>
                </a:r>
                <a:endParaRPr lang="en-US" sz="1050" b="0">
                  <a:latin typeface="+mj-lt"/>
                  <a:cs typeface="Times New Roman" pitchFamily="18" charset="0"/>
                </a:endParaRPr>
              </a:p>
            </c:rich>
          </c:tx>
          <c:layout>
            <c:manualLayout>
              <c:xMode val="edge"/>
              <c:yMode val="edge"/>
              <c:x val="0"/>
              <c:y val="0.26371674938094364"/>
            </c:manualLayout>
          </c:layout>
          <c:overlay val="0"/>
        </c:title>
        <c:numFmt formatCode="0" sourceLinked="0"/>
        <c:majorTickMark val="out"/>
        <c:minorTickMark val="none"/>
        <c:tickLblPos val="nextTo"/>
        <c:txPr>
          <a:bodyPr/>
          <a:lstStyle/>
          <a:p>
            <a:pPr>
              <a:defRPr sz="1050">
                <a:latin typeface="Times New Roman" pitchFamily="18" charset="0"/>
                <a:cs typeface="Times New Roman" pitchFamily="18" charset="0"/>
              </a:defRPr>
            </a:pPr>
            <a:endParaRPr lang="en-US"/>
          </a:p>
        </c:txPr>
        <c:crossAx val="437783072"/>
        <c:crosses val="autoZero"/>
        <c:crossBetween val="between"/>
      </c:valAx>
    </c:plotArea>
    <c:legend>
      <c:legendPos val="b"/>
      <c:layout>
        <c:manualLayout>
          <c:xMode val="edge"/>
          <c:yMode val="edge"/>
          <c:x val="9.5033027121609798E-2"/>
          <c:y val="0.92670968454948022"/>
          <c:w val="0.8099337270341207"/>
          <c:h val="6.8733285657950782E-2"/>
        </c:manualLayout>
      </c:layout>
      <c:overlay val="0"/>
      <c:txPr>
        <a:bodyPr/>
        <a:lstStyle/>
        <a:p>
          <a:pPr>
            <a:defRPr sz="105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1766405888749"/>
          <c:y val="2.4318526191004386E-2"/>
          <c:w val="0.8983823359411125"/>
          <c:h val="0.72297614680856603"/>
        </c:manualLayout>
      </c:layout>
      <c:lineChart>
        <c:grouping val="standard"/>
        <c:varyColors val="0"/>
        <c:ser>
          <c:idx val="0"/>
          <c:order val="0"/>
          <c:tx>
            <c:strRef>
              <c:f>'[MUC NUOC NĂM 2023.29.1.2024.14h40.xls]BĐ.2023'!$DC$48</c:f>
              <c:strCache>
                <c:ptCount val="1"/>
                <c:pt idx="0">
                  <c:v>BD0104Z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2023.29.1.2024.14h40.xls]BĐ.2023'!$DD$48:$DF$48</c:f>
              <c:numCache>
                <c:formatCode>0.00</c:formatCode>
                <c:ptCount val="3"/>
                <c:pt idx="0">
                  <c:v>12.173626373626373</c:v>
                </c:pt>
                <c:pt idx="1">
                  <c:v>12.344000000000001</c:v>
                </c:pt>
                <c:pt idx="2">
                  <c:v>12.936222222222225</c:v>
                </c:pt>
              </c:numCache>
            </c:numRef>
          </c:val>
          <c:smooth val="0"/>
        </c:ser>
        <c:ser>
          <c:idx val="1"/>
          <c:order val="1"/>
          <c:tx>
            <c:strRef>
              <c:f>'[MUC NUOC NĂM 2023.29.1.2024.14h40.xls]BĐ.2023'!$DC$49</c:f>
              <c:strCache>
                <c:ptCount val="1"/>
                <c:pt idx="0">
                  <c:v>BD0204Z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2023.29.1.2024.14h40.xls]BĐ.2023'!$DD$49:$DF$49</c:f>
              <c:numCache>
                <c:formatCode>0.00</c:formatCode>
                <c:ptCount val="3"/>
                <c:pt idx="0">
                  <c:v>3.4988204830994092</c:v>
                </c:pt>
                <c:pt idx="1">
                  <c:v>3.0768131868131898</c:v>
                </c:pt>
                <c:pt idx="2">
                  <c:v>4.2085555555555603</c:v>
                </c:pt>
              </c:numCache>
            </c:numRef>
          </c:val>
          <c:smooth val="0"/>
        </c:ser>
        <c:ser>
          <c:idx val="2"/>
          <c:order val="2"/>
          <c:tx>
            <c:strRef>
              <c:f>'[MUC NUOC NĂM 2023.29.1.2024.14h40.xls]BĐ.2023'!$DC$50</c:f>
              <c:strCache>
                <c:ptCount val="1"/>
                <c:pt idx="0">
                  <c:v>BD0304Z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2023.29.1.2024.14h40.xls]BĐ.2023'!$DD$50:$DF$50</c:f>
              <c:numCache>
                <c:formatCode>0.00</c:formatCode>
                <c:ptCount val="3"/>
                <c:pt idx="0">
                  <c:v>-9.4242896008334025</c:v>
                </c:pt>
                <c:pt idx="1">
                  <c:v>-7.5021978021977969</c:v>
                </c:pt>
                <c:pt idx="2">
                  <c:v>-0.83733333333333093</c:v>
                </c:pt>
              </c:numCache>
            </c:numRef>
          </c:val>
          <c:smooth val="0"/>
        </c:ser>
        <c:ser>
          <c:idx val="3"/>
          <c:order val="3"/>
          <c:tx>
            <c:strRef>
              <c:f>'[MUC NUOC NĂM 2023.29.1.2024.14h40.xls]BĐ.2023'!$DC$51</c:f>
              <c:strCache>
                <c:ptCount val="1"/>
                <c:pt idx="0">
                  <c:v>BD0504Z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2023.29.1.2024.14h40.xls]BĐ.2023'!$DD$51:$DF$51</c:f>
              <c:numCache>
                <c:formatCode>0.00</c:formatCode>
                <c:ptCount val="3"/>
                <c:pt idx="0">
                  <c:v>-0.67421978021977969</c:v>
                </c:pt>
                <c:pt idx="1">
                  <c:v>-1.3086153846153841</c:v>
                </c:pt>
                <c:pt idx="2">
                  <c:v>0.13522222222222272</c:v>
                </c:pt>
              </c:numCache>
            </c:numRef>
          </c:val>
          <c:smooth val="0"/>
        </c:ser>
        <c:ser>
          <c:idx val="4"/>
          <c:order val="4"/>
          <c:tx>
            <c:strRef>
              <c:f>'[MUC NUOC NĂM 2023.29.1.2024.14h40.xls]BĐ.2023'!$DC$52</c:f>
              <c:strCache>
                <c:ptCount val="1"/>
                <c:pt idx="0">
                  <c:v>BD0604Z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2023.29.1.2024.14h40.xls]BĐ.2023'!$DD$52:$DF$52</c:f>
              <c:numCache>
                <c:formatCode>0.00</c:formatCode>
                <c:ptCount val="3"/>
                <c:pt idx="0">
                  <c:v>2.0993846153846154</c:v>
                </c:pt>
                <c:pt idx="1">
                  <c:v>2.2476043956043967</c:v>
                </c:pt>
                <c:pt idx="2">
                  <c:v>2.9072222222222215</c:v>
                </c:pt>
              </c:numCache>
            </c:numRef>
          </c:val>
          <c:smooth val="0"/>
        </c:ser>
        <c:ser>
          <c:idx val="5"/>
          <c:order val="5"/>
          <c:tx>
            <c:strRef>
              <c:f>'[MUC NUOC NĂM 2023.29.1.2024.14h40.xls]BĐ.2023'!$DC$53</c:f>
              <c:strCache>
                <c:ptCount val="1"/>
                <c:pt idx="0">
                  <c:v>BD0704Z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2023.29.1.2024.14h40.xls]BĐ.2023'!$DD$53:$DF$53</c:f>
              <c:numCache>
                <c:formatCode>0.00</c:formatCode>
                <c:ptCount val="3"/>
                <c:pt idx="0">
                  <c:v>3.047604395604393</c:v>
                </c:pt>
                <c:pt idx="1">
                  <c:v>3.3176373626373592</c:v>
                </c:pt>
                <c:pt idx="2">
                  <c:v>3.6375555555555543</c:v>
                </c:pt>
              </c:numCache>
            </c:numRef>
          </c:val>
          <c:smooth val="0"/>
        </c:ser>
        <c:ser>
          <c:idx val="6"/>
          <c:order val="6"/>
          <c:tx>
            <c:strRef>
              <c:f>'[MUC NUOC NĂM 2023.29.1.2024.14h40.xls]BĐ.2023'!$DC$54</c:f>
              <c:strCache>
                <c:ptCount val="1"/>
                <c:pt idx="0">
                  <c:v>BD0804Z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2023.29.1.2024.14h40.xls]BĐ.2023'!$DD$54:$DF$54</c:f>
              <c:numCache>
                <c:formatCode>0.00</c:formatCode>
                <c:ptCount val="3"/>
                <c:pt idx="0">
                  <c:v>9.193978021978026</c:v>
                </c:pt>
                <c:pt idx="1">
                  <c:v>9.890791208791212</c:v>
                </c:pt>
                <c:pt idx="2">
                  <c:v>10.501333333333335</c:v>
                </c:pt>
              </c:numCache>
            </c:numRef>
          </c:val>
          <c:smooth val="0"/>
        </c:ser>
        <c:ser>
          <c:idx val="7"/>
          <c:order val="7"/>
          <c:tx>
            <c:strRef>
              <c:f>'[MUC NUOC NĂM 2023.29.1.2024.14h40.xls]BĐ.2023'!$DC$55</c:f>
              <c:strCache>
                <c:ptCount val="1"/>
                <c:pt idx="0">
                  <c:v>BD1404Z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2023.29.1.2024.14h40.xls]BĐ.2023'!$DD$55:$DF$55</c:f>
              <c:numCache>
                <c:formatCode>0.00</c:formatCode>
                <c:ptCount val="3"/>
                <c:pt idx="0">
                  <c:v>-4.1535384615384618</c:v>
                </c:pt>
                <c:pt idx="1">
                  <c:v>-3.9320659340659359</c:v>
                </c:pt>
                <c:pt idx="2">
                  <c:v>-2.6938666666666675</c:v>
                </c:pt>
              </c:numCache>
            </c:numRef>
          </c:val>
          <c:smooth val="0"/>
        </c:ser>
        <c:ser>
          <c:idx val="8"/>
          <c:order val="8"/>
          <c:tx>
            <c:strRef>
              <c:f>'[MUC NUOC NĂM 2023.29.1.2024.14h40.xls]BĐ.2023'!$DC$56</c:f>
              <c:strCache>
                <c:ptCount val="1"/>
                <c:pt idx="0">
                  <c:v>BD1104Z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2023.29.1.2024.14h40.xls]BĐ.2023'!$DD$56:$DF$56</c:f>
              <c:numCache>
                <c:formatCode>0.00</c:formatCode>
                <c:ptCount val="3"/>
                <c:pt idx="0">
                  <c:v>-0.14521978021978035</c:v>
                </c:pt>
                <c:pt idx="1">
                  <c:v>6.6978021978022037E-2</c:v>
                </c:pt>
                <c:pt idx="2">
                  <c:v>0.99666666666666603</c:v>
                </c:pt>
              </c:numCache>
            </c:numRef>
          </c:val>
          <c:smooth val="0"/>
        </c:ser>
        <c:ser>
          <c:idx val="9"/>
          <c:order val="9"/>
          <c:tx>
            <c:strRef>
              <c:f>'[MUC NUOC NĂM 2023.29.1.2024.14h40.xls]BĐ.2023'!$DC$57</c:f>
              <c:strCache>
                <c:ptCount val="1"/>
                <c:pt idx="0">
                  <c:v>BD1604Z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2023.29.1.2024.14h40.xls]BĐ.2023'!$DD$57:$DF$57</c:f>
              <c:numCache>
                <c:formatCode>0.00</c:formatCode>
                <c:ptCount val="3"/>
                <c:pt idx="0">
                  <c:v>23.011000000000006</c:v>
                </c:pt>
                <c:pt idx="1">
                  <c:v>22.842461538461535</c:v>
                </c:pt>
                <c:pt idx="2">
                  <c:v>23.186888888888895</c:v>
                </c:pt>
              </c:numCache>
            </c:numRef>
          </c:val>
          <c:smooth val="0"/>
        </c:ser>
        <c:ser>
          <c:idx val="10"/>
          <c:order val="10"/>
          <c:tx>
            <c:strRef>
              <c:f>'[MUC NUOC NĂM 2023.29.1.2024.14h40.xls]BĐ.2023'!$DC$58</c:f>
              <c:strCache>
                <c:ptCount val="1"/>
                <c:pt idx="0">
                  <c:v>BD0404Z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2023.29.1.2024.14h40.xls]BĐ.2023'!$DD$58:$DF$58</c:f>
              <c:numCache>
                <c:formatCode>0.00</c:formatCode>
                <c:ptCount val="3"/>
                <c:pt idx="1">
                  <c:v>-8.2334349133546052</c:v>
                </c:pt>
                <c:pt idx="2">
                  <c:v>-8.1074444444444467</c:v>
                </c:pt>
              </c:numCache>
            </c:numRef>
          </c:val>
          <c:smooth val="0"/>
        </c:ser>
        <c:ser>
          <c:idx val="11"/>
          <c:order val="11"/>
          <c:tx>
            <c:strRef>
              <c:f>'[MUC NUOC NĂM 2023.29.1.2024.14h40.xls]BĐ.2023'!$DC$59</c:f>
              <c:strCache>
                <c:ptCount val="1"/>
                <c:pt idx="0">
                  <c:v>BD2004Z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2023.29.1.2024.14h40.xls]BĐ.2023'!$DD$59:$DF$59</c:f>
              <c:numCache>
                <c:formatCode>0.00</c:formatCode>
                <c:ptCount val="3"/>
                <c:pt idx="1">
                  <c:v>-5.4231406401476079</c:v>
                </c:pt>
                <c:pt idx="2">
                  <c:v>-4.984388888888887</c:v>
                </c:pt>
              </c:numCache>
            </c:numRef>
          </c:val>
          <c:smooth val="0"/>
        </c:ser>
        <c:ser>
          <c:idx val="12"/>
          <c:order val="12"/>
          <c:tx>
            <c:strRef>
              <c:f>'[MUC NUOC NĂM 2023.29.1.2024.14h40.xls]BĐ.2023'!$DC$60</c:f>
              <c:strCache>
                <c:ptCount val="1"/>
                <c:pt idx="0">
                  <c:v>BD2104Z </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2023.29.1.2024.14h40.xls]BĐ.2023'!$DD$60:$DF$60</c:f>
              <c:numCache>
                <c:formatCode>0.00</c:formatCode>
                <c:ptCount val="3"/>
                <c:pt idx="1">
                  <c:v>13.821024724224339</c:v>
                </c:pt>
                <c:pt idx="2">
                  <c:v>13.811555555555556</c:v>
                </c:pt>
              </c:numCache>
            </c:numRef>
          </c:val>
          <c:smooth val="0"/>
        </c:ser>
        <c:ser>
          <c:idx val="13"/>
          <c:order val="13"/>
          <c:tx>
            <c:strRef>
              <c:f>'[MUC NUOC NĂM 2023.29.1.2024.14h40.xls]BĐ.2023'!$DC$61</c:f>
              <c:strCache>
                <c:ptCount val="1"/>
                <c:pt idx="0">
                  <c:v>BD2704Z</c:v>
                </c:pt>
              </c:strCache>
            </c:strRef>
          </c:tx>
          <c:cat>
            <c:strRef>
              <c:f>'[MUC NUOC NĂM 2023.29.1.2024.14h40.xls]BĐ.2023'!$DD$12:$DF$12</c:f>
              <c:strCache>
                <c:ptCount val="3"/>
                <c:pt idx="0">
                  <c:v>Năm 2021</c:v>
                </c:pt>
                <c:pt idx="1">
                  <c:v>Năm 2022</c:v>
                </c:pt>
                <c:pt idx="2">
                  <c:v>Năm 2023</c:v>
                </c:pt>
              </c:strCache>
            </c:strRef>
          </c:cat>
          <c:val>
            <c:numRef>
              <c:f>'[MUC NUOC NĂM 2023.29.1.2024.14h40.xls]BĐ.2023'!$DD$61:$DF$61</c:f>
              <c:numCache>
                <c:formatCode>0.00</c:formatCode>
                <c:ptCount val="3"/>
                <c:pt idx="1">
                  <c:v>24.242860232762403</c:v>
                </c:pt>
                <c:pt idx="2">
                  <c:v>24.183366666666668</c:v>
                </c:pt>
              </c:numCache>
            </c:numRef>
          </c:val>
          <c:smooth val="0"/>
        </c:ser>
        <c:dLbls>
          <c:showLegendKey val="0"/>
          <c:showVal val="0"/>
          <c:showCatName val="0"/>
          <c:showSerName val="0"/>
          <c:showPercent val="0"/>
          <c:showBubbleSize val="0"/>
        </c:dLbls>
        <c:marker val="1"/>
        <c:smooth val="0"/>
        <c:axId val="542966048"/>
        <c:axId val="542954080"/>
      </c:lineChart>
      <c:catAx>
        <c:axId val="542966048"/>
        <c:scaling>
          <c:orientation val="minMax"/>
        </c:scaling>
        <c:delete val="0"/>
        <c:axPos val="b"/>
        <c:minorGridlines/>
        <c:numFmt formatCode="General" sourceLinked="1"/>
        <c:majorTickMark val="out"/>
        <c:minorTickMark val="none"/>
        <c:tickLblPos val="low"/>
        <c:crossAx val="542954080"/>
        <c:crosses val="autoZero"/>
        <c:auto val="1"/>
        <c:lblAlgn val="ctr"/>
        <c:lblOffset val="100"/>
        <c:noMultiLvlLbl val="0"/>
      </c:catAx>
      <c:valAx>
        <c:axId val="542954080"/>
        <c:scaling>
          <c:orientation val="minMax"/>
        </c:scaling>
        <c:delete val="0"/>
        <c:axPos val="l"/>
        <c:majorGridlines/>
        <c:title>
          <c:tx>
            <c:rich>
              <a:bodyPr rot="-5400000" vert="horz"/>
              <a:lstStyle/>
              <a:p>
                <a:pPr>
                  <a:defRPr>
                    <a:latin typeface="+mj-lt"/>
                  </a:defRPr>
                </a:pPr>
                <a:r>
                  <a:rPr lang="vi-VN" sz="1050" b="0" i="0" baseline="0">
                    <a:effectLst/>
                    <a:latin typeface="+mj-lt"/>
                  </a:rPr>
                  <a:t>Mực nước (m</a:t>
                </a:r>
                <a:r>
                  <a:rPr lang="en-US" sz="1050" b="0" i="0" baseline="0">
                    <a:effectLst/>
                    <a:latin typeface="+mj-lt"/>
                  </a:rPr>
                  <a:t>)</a:t>
                </a:r>
                <a:endParaRPr lang="en-US" sz="1050">
                  <a:effectLst/>
                  <a:latin typeface="+mj-lt"/>
                </a:endParaRPr>
              </a:p>
            </c:rich>
          </c:tx>
          <c:overlay val="0"/>
        </c:title>
        <c:numFmt formatCode="0" sourceLinked="0"/>
        <c:majorTickMark val="out"/>
        <c:minorTickMark val="none"/>
        <c:tickLblPos val="nextTo"/>
        <c:crossAx val="542966048"/>
        <c:crosses val="autoZero"/>
        <c:crossBetween val="between"/>
      </c:valAx>
    </c:plotArea>
    <c:legend>
      <c:legendPos val="b"/>
      <c:layout>
        <c:manualLayout>
          <c:xMode val="edge"/>
          <c:yMode val="edge"/>
          <c:x val="3.9182741562509144E-3"/>
          <c:y val="0.82964651348406004"/>
          <c:w val="0.9946431324337246"/>
          <c:h val="0.1703534865159399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900" b="1" i="0" u="none" strike="noStrike" kern="1200" spc="0" baseline="0">
                <a:solidFill>
                  <a:schemeClr val="tx1">
                    <a:lumMod val="65000"/>
                    <a:lumOff val="35000"/>
                  </a:schemeClr>
                </a:solidFill>
                <a:latin typeface="Times New Roman" panose="02020603050405020304" pitchFamily="18" charset="0"/>
                <a:ea typeface="Times New Roman" panose="02020603050405020304" pitchFamily="18" charset="0"/>
                <a:cs typeface="Times New Roman" panose="02020603050405020304" pitchFamily="18" charset="0"/>
                <a:sym typeface="Times New Roman" panose="02020603050405020304" pitchFamily="18" charset="0"/>
              </a:defRPr>
            </a:pPr>
            <a:r>
              <a:rPr lang="vi-VN" sz="8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sym typeface="Times New Roman" panose="02020603050405020304" pitchFamily="18" charset="0"/>
              </a:rPr>
              <a:t>BD0404Z</a:t>
            </a:r>
          </a:p>
        </c:rich>
      </c:tx>
      <c:layout>
        <c:manualLayout>
          <c:xMode val="edge"/>
          <c:yMode val="edge"/>
          <c:x val="0.12812408865558472"/>
          <c:y val="5.2058974614541233E-3"/>
        </c:manualLayout>
      </c:layout>
      <c:overlay val="0"/>
      <c:spPr>
        <a:noFill/>
        <a:ln w="25400">
          <a:noFill/>
        </a:ln>
      </c:spPr>
    </c:title>
    <c:autoTitleDeleted val="0"/>
    <c:plotArea>
      <c:layout>
        <c:manualLayout>
          <c:layoutTarget val="inner"/>
          <c:xMode val="edge"/>
          <c:yMode val="edge"/>
          <c:x val="0.14953272174103918"/>
          <c:y val="8.6465215554952193E-2"/>
          <c:w val="0.8504673204193034"/>
          <c:h val="0.58889645219581199"/>
        </c:manualLayout>
      </c:layout>
      <c:barChart>
        <c:barDir val="col"/>
        <c:grouping val="clustered"/>
        <c:varyColors val="0"/>
        <c:ser>
          <c:idx val="1"/>
          <c:order val="1"/>
          <c:tx>
            <c:strRef>
              <c:f>'[QUAN TRAC CL2022-2023.So sánh.22.1.24.xls]Số lần'!$AS$97</c:f>
              <c:strCache>
                <c:ptCount val="1"/>
                <c:pt idx="0">
                  <c:v>Độc ứng</c:v>
                </c:pt>
              </c:strCache>
            </c:strRef>
          </c:tx>
          <c:spPr>
            <a:solidFill>
              <a:srgbClr val="C0504D"/>
            </a:solidFill>
            <a:ln w="25400">
              <a:noFill/>
            </a:ln>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lần'!$AS$98:$AS$102</c:f>
              <c:numCache>
                <c:formatCode>#,#00</c:formatCode>
                <c:ptCount val="4"/>
                <c:pt idx="0">
                  <c:v>3.72</c:v>
                </c:pt>
                <c:pt idx="1">
                  <c:v>3.72</c:v>
                </c:pt>
                <c:pt idx="2">
                  <c:v>3.68</c:v>
                </c:pt>
                <c:pt idx="3">
                  <c:v>3.4</c:v>
                </c:pt>
              </c:numCache>
            </c:numRef>
          </c:val>
        </c:ser>
        <c:ser>
          <c:idx val="2"/>
          <c:order val="2"/>
          <c:tx>
            <c:strRef>
              <c:f>'[QUAN TRAC CL2022-2023.So sánh.22.1.24.xls]Số lần'!$AT$97</c:f>
              <c:strCache>
                <c:ptCount val="1"/>
                <c:pt idx="0">
                  <c:v>COD</c:v>
                </c:pt>
              </c:strCache>
            </c:strRef>
          </c:tx>
          <c:spPr>
            <a:solidFill>
              <a:srgbClr val="9BBB59"/>
            </a:solidFill>
            <a:ln w="25400">
              <a:noFill/>
            </a:ln>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lần'!$AT$98:$AT$102</c:f>
              <c:numCache>
                <c:formatCode>#,#00</c:formatCode>
                <c:ptCount val="4"/>
                <c:pt idx="0">
                  <c:v>54</c:v>
                </c:pt>
                <c:pt idx="1">
                  <c:v>54</c:v>
                </c:pt>
                <c:pt idx="2">
                  <c:v>54</c:v>
                </c:pt>
                <c:pt idx="3">
                  <c:v>53</c:v>
                </c:pt>
              </c:numCache>
            </c:numRef>
          </c:val>
        </c:ser>
        <c:ser>
          <c:idx val="3"/>
          <c:order val="3"/>
          <c:tx>
            <c:strRef>
              <c:f>'[QUAN TRAC CL2022-2023.So sánh.22.1.24.xls]Số lần'!$AU$97</c:f>
              <c:strCache>
                <c:ptCount val="1"/>
                <c:pt idx="0">
                  <c:v>SO42-</c:v>
                </c:pt>
              </c:strCache>
            </c:strRef>
          </c:tx>
          <c:spPr>
            <a:solidFill>
              <a:srgbClr val="8064A2"/>
            </a:solidFill>
            <a:ln w="25400">
              <a:noFill/>
            </a:ln>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lần'!$AU$98:$AU$102</c:f>
              <c:numCache>
                <c:formatCode>#,#00</c:formatCode>
                <c:ptCount val="4"/>
                <c:pt idx="0">
                  <c:v>2.0249999999999999</c:v>
                </c:pt>
                <c:pt idx="1">
                  <c:v>2.0249999999999999</c:v>
                </c:pt>
                <c:pt idx="2">
                  <c:v>2.08</c:v>
                </c:pt>
                <c:pt idx="3">
                  <c:v>2.0775000000000001</c:v>
                </c:pt>
              </c:numCache>
            </c:numRef>
          </c:val>
        </c:ser>
        <c:ser>
          <c:idx val="4"/>
          <c:order val="4"/>
          <c:tx>
            <c:strRef>
              <c:f>'[QUAN TRAC CL2022-2023.So sánh.22.1.24.xls]Số lần'!$AV$97</c:f>
              <c:strCache>
                <c:ptCount val="1"/>
                <c:pt idx="0">
                  <c:v>Amoni</c:v>
                </c:pt>
              </c:strCache>
            </c:strRef>
          </c:tx>
          <c:spPr>
            <a:solidFill>
              <a:srgbClr val="4BACC6"/>
            </a:solidFill>
            <a:ln w="25400">
              <a:noFill/>
            </a:ln>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lần'!$AV$98:$AV$102</c:f>
              <c:numCache>
                <c:formatCode>#,#00</c:formatCode>
                <c:ptCount val="4"/>
                <c:pt idx="0">
                  <c:v>3.38</c:v>
                </c:pt>
                <c:pt idx="1">
                  <c:v>3.38</c:v>
                </c:pt>
                <c:pt idx="2">
                  <c:v>2.96</c:v>
                </c:pt>
                <c:pt idx="3">
                  <c:v>3.18</c:v>
                </c:pt>
              </c:numCache>
            </c:numRef>
          </c:val>
        </c:ser>
        <c:ser>
          <c:idx val="5"/>
          <c:order val="5"/>
          <c:tx>
            <c:strRef>
              <c:f>'[QUAN TRAC CL2022-2023.So sánh.22.1.24.xls]Số lần'!$AW$97</c:f>
              <c:strCache>
                <c:ptCount val="1"/>
                <c:pt idx="0">
                  <c:v>Cl-</c:v>
                </c:pt>
              </c:strCache>
            </c:strRef>
          </c:tx>
          <c:spPr>
            <a:solidFill>
              <a:srgbClr val="F79646"/>
            </a:solidFill>
            <a:ln w="25400">
              <a:noFill/>
            </a:ln>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lần'!$AW$98:$AW$102</c:f>
              <c:numCache>
                <c:formatCode>#,#00</c:formatCode>
                <c:ptCount val="4"/>
                <c:pt idx="0">
                  <c:v>23.396000000000001</c:v>
                </c:pt>
                <c:pt idx="1">
                  <c:v>23.396000000000001</c:v>
                </c:pt>
                <c:pt idx="2">
                  <c:v>21.98</c:v>
                </c:pt>
                <c:pt idx="3">
                  <c:v>22.547999999999998</c:v>
                </c:pt>
              </c:numCache>
            </c:numRef>
          </c:val>
        </c:ser>
        <c:ser>
          <c:idx val="6"/>
          <c:order val="6"/>
          <c:tx>
            <c:strRef>
              <c:f>'[QUAN TRAC CL2022-2023.So sánh.22.1.24.xls]Số lần'!$AX$97</c:f>
              <c:strCache>
                <c:ptCount val="1"/>
                <c:pt idx="0">
                  <c:v>Fe tổng</c:v>
                </c:pt>
              </c:strCache>
            </c:strRef>
          </c:tx>
          <c:spPr>
            <a:solidFill>
              <a:schemeClr val="accent1">
                <a:lumMod val="60000"/>
              </a:schemeClr>
            </a:solidFill>
            <a:ln>
              <a:noFill/>
            </a:ln>
            <a:effectLst/>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lần'!$AX$98:$AX$102</c:f>
              <c:numCache>
                <c:formatCode>#,#00</c:formatCode>
                <c:ptCount val="4"/>
                <c:pt idx="0">
                  <c:v>39.5</c:v>
                </c:pt>
                <c:pt idx="1">
                  <c:v>39.5</c:v>
                </c:pt>
                <c:pt idx="2">
                  <c:v>65</c:v>
                </c:pt>
                <c:pt idx="3">
                  <c:v>74.599999999999994</c:v>
                </c:pt>
              </c:numCache>
            </c:numRef>
          </c:val>
        </c:ser>
        <c:ser>
          <c:idx val="7"/>
          <c:order val="7"/>
          <c:tx>
            <c:strRef>
              <c:f>'[QUAN TRAC CL2022-2023.So sánh.22.1.24.xls]Số lần'!$AY$97</c:f>
              <c:strCache>
                <c:ptCount val="1"/>
                <c:pt idx="0">
                  <c:v>Mn</c:v>
                </c:pt>
              </c:strCache>
            </c:strRef>
          </c:tx>
          <c:spPr>
            <a:solidFill>
              <a:schemeClr val="accent2">
                <a:lumMod val="60000"/>
              </a:schemeClr>
            </a:solidFill>
            <a:ln>
              <a:noFill/>
            </a:ln>
            <a:effectLst/>
          </c:spPr>
          <c:invertIfNegative val="0"/>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lần'!$AY$98:$AY$102</c:f>
              <c:numCache>
                <c:formatCode>#,#00</c:formatCode>
                <c:ptCount val="4"/>
                <c:pt idx="0">
                  <c:v>19.2</c:v>
                </c:pt>
                <c:pt idx="1">
                  <c:v>19.2</c:v>
                </c:pt>
                <c:pt idx="2">
                  <c:v>25.38</c:v>
                </c:pt>
                <c:pt idx="3">
                  <c:v>24.42</c:v>
                </c:pt>
              </c:numCache>
            </c:numRef>
          </c:val>
        </c:ser>
        <c:dLbls>
          <c:showLegendKey val="0"/>
          <c:showVal val="0"/>
          <c:showCatName val="0"/>
          <c:showSerName val="0"/>
          <c:showPercent val="0"/>
          <c:showBubbleSize val="0"/>
        </c:dLbls>
        <c:gapWidth val="219"/>
        <c:overlap val="-27"/>
        <c:axId val="542959520"/>
        <c:axId val="542960064"/>
      </c:barChart>
      <c:lineChart>
        <c:grouping val="standard"/>
        <c:varyColors val="0"/>
        <c:ser>
          <c:idx val="0"/>
          <c:order val="0"/>
          <c:tx>
            <c:strRef>
              <c:f>'[QUAN TRAC CL2022-2023.So sánh.22.1.24.xls]Số lần'!$AR$97</c:f>
              <c:strCache>
                <c:ptCount val="1"/>
                <c:pt idx="0">
                  <c:v>QCVN</c:v>
                </c:pt>
              </c:strCache>
            </c:strRef>
          </c:tx>
          <c:spPr>
            <a:ln w="28575" cap="rnd">
              <a:solidFill>
                <a:schemeClr val="accent1"/>
              </a:solidFill>
              <a:round/>
            </a:ln>
            <a:effectLst/>
          </c:spPr>
          <c:marker>
            <c:symbol val="none"/>
          </c:marker>
          <c:cat>
            <c:strRef>
              <c:f>'[QUAN TRAC CL2022-2023.So sánh.22.1.24.xls]Số lần'!$AQ$98:$AQ$102</c:f>
              <c:strCache>
                <c:ptCount val="4"/>
                <c:pt idx="0">
                  <c:v>Đợt 1.2023</c:v>
                </c:pt>
                <c:pt idx="1">
                  <c:v>Đợt 2.2023</c:v>
                </c:pt>
                <c:pt idx="2">
                  <c:v>Đợt 3.2023</c:v>
                </c:pt>
                <c:pt idx="3">
                  <c:v>Đợt 4.2023</c:v>
                </c:pt>
              </c:strCache>
            </c:strRef>
          </c:cat>
          <c:val>
            <c:numRef>
              <c:f>'[QUAN TRAC CL2022-2023.So sánh.22.1.24.xls]Số lần'!$AR$98:$AR$102</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59520"/>
        <c:axId val="542960064"/>
      </c:lineChart>
      <c:catAx>
        <c:axId val="542959520"/>
        <c:scaling>
          <c:orientation val="minMax"/>
        </c:scaling>
        <c:delete val="0"/>
        <c:axPos val="b"/>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50" b="0" i="0" u="none" strike="noStrike" kern="1200" baseline="0">
                <a:solidFill>
                  <a:sysClr val="windowText" lastClr="000000"/>
                </a:solidFill>
                <a:latin typeface="+mn-lt"/>
                <a:ea typeface="+mn-ea"/>
                <a:cs typeface="+mn-cs"/>
              </a:defRPr>
            </a:pPr>
            <a:endParaRPr lang="en-US"/>
          </a:p>
        </c:txPr>
        <c:crossAx val="542960064"/>
        <c:crosses val="autoZero"/>
        <c:auto val="1"/>
        <c:lblAlgn val="ctr"/>
        <c:lblOffset val="100"/>
        <c:noMultiLvlLbl val="0"/>
      </c:catAx>
      <c:valAx>
        <c:axId val="54296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en-US" sz="900" b="0" i="0" u="none" strike="noStrike" kern="1200" baseline="0">
                    <a:solidFill>
                      <a:schemeClr val="tx1">
                        <a:lumMod val="65000"/>
                        <a:lumOff val="35000"/>
                      </a:schemeClr>
                    </a:solidFill>
                    <a:latin typeface="+mn-lt"/>
                    <a:ea typeface="+mn-ea"/>
                    <a:cs typeface="+mn-cs"/>
                  </a:defRPr>
                </a:pPr>
                <a:r>
                  <a:rPr lang="vi-VN" sz="900" b="0">
                    <a:solidFill>
                      <a:sysClr val="windowText" lastClr="000000"/>
                    </a:solidFill>
                    <a:latin typeface="Times New Roman" panose="02020603050405020304" pitchFamily="18" charset="0"/>
                    <a:cs typeface="Times New Roman" panose="02020603050405020304" pitchFamily="18" charset="0"/>
                  </a:rPr>
                  <a:t>Số lần vượt</a:t>
                </a:r>
              </a:p>
            </c:rich>
          </c:tx>
          <c:layout>
            <c:manualLayout>
              <c:xMode val="edge"/>
              <c:yMode val="edge"/>
              <c:x val="3.8580224200946843E-3"/>
              <c:y val="0.28673903143810497"/>
            </c:manualLayout>
          </c:layout>
          <c:overlay val="0"/>
          <c:spPr>
            <a:noFill/>
            <a:ln w="25400">
              <a:noFill/>
            </a:ln>
          </c:spPr>
        </c:title>
        <c:numFmt formatCode="0_);[Red]\(0\)" sourceLinked="0"/>
        <c:majorTickMark val="none"/>
        <c:minorTickMark val="none"/>
        <c:tickLblPos val="nextTo"/>
        <c:spPr>
          <a:ln w="9525">
            <a:noFill/>
          </a:ln>
        </c:spPr>
        <c:txPr>
          <a:bodyPr rot="-60000000" spcFirstLastPara="0"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sym typeface="Times New Roman" panose="02020603050405020304" pitchFamily="18" charset="0"/>
              </a:defRPr>
            </a:pPr>
            <a:endParaRPr lang="en-US"/>
          </a:p>
        </c:txPr>
        <c:crossAx val="542959520"/>
        <c:crosses val="autoZero"/>
        <c:crossBetween val="between"/>
      </c:valAx>
      <c:spPr>
        <a:noFill/>
        <a:ln w="25400">
          <a:noFill/>
        </a:ln>
      </c:spPr>
    </c:plotArea>
    <c:legend>
      <c:legendPos val="b"/>
      <c:legendEntry>
        <c:idx val="0"/>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6"/>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egendEntry>
        <c:idx val="7"/>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Entry>
      <c:layout>
        <c:manualLayout>
          <c:xMode val="edge"/>
          <c:yMode val="edge"/>
          <c:x val="1.8917261510535482E-3"/>
          <c:y val="0.893795010639443"/>
          <c:w val="0.9981082738489464"/>
          <c:h val="0.106204989360557"/>
        </c:manualLayout>
      </c:layout>
      <c:overlay val="0"/>
      <c:spPr>
        <a:noFill/>
        <a:ln w="25400">
          <a:noFill/>
        </a:ln>
      </c:spPr>
      <c:txPr>
        <a:bodyPr rot="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b="1"/>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Độ</a:t>
            </a:r>
            <a:r>
              <a:rPr lang="en-US" sz="800" b="1" baseline="0">
                <a:solidFill>
                  <a:sysClr val="windowText" lastClr="000000"/>
                </a:solidFill>
                <a:latin typeface="Times New Roman" panose="02020603050405020304" pitchFamily="18" charset="0"/>
                <a:cs typeface="Times New Roman" panose="02020603050405020304" pitchFamily="18" charset="0"/>
              </a:rPr>
              <a:t> cứng</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346243160282933"/>
          <c:y val="9.2595497275987908E-3"/>
        </c:manualLayout>
      </c:layout>
      <c:overlay val="0"/>
      <c:spPr>
        <a:noFill/>
        <a:ln w="25400">
          <a:noFill/>
        </a:ln>
      </c:spPr>
    </c:title>
    <c:autoTitleDeleted val="0"/>
    <c:plotArea>
      <c:layout>
        <c:manualLayout>
          <c:layoutTarget val="inner"/>
          <c:xMode val="edge"/>
          <c:yMode val="edge"/>
          <c:x val="0.17413158948351795"/>
          <c:y val="7.9728853614413731E-2"/>
          <c:w val="0.81750611682014329"/>
          <c:h val="0.64403226987064865"/>
        </c:manualLayout>
      </c:layout>
      <c:barChart>
        <c:barDir val="col"/>
        <c:grouping val="clustered"/>
        <c:varyColors val="0"/>
        <c:ser>
          <c:idx val="1"/>
          <c:order val="1"/>
          <c:tx>
            <c:strRef>
              <c:f>TH!$AU$3</c:f>
              <c:strCache>
                <c:ptCount val="1"/>
                <c:pt idx="0">
                  <c:v>BD0404Z</c:v>
                </c:pt>
              </c:strCache>
            </c:strRef>
          </c:tx>
          <c:spPr>
            <a:solidFill>
              <a:schemeClr val="bg1">
                <a:lumMod val="65000"/>
              </a:schemeClr>
            </a:solidFill>
            <a:ln>
              <a:noFill/>
            </a:ln>
            <a:effectLst/>
          </c:spPr>
          <c:invertIfNegative val="0"/>
          <c:cat>
            <c:strRef>
              <c:f>TH!$C$4:$C$12</c:f>
              <c:strCache>
                <c:ptCount val="4"/>
                <c:pt idx="0">
                  <c:v>Đợt 4.2022</c:v>
                </c:pt>
                <c:pt idx="1">
                  <c:v>Đợt 1.2023</c:v>
                </c:pt>
                <c:pt idx="2">
                  <c:v>Đợt 2.2023</c:v>
                </c:pt>
                <c:pt idx="3">
                  <c:v>Đợt 3.2023</c:v>
                </c:pt>
              </c:strCache>
            </c:strRef>
          </c:cat>
          <c:val>
            <c:numRef>
              <c:f>TH!$AU$4:$AU$13</c:f>
              <c:numCache>
                <c:formatCode>General</c:formatCode>
                <c:ptCount val="5"/>
                <c:pt idx="0">
                  <c:v>1840</c:v>
                </c:pt>
                <c:pt idx="1">
                  <c:v>1860</c:v>
                </c:pt>
                <c:pt idx="2">
                  <c:v>1860</c:v>
                </c:pt>
                <c:pt idx="3">
                  <c:v>1840</c:v>
                </c:pt>
                <c:pt idx="4">
                  <c:v>1700</c:v>
                </c:pt>
              </c:numCache>
            </c:numRef>
          </c:val>
        </c:ser>
        <c:dLbls>
          <c:showLegendKey val="0"/>
          <c:showVal val="0"/>
          <c:showCatName val="0"/>
          <c:showSerName val="0"/>
          <c:showPercent val="0"/>
          <c:showBubbleSize val="0"/>
        </c:dLbls>
        <c:gapWidth val="219"/>
        <c:overlap val="-27"/>
        <c:axId val="542943744"/>
        <c:axId val="542956800"/>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TH!$C$4:$C$13</c:f>
              <c:strCache>
                <c:ptCount val="5"/>
                <c:pt idx="0">
                  <c:v>Đợt 4.2022</c:v>
                </c:pt>
                <c:pt idx="1">
                  <c:v>Đợt 1.2023</c:v>
                </c:pt>
                <c:pt idx="2">
                  <c:v>Đợt 2.2023</c:v>
                </c:pt>
                <c:pt idx="3">
                  <c:v>Đợt 3.2023</c:v>
                </c:pt>
                <c:pt idx="4">
                  <c:v>Đợt 4.2023</c:v>
                </c:pt>
              </c:strCache>
            </c:strRef>
          </c:cat>
          <c:val>
            <c:numRef>
              <c:f>TH!$D$4:$D$13</c:f>
              <c:numCache>
                <c:formatCode>General</c:formatCode>
                <c:ptCount val="5"/>
                <c:pt idx="0">
                  <c:v>500</c:v>
                </c:pt>
                <c:pt idx="1">
                  <c:v>500</c:v>
                </c:pt>
                <c:pt idx="2">
                  <c:v>500</c:v>
                </c:pt>
                <c:pt idx="3">
                  <c:v>500</c:v>
                </c:pt>
                <c:pt idx="4">
                  <c:v>500</c:v>
                </c:pt>
              </c:numCache>
            </c:numRef>
          </c:val>
          <c:smooth val="0"/>
        </c:ser>
        <c:dLbls>
          <c:showLegendKey val="0"/>
          <c:showVal val="0"/>
          <c:showCatName val="0"/>
          <c:showSerName val="0"/>
          <c:showPercent val="0"/>
          <c:showBubbleSize val="0"/>
        </c:dLbls>
        <c:marker val="1"/>
        <c:smooth val="0"/>
        <c:axId val="542943744"/>
        <c:axId val="542956800"/>
      </c:lineChart>
      <c:catAx>
        <c:axId val="54294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2956800"/>
        <c:crosses val="autoZero"/>
        <c:auto val="1"/>
        <c:lblAlgn val="ctr"/>
        <c:lblOffset val="100"/>
        <c:noMultiLvlLbl val="0"/>
      </c:catAx>
      <c:valAx>
        <c:axId val="54295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7635126117709864E-3"/>
              <c:y val="0.12725110058453848"/>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43744"/>
        <c:crosses val="autoZero"/>
        <c:crossBetween val="between"/>
      </c:valAx>
      <c:spPr>
        <a:noFill/>
        <a:ln w="25400">
          <a:noFill/>
        </a:ln>
      </c:spPr>
    </c:plotArea>
    <c:legend>
      <c:legendPos val="b"/>
      <c:layout>
        <c:manualLayout>
          <c:xMode val="edge"/>
          <c:yMode val="edge"/>
          <c:x val="9.5481115707994283E-3"/>
          <c:y val="0.91744099716619099"/>
          <c:w val="0.98090413274611865"/>
          <c:h val="7.7929227970009729E-2"/>
        </c:manualLayout>
      </c:layout>
      <c:overlay val="0"/>
      <c:spPr>
        <a:noFill/>
        <a:ln w="25400">
          <a:noFill/>
        </a:ln>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rPr>
              <a:t>COD</a:t>
            </a:r>
          </a:p>
        </c:rich>
      </c:tx>
      <c:layout>
        <c:manualLayout>
          <c:xMode val="edge"/>
          <c:yMode val="edge"/>
          <c:x val="0.10790076545309885"/>
          <c:y val="3.678118618814322E-3"/>
        </c:manualLayout>
      </c:layout>
      <c:overlay val="0"/>
      <c:spPr>
        <a:noFill/>
        <a:ln w="25400">
          <a:noFill/>
        </a:ln>
      </c:spPr>
    </c:title>
    <c:autoTitleDeleted val="0"/>
    <c:plotArea>
      <c:layout>
        <c:manualLayout>
          <c:layoutTarget val="inner"/>
          <c:xMode val="edge"/>
          <c:yMode val="edge"/>
          <c:x val="0.18026617679566434"/>
          <c:y val="0.10049795177471975"/>
          <c:w val="0.81418976591340719"/>
          <c:h val="0.63051201543732271"/>
        </c:manualLayout>
      </c:layout>
      <c:barChart>
        <c:barDir val="col"/>
        <c:grouping val="clustered"/>
        <c:varyColors val="0"/>
        <c:ser>
          <c:idx val="1"/>
          <c:order val="1"/>
          <c:tx>
            <c:strRef>
              <c:f>'[QUAN TRAC CL2022-2023.So sánh.22.1.24.xls]TH'!$AU$3</c:f>
              <c:strCache>
                <c:ptCount val="1"/>
                <c:pt idx="0">
                  <c:v>BD0404Z</c:v>
                </c:pt>
              </c:strCache>
            </c:strRef>
          </c:tx>
          <c:spPr>
            <a:solidFill>
              <a:srgbClr val="FFFF00"/>
            </a:solidFill>
            <a:ln w="25400">
              <a:noFill/>
            </a:ln>
          </c:spPr>
          <c:invertIfNegative val="0"/>
          <c:cat>
            <c:strRef>
              <c:f>'[QUAN TRAC CL2022-2023.So sánh.22.1.24.xls]TH'!$C$19:$C$23</c:f>
              <c:strCache>
                <c:ptCount val="4"/>
                <c:pt idx="0">
                  <c:v>Đợt 1.2023</c:v>
                </c:pt>
                <c:pt idx="1">
                  <c:v>Đợt 2.2023</c:v>
                </c:pt>
                <c:pt idx="2">
                  <c:v>Đợt 3.2023</c:v>
                </c:pt>
                <c:pt idx="3">
                  <c:v>Đợt 4.2023</c:v>
                </c:pt>
              </c:strCache>
            </c:strRef>
          </c:cat>
          <c:val>
            <c:numRef>
              <c:f>'[QUAN TRAC CL2022-2023.So sánh.22.1.24.xls]TH'!$AU$19:$AU$23</c:f>
              <c:numCache>
                <c:formatCode>General</c:formatCode>
                <c:ptCount val="4"/>
                <c:pt idx="0">
                  <c:v>216</c:v>
                </c:pt>
                <c:pt idx="1">
                  <c:v>216</c:v>
                </c:pt>
                <c:pt idx="2">
                  <c:v>216</c:v>
                </c:pt>
                <c:pt idx="3">
                  <c:v>212</c:v>
                </c:pt>
              </c:numCache>
            </c:numRef>
          </c:val>
        </c:ser>
        <c:dLbls>
          <c:showLegendKey val="0"/>
          <c:showVal val="0"/>
          <c:showCatName val="0"/>
          <c:showSerName val="0"/>
          <c:showPercent val="0"/>
          <c:showBubbleSize val="0"/>
        </c:dLbls>
        <c:gapWidth val="219"/>
        <c:overlap val="-27"/>
        <c:axId val="542957888"/>
        <c:axId val="542951904"/>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sánh.22.1.24.xls]TH'!$C$19:$C$23</c:f>
              <c:strCache>
                <c:ptCount val="4"/>
                <c:pt idx="0">
                  <c:v>Đợt 1.2023</c:v>
                </c:pt>
                <c:pt idx="1">
                  <c:v>Đợt 2.2023</c:v>
                </c:pt>
                <c:pt idx="2">
                  <c:v>Đợt 3.2023</c:v>
                </c:pt>
                <c:pt idx="3">
                  <c:v>Đợt 4.2023</c:v>
                </c:pt>
              </c:strCache>
            </c:strRef>
          </c:cat>
          <c:val>
            <c:numRef>
              <c:f>'[QUAN TRAC CL2022-2023.So sánh.22.1.24.xls]TH'!$D$19:$D$23</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542957888"/>
        <c:axId val="542951904"/>
      </c:lineChart>
      <c:catAx>
        <c:axId val="54295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51904"/>
        <c:crosses val="autoZero"/>
        <c:auto val="1"/>
        <c:lblAlgn val="ctr"/>
        <c:lblOffset val="100"/>
        <c:noMultiLvlLbl val="0"/>
      </c:catAx>
      <c:valAx>
        <c:axId val="54295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900" b="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9309867181889509"/>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57888"/>
        <c:crosses val="autoZero"/>
        <c:crossBetween val="between"/>
      </c:valAx>
      <c:spPr>
        <a:noFill/>
        <a:ln w="25400">
          <a:noFill/>
        </a:ln>
      </c:spPr>
    </c:plotArea>
    <c:legend>
      <c:legendPos val="b"/>
      <c:layout>
        <c:manualLayout>
          <c:xMode val="edge"/>
          <c:yMode val="edge"/>
          <c:x val="0.14017378925195323"/>
          <c:y val="0.90798554221126404"/>
          <c:w val="0.80769603097773479"/>
          <c:h val="8.2755110156684908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Amoni</a:t>
            </a:r>
          </a:p>
        </c:rich>
      </c:tx>
      <c:layout>
        <c:manualLayout>
          <c:xMode val="edge"/>
          <c:yMode val="edge"/>
          <c:x val="0.13416602171523431"/>
          <c:y val="9.0879584550470705E-4"/>
        </c:manualLayout>
      </c:layout>
      <c:overlay val="0"/>
      <c:spPr>
        <a:noFill/>
        <a:ln w="25400">
          <a:noFill/>
        </a:ln>
      </c:spPr>
    </c:title>
    <c:autoTitleDeleted val="0"/>
    <c:plotArea>
      <c:layout>
        <c:manualLayout>
          <c:layoutTarget val="inner"/>
          <c:xMode val="edge"/>
          <c:yMode val="edge"/>
          <c:x val="0.14480546343105152"/>
          <c:y val="9.2723076671490851E-2"/>
          <c:w val="0.84313273941718825"/>
          <c:h val="0.72209752986484166"/>
        </c:manualLayout>
      </c:layout>
      <c:barChart>
        <c:barDir val="col"/>
        <c:grouping val="clustered"/>
        <c:varyColors val="0"/>
        <c:ser>
          <c:idx val="3"/>
          <c:order val="1"/>
          <c:tx>
            <c:strRef>
              <c:f>'[QUAN TRAC CL2022-2023.So sánh.22.1.24.xls]TH'!$AU$3</c:f>
              <c:strCache>
                <c:ptCount val="1"/>
                <c:pt idx="0">
                  <c:v>BD0404Z</c:v>
                </c:pt>
              </c:strCache>
            </c:strRef>
          </c:tx>
          <c:spPr>
            <a:solidFill>
              <a:srgbClr val="FFC000"/>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sánh.22.1.24.xls]TH'!$AU$29:$AU$33</c:f>
              <c:numCache>
                <c:formatCode>General</c:formatCode>
                <c:ptCount val="4"/>
                <c:pt idx="0">
                  <c:v>3.38</c:v>
                </c:pt>
                <c:pt idx="1">
                  <c:v>3.38</c:v>
                </c:pt>
                <c:pt idx="2">
                  <c:v>2.96</c:v>
                </c:pt>
                <c:pt idx="3">
                  <c:v>3.18</c:v>
                </c:pt>
              </c:numCache>
            </c:numRef>
          </c:val>
        </c:ser>
        <c:dLbls>
          <c:showLegendKey val="0"/>
          <c:showVal val="0"/>
          <c:showCatName val="0"/>
          <c:showSerName val="0"/>
          <c:showPercent val="0"/>
          <c:showBubbleSize val="0"/>
        </c:dLbls>
        <c:gapWidth val="219"/>
        <c:overlap val="-27"/>
        <c:axId val="542963872"/>
        <c:axId val="542968224"/>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sánh.22.1.24.xls]TH'!$D$29:$D$33</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42963872"/>
        <c:axId val="542968224"/>
      </c:lineChart>
      <c:catAx>
        <c:axId val="54296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68224"/>
        <c:crosses val="autoZero"/>
        <c:auto val="1"/>
        <c:lblAlgn val="ctr"/>
        <c:lblOffset val="100"/>
        <c:noMultiLvlLbl val="0"/>
      </c:catAx>
      <c:valAx>
        <c:axId val="54296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9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1529392159313423E-3"/>
              <c:y val="0.17878067255015939"/>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63872"/>
        <c:crosses val="autoZero"/>
        <c:crossBetween val="between"/>
      </c:valAx>
      <c:spPr>
        <a:noFill/>
        <a:ln w="25400">
          <a:noFill/>
        </a:ln>
      </c:spPr>
    </c:plotArea>
    <c:legend>
      <c:legendPos val="b"/>
      <c:layout>
        <c:manualLayout>
          <c:xMode val="edge"/>
          <c:yMode val="edge"/>
          <c:x val="0.15924972519460709"/>
          <c:y val="0.92561045641106943"/>
          <c:w val="0.76568247312808069"/>
          <c:h val="6.8977434867621423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Sunphat</a:t>
            </a:r>
          </a:p>
        </c:rich>
      </c:tx>
      <c:layout>
        <c:manualLayout>
          <c:xMode val="edge"/>
          <c:yMode val="edge"/>
          <c:x val="0.14151473673317716"/>
          <c:y val="0"/>
        </c:manualLayout>
      </c:layout>
      <c:overlay val="0"/>
      <c:spPr>
        <a:noFill/>
        <a:ln w="25400">
          <a:noFill/>
        </a:ln>
      </c:spPr>
    </c:title>
    <c:autoTitleDeleted val="0"/>
    <c:plotArea>
      <c:layout>
        <c:manualLayout>
          <c:layoutTarget val="inner"/>
          <c:xMode val="edge"/>
          <c:yMode val="edge"/>
          <c:x val="0.18845457984667527"/>
          <c:y val="8.7053706010290929E-2"/>
          <c:w val="0.78307141490826193"/>
          <c:h val="0.66134149897929428"/>
        </c:manualLayout>
      </c:layout>
      <c:barChart>
        <c:barDir val="col"/>
        <c:grouping val="clustered"/>
        <c:varyColors val="0"/>
        <c:ser>
          <c:idx val="1"/>
          <c:order val="1"/>
          <c:tx>
            <c:strRef>
              <c:f>TH!$AU$3</c:f>
              <c:strCache>
                <c:ptCount val="1"/>
                <c:pt idx="0">
                  <c:v>BD0404Z</c:v>
                </c:pt>
              </c:strCache>
            </c:strRef>
          </c:tx>
          <c:spPr>
            <a:solidFill>
              <a:srgbClr val="0070C0"/>
            </a:solidFill>
            <a:ln w="25400">
              <a:noFill/>
            </a:ln>
          </c:spPr>
          <c:invertIfNegative val="0"/>
          <c:cat>
            <c:strRef>
              <c:f>TH!$C$24:$C$28</c:f>
              <c:strCache>
                <c:ptCount val="4"/>
                <c:pt idx="0">
                  <c:v>Đợt 1.2023</c:v>
                </c:pt>
                <c:pt idx="1">
                  <c:v>Đợt 2.2023</c:v>
                </c:pt>
                <c:pt idx="2">
                  <c:v>Đợt 3.2023</c:v>
                </c:pt>
                <c:pt idx="3">
                  <c:v>Đợt 4.2023</c:v>
                </c:pt>
              </c:strCache>
            </c:strRef>
          </c:cat>
          <c:val>
            <c:numRef>
              <c:f>TH!$AU$24:$AU$28</c:f>
              <c:numCache>
                <c:formatCode>General</c:formatCode>
                <c:ptCount val="4"/>
                <c:pt idx="0">
                  <c:v>810</c:v>
                </c:pt>
                <c:pt idx="1">
                  <c:v>810</c:v>
                </c:pt>
                <c:pt idx="2">
                  <c:v>832</c:v>
                </c:pt>
                <c:pt idx="3">
                  <c:v>831</c:v>
                </c:pt>
              </c:numCache>
            </c:numRef>
          </c:val>
        </c:ser>
        <c:dLbls>
          <c:showLegendKey val="0"/>
          <c:showVal val="0"/>
          <c:showCatName val="0"/>
          <c:showSerName val="0"/>
          <c:showPercent val="0"/>
          <c:showBubbleSize val="0"/>
        </c:dLbls>
        <c:gapWidth val="219"/>
        <c:overlap val="-27"/>
        <c:axId val="542948096"/>
        <c:axId val="542970400"/>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TH!$C$24:$C$28</c:f>
              <c:strCache>
                <c:ptCount val="4"/>
                <c:pt idx="0">
                  <c:v>Đợt 1.2023</c:v>
                </c:pt>
                <c:pt idx="1">
                  <c:v>Đợt 2.2023</c:v>
                </c:pt>
                <c:pt idx="2">
                  <c:v>Đợt 3.2023</c:v>
                </c:pt>
                <c:pt idx="3">
                  <c:v>Đợt 4.2023</c:v>
                </c:pt>
              </c:strCache>
            </c:strRef>
          </c:cat>
          <c:val>
            <c:numRef>
              <c:f>TH!$D$24:$D$28</c:f>
              <c:numCache>
                <c:formatCode>General</c:formatCode>
                <c:ptCount val="4"/>
                <c:pt idx="0">
                  <c:v>400</c:v>
                </c:pt>
                <c:pt idx="1">
                  <c:v>400</c:v>
                </c:pt>
                <c:pt idx="2">
                  <c:v>400</c:v>
                </c:pt>
                <c:pt idx="3">
                  <c:v>400</c:v>
                </c:pt>
              </c:numCache>
            </c:numRef>
          </c:val>
          <c:smooth val="0"/>
        </c:ser>
        <c:dLbls>
          <c:showLegendKey val="0"/>
          <c:showVal val="0"/>
          <c:showCatName val="0"/>
          <c:showSerName val="0"/>
          <c:showPercent val="0"/>
          <c:showBubbleSize val="0"/>
        </c:dLbls>
        <c:marker val="1"/>
        <c:smooth val="0"/>
        <c:axId val="542948096"/>
        <c:axId val="542970400"/>
      </c:lineChart>
      <c:catAx>
        <c:axId val="54294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70400"/>
        <c:crosses val="autoZero"/>
        <c:auto val="1"/>
        <c:lblAlgn val="ctr"/>
        <c:lblOffset val="100"/>
        <c:noMultiLvlLbl val="0"/>
      </c:catAx>
      <c:valAx>
        <c:axId val="54297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9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
              <c:y val="0.18301680710963761"/>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48096"/>
        <c:crosses val="autoZero"/>
        <c:crossBetween val="between"/>
      </c:valAx>
      <c:spPr>
        <a:noFill/>
        <a:ln w="25400">
          <a:noFill/>
        </a:ln>
      </c:spPr>
    </c:plotArea>
    <c:legend>
      <c:legendPos val="b"/>
      <c:layout>
        <c:manualLayout>
          <c:xMode val="edge"/>
          <c:yMode val="edge"/>
          <c:x val="0.12983463312605636"/>
          <c:y val="0.92592494359257727"/>
          <c:w val="0.72143900235024772"/>
          <c:h val="7.4075056407422735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Clo</a:t>
            </a:r>
          </a:p>
        </c:rich>
      </c:tx>
      <c:layout>
        <c:manualLayout>
          <c:xMode val="edge"/>
          <c:yMode val="edge"/>
          <c:x val="0.18552036199095023"/>
          <c:y val="0"/>
        </c:manualLayout>
      </c:layout>
      <c:overlay val="0"/>
      <c:spPr>
        <a:noFill/>
        <a:ln w="25400">
          <a:noFill/>
        </a:ln>
      </c:spPr>
    </c:title>
    <c:autoTitleDeleted val="0"/>
    <c:plotArea>
      <c:layout>
        <c:manualLayout>
          <c:layoutTarget val="inner"/>
          <c:xMode val="edge"/>
          <c:yMode val="edge"/>
          <c:x val="0.19619028744349842"/>
          <c:y val="7.107341997461715E-2"/>
          <c:w val="0.77704730506247699"/>
          <c:h val="0.69584630184501273"/>
        </c:manualLayout>
      </c:layout>
      <c:barChart>
        <c:barDir val="col"/>
        <c:grouping val="clustered"/>
        <c:varyColors val="0"/>
        <c:ser>
          <c:idx val="1"/>
          <c:order val="1"/>
          <c:tx>
            <c:strRef>
              <c:f>TH!$AU$3</c:f>
              <c:strCache>
                <c:ptCount val="1"/>
                <c:pt idx="0">
                  <c:v>BD0404Z</c:v>
                </c:pt>
              </c:strCache>
            </c:strRef>
          </c:tx>
          <c:spPr>
            <a:solidFill>
              <a:srgbClr val="92D050"/>
            </a:solidFill>
            <a:ln w="25400">
              <a:noFill/>
            </a:ln>
          </c:spPr>
          <c:invertIfNegative val="0"/>
          <c:cat>
            <c:strRef>
              <c:f>TH!$C$40:$C$44</c:f>
              <c:strCache>
                <c:ptCount val="4"/>
                <c:pt idx="0">
                  <c:v>Đợt 1.2023</c:v>
                </c:pt>
                <c:pt idx="1">
                  <c:v>Đợt 2.2023</c:v>
                </c:pt>
                <c:pt idx="2">
                  <c:v>Đợt 3.2023</c:v>
                </c:pt>
                <c:pt idx="3">
                  <c:v>Đợt 4.2023</c:v>
                </c:pt>
              </c:strCache>
            </c:strRef>
          </c:cat>
          <c:val>
            <c:numRef>
              <c:f>TH!$AU$40:$AU$44</c:f>
              <c:numCache>
                <c:formatCode>General</c:formatCode>
                <c:ptCount val="4"/>
                <c:pt idx="0">
                  <c:v>5849</c:v>
                </c:pt>
                <c:pt idx="1">
                  <c:v>5849</c:v>
                </c:pt>
                <c:pt idx="2">
                  <c:v>5495</c:v>
                </c:pt>
                <c:pt idx="3">
                  <c:v>5637</c:v>
                </c:pt>
              </c:numCache>
            </c:numRef>
          </c:val>
        </c:ser>
        <c:dLbls>
          <c:showLegendKey val="0"/>
          <c:showVal val="0"/>
          <c:showCatName val="0"/>
          <c:showSerName val="0"/>
          <c:showPercent val="0"/>
          <c:showBubbleSize val="0"/>
        </c:dLbls>
        <c:gapWidth val="219"/>
        <c:overlap val="-27"/>
        <c:axId val="542969856"/>
        <c:axId val="542948640"/>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TH!$C$40:$C$44</c:f>
              <c:strCache>
                <c:ptCount val="4"/>
                <c:pt idx="0">
                  <c:v>Đợt 1.2023</c:v>
                </c:pt>
                <c:pt idx="1">
                  <c:v>Đợt 2.2023</c:v>
                </c:pt>
                <c:pt idx="2">
                  <c:v>Đợt 3.2023</c:v>
                </c:pt>
                <c:pt idx="3">
                  <c:v>Đợt 4.2023</c:v>
                </c:pt>
              </c:strCache>
            </c:strRef>
          </c:cat>
          <c:val>
            <c:numRef>
              <c:f>TH!$D$40:$D$44</c:f>
              <c:numCache>
                <c:formatCode>General</c:formatCode>
                <c:ptCount val="4"/>
                <c:pt idx="0">
                  <c:v>250</c:v>
                </c:pt>
                <c:pt idx="1">
                  <c:v>250</c:v>
                </c:pt>
                <c:pt idx="2">
                  <c:v>250</c:v>
                </c:pt>
                <c:pt idx="3">
                  <c:v>250</c:v>
                </c:pt>
              </c:numCache>
            </c:numRef>
          </c:val>
          <c:smooth val="0"/>
        </c:ser>
        <c:dLbls>
          <c:showLegendKey val="0"/>
          <c:showVal val="0"/>
          <c:showCatName val="0"/>
          <c:showSerName val="0"/>
          <c:showPercent val="0"/>
          <c:showBubbleSize val="0"/>
        </c:dLbls>
        <c:marker val="1"/>
        <c:smooth val="0"/>
        <c:axId val="542969856"/>
        <c:axId val="542948640"/>
      </c:lineChart>
      <c:catAx>
        <c:axId val="54296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2948640"/>
        <c:crosses val="autoZero"/>
        <c:auto val="1"/>
        <c:lblAlgn val="ctr"/>
        <c:lblOffset val="100"/>
        <c:noMultiLvlLbl val="0"/>
      </c:catAx>
      <c:valAx>
        <c:axId val="54294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4.7856060675342408E-3"/>
              <c:y val="0.16831858064453684"/>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69856"/>
        <c:crosses val="autoZero"/>
        <c:crossBetween val="between"/>
      </c:valAx>
      <c:spPr>
        <a:noFill/>
        <a:ln w="25400">
          <a:noFill/>
        </a:ln>
      </c:spPr>
    </c:plotArea>
    <c:legend>
      <c:legendPos val="b"/>
      <c:layout>
        <c:manualLayout>
          <c:xMode val="edge"/>
          <c:yMode val="edge"/>
          <c:x val="0.19107215256629503"/>
          <c:y val="0.94150981127359079"/>
          <c:w val="0.66637764785694142"/>
          <c:h val="5.8490188726409209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Sắt</a:t>
            </a:r>
            <a:r>
              <a:rPr lang="en-US" sz="800" b="1" baseline="0">
                <a:solidFill>
                  <a:sysClr val="windowText" lastClr="000000"/>
                </a:solidFill>
                <a:latin typeface="Times New Roman" panose="02020603050405020304" pitchFamily="18" charset="0"/>
                <a:cs typeface="Times New Roman" panose="02020603050405020304" pitchFamily="18" charset="0"/>
              </a:rPr>
              <a:t> tổng</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766667264541818"/>
          <c:y val="9.2592592592592587E-3"/>
        </c:manualLayout>
      </c:layout>
      <c:overlay val="0"/>
      <c:spPr>
        <a:noFill/>
        <a:ln w="25400">
          <a:noFill/>
        </a:ln>
      </c:spPr>
    </c:title>
    <c:autoTitleDeleted val="0"/>
    <c:plotArea>
      <c:layout>
        <c:manualLayout>
          <c:layoutTarget val="inner"/>
          <c:xMode val="edge"/>
          <c:yMode val="edge"/>
          <c:x val="0.19235832549233234"/>
          <c:y val="7.6388888888888895E-2"/>
          <c:w val="0.76500726324303803"/>
          <c:h val="0.62714503643897301"/>
        </c:manualLayout>
      </c:layout>
      <c:barChart>
        <c:barDir val="col"/>
        <c:grouping val="clustered"/>
        <c:varyColors val="0"/>
        <c:ser>
          <c:idx val="1"/>
          <c:order val="1"/>
          <c:tx>
            <c:strRef>
              <c:f>TH!$AU$3</c:f>
              <c:strCache>
                <c:ptCount val="1"/>
                <c:pt idx="0">
                  <c:v>BD0404Z</c:v>
                </c:pt>
              </c:strCache>
            </c:strRef>
          </c:tx>
          <c:spPr>
            <a:solidFill>
              <a:srgbClr val="C0504D"/>
            </a:solidFill>
            <a:ln w="25400">
              <a:noFill/>
            </a:ln>
          </c:spPr>
          <c:invertIfNegative val="0"/>
          <c:cat>
            <c:strRef>
              <c:f>TH!$C$45:$C$49</c:f>
              <c:strCache>
                <c:ptCount val="4"/>
                <c:pt idx="0">
                  <c:v>Đợt 1.2023</c:v>
                </c:pt>
                <c:pt idx="1">
                  <c:v>Đợt 2.2023</c:v>
                </c:pt>
                <c:pt idx="2">
                  <c:v>Đợt 3.2023</c:v>
                </c:pt>
                <c:pt idx="3">
                  <c:v>Đợt 4.2023</c:v>
                </c:pt>
              </c:strCache>
            </c:strRef>
          </c:cat>
          <c:val>
            <c:numRef>
              <c:f>TH!$AU$45:$AU$49</c:f>
              <c:numCache>
                <c:formatCode>General</c:formatCode>
                <c:ptCount val="4"/>
                <c:pt idx="0">
                  <c:v>197.5</c:v>
                </c:pt>
                <c:pt idx="1">
                  <c:v>197.5</c:v>
                </c:pt>
                <c:pt idx="2">
                  <c:v>325</c:v>
                </c:pt>
                <c:pt idx="3">
                  <c:v>373</c:v>
                </c:pt>
              </c:numCache>
            </c:numRef>
          </c:val>
        </c:ser>
        <c:dLbls>
          <c:showLegendKey val="0"/>
          <c:showVal val="0"/>
          <c:showCatName val="0"/>
          <c:showSerName val="0"/>
          <c:showPercent val="0"/>
          <c:showBubbleSize val="0"/>
        </c:dLbls>
        <c:gapWidth val="219"/>
        <c:overlap val="-27"/>
        <c:axId val="542944288"/>
        <c:axId val="542945376"/>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TH!$C$45:$C$49</c:f>
              <c:strCache>
                <c:ptCount val="4"/>
                <c:pt idx="0">
                  <c:v>Đợt 1.2023</c:v>
                </c:pt>
                <c:pt idx="1">
                  <c:v>Đợt 2.2023</c:v>
                </c:pt>
                <c:pt idx="2">
                  <c:v>Đợt 3.2023</c:v>
                </c:pt>
                <c:pt idx="3">
                  <c:v>Đợt 4.2023</c:v>
                </c:pt>
              </c:strCache>
            </c:strRef>
          </c:cat>
          <c:val>
            <c:numRef>
              <c:f>TH!$D$45:$D$49</c:f>
              <c:numCache>
                <c:formatCode>General</c:formatCode>
                <c:ptCount val="4"/>
                <c:pt idx="0">
                  <c:v>5</c:v>
                </c:pt>
                <c:pt idx="1">
                  <c:v>5</c:v>
                </c:pt>
                <c:pt idx="2">
                  <c:v>5</c:v>
                </c:pt>
                <c:pt idx="3">
                  <c:v>5</c:v>
                </c:pt>
              </c:numCache>
            </c:numRef>
          </c:val>
          <c:smooth val="0"/>
        </c:ser>
        <c:dLbls>
          <c:showLegendKey val="0"/>
          <c:showVal val="0"/>
          <c:showCatName val="0"/>
          <c:showSerName val="0"/>
          <c:showPercent val="0"/>
          <c:showBubbleSize val="0"/>
        </c:dLbls>
        <c:marker val="1"/>
        <c:smooth val="0"/>
        <c:axId val="542944288"/>
        <c:axId val="542945376"/>
      </c:lineChart>
      <c:catAx>
        <c:axId val="542944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45376"/>
        <c:crosses val="autoZero"/>
        <c:auto val="1"/>
        <c:lblAlgn val="ctr"/>
        <c:lblOffset val="100"/>
        <c:noMultiLvlLbl val="0"/>
      </c:catAx>
      <c:valAx>
        <c:axId val="54294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0372057706909645E-3"/>
              <c:y val="0.27331692913385824"/>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44288"/>
        <c:crosses val="autoZero"/>
        <c:crossBetween val="between"/>
      </c:valAx>
      <c:spPr>
        <a:noFill/>
        <a:ln w="25400">
          <a:noFill/>
        </a:ln>
      </c:spPr>
    </c:plotArea>
    <c:legend>
      <c:legendPos val="b"/>
      <c:layout>
        <c:manualLayout>
          <c:xMode val="edge"/>
          <c:yMode val="edge"/>
          <c:x val="0.15659758332095278"/>
          <c:y val="0.92191965587634872"/>
          <c:w val="0.70928911008765416"/>
          <c:h val="7.8080344123651169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Mangan</a:t>
            </a:r>
          </a:p>
        </c:rich>
      </c:tx>
      <c:layout>
        <c:manualLayout>
          <c:xMode val="edge"/>
          <c:yMode val="edge"/>
          <c:x val="0.13765521355285135"/>
          <c:y val="0"/>
        </c:manualLayout>
      </c:layout>
      <c:overlay val="0"/>
      <c:spPr>
        <a:noFill/>
        <a:ln w="25400">
          <a:noFill/>
        </a:ln>
      </c:spPr>
    </c:title>
    <c:autoTitleDeleted val="0"/>
    <c:plotArea>
      <c:layout>
        <c:manualLayout>
          <c:layoutTarget val="inner"/>
          <c:xMode val="edge"/>
          <c:yMode val="edge"/>
          <c:x val="0.17824207333069758"/>
          <c:y val="9.5323922811998557E-2"/>
          <c:w val="0.79683620628502516"/>
          <c:h val="0.63502017526658694"/>
        </c:manualLayout>
      </c:layout>
      <c:barChart>
        <c:barDir val="col"/>
        <c:grouping val="clustered"/>
        <c:varyColors val="0"/>
        <c:ser>
          <c:idx val="1"/>
          <c:order val="1"/>
          <c:tx>
            <c:strRef>
              <c:f>TH!$AU$3</c:f>
              <c:strCache>
                <c:ptCount val="1"/>
                <c:pt idx="0">
                  <c:v>BD0404Z</c:v>
                </c:pt>
              </c:strCache>
            </c:strRef>
          </c:tx>
          <c:spPr>
            <a:solidFill>
              <a:srgbClr val="7030A0"/>
            </a:solidFill>
            <a:ln w="25400">
              <a:noFill/>
            </a:ln>
          </c:spPr>
          <c:invertIfNegative val="0"/>
          <c:cat>
            <c:strRef>
              <c:f>TH!$C$67:$C$71</c:f>
              <c:strCache>
                <c:ptCount val="4"/>
                <c:pt idx="0">
                  <c:v>Đợt 1.2023</c:v>
                </c:pt>
                <c:pt idx="1">
                  <c:v>Đợt 2.2023</c:v>
                </c:pt>
                <c:pt idx="2">
                  <c:v>Đợt 3.2023</c:v>
                </c:pt>
                <c:pt idx="3">
                  <c:v>Đợt 4.2023</c:v>
                </c:pt>
              </c:strCache>
            </c:strRef>
          </c:cat>
          <c:val>
            <c:numRef>
              <c:f>TH!$AU$67:$AU$71</c:f>
              <c:numCache>
                <c:formatCode>General</c:formatCode>
                <c:ptCount val="4"/>
                <c:pt idx="0">
                  <c:v>9.6</c:v>
                </c:pt>
                <c:pt idx="1">
                  <c:v>9.6</c:v>
                </c:pt>
                <c:pt idx="2">
                  <c:v>12.69</c:v>
                </c:pt>
                <c:pt idx="3">
                  <c:v>12.21</c:v>
                </c:pt>
              </c:numCache>
            </c:numRef>
          </c:val>
        </c:ser>
        <c:dLbls>
          <c:showLegendKey val="0"/>
          <c:showVal val="0"/>
          <c:showCatName val="0"/>
          <c:showSerName val="0"/>
          <c:showPercent val="0"/>
          <c:showBubbleSize val="0"/>
        </c:dLbls>
        <c:gapWidth val="219"/>
        <c:overlap val="-27"/>
        <c:axId val="542958976"/>
        <c:axId val="542946464"/>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TH!$C$67:$C$71</c:f>
              <c:strCache>
                <c:ptCount val="4"/>
                <c:pt idx="0">
                  <c:v>Đợt 1.2023</c:v>
                </c:pt>
                <c:pt idx="1">
                  <c:v>Đợt 2.2023</c:v>
                </c:pt>
                <c:pt idx="2">
                  <c:v>Đợt 3.2023</c:v>
                </c:pt>
                <c:pt idx="3">
                  <c:v>Đợt 4.2023</c:v>
                </c:pt>
              </c:strCache>
            </c:strRef>
          </c:cat>
          <c:val>
            <c:numRef>
              <c:f>TH!$D$67:$D$71</c:f>
              <c:numCache>
                <c:formatCode>General</c:formatCode>
                <c:ptCount val="4"/>
                <c:pt idx="0">
                  <c:v>0.5</c:v>
                </c:pt>
                <c:pt idx="1">
                  <c:v>0.5</c:v>
                </c:pt>
                <c:pt idx="2">
                  <c:v>0.5</c:v>
                </c:pt>
                <c:pt idx="3">
                  <c:v>0.5</c:v>
                </c:pt>
              </c:numCache>
            </c:numRef>
          </c:val>
          <c:smooth val="0"/>
        </c:ser>
        <c:dLbls>
          <c:showLegendKey val="0"/>
          <c:showVal val="0"/>
          <c:showCatName val="0"/>
          <c:showSerName val="0"/>
          <c:showPercent val="0"/>
          <c:showBubbleSize val="0"/>
        </c:dLbls>
        <c:marker val="1"/>
        <c:smooth val="0"/>
        <c:axId val="542958976"/>
        <c:axId val="542946464"/>
      </c:lineChart>
      <c:catAx>
        <c:axId val="54295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46464"/>
        <c:crosses val="autoZero"/>
        <c:auto val="1"/>
        <c:lblAlgn val="ctr"/>
        <c:lblOffset val="100"/>
        <c:noMultiLvlLbl val="0"/>
      </c:catAx>
      <c:valAx>
        <c:axId val="5429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2214108793833204E-2"/>
              <c:y val="0.16436172416364475"/>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2958976"/>
        <c:crosses val="autoZero"/>
        <c:crossBetween val="between"/>
      </c:valAx>
      <c:spPr>
        <a:noFill/>
        <a:ln w="25400">
          <a:noFill/>
        </a:ln>
      </c:spPr>
    </c:plotArea>
    <c:legend>
      <c:legendPos val="b"/>
      <c:layout>
        <c:manualLayout>
          <c:xMode val="edge"/>
          <c:yMode val="edge"/>
          <c:x val="0.2048927477815273"/>
          <c:y val="0.92031208427713662"/>
          <c:w val="0.68266466691663541"/>
          <c:h val="7.4919641894078293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990372572723015E-2"/>
          <c:y val="2.0415782213077101E-2"/>
          <c:w val="0.82728889179309018"/>
          <c:h val="0.79256717910261221"/>
        </c:manualLayout>
      </c:layout>
      <c:barChart>
        <c:barDir val="col"/>
        <c:grouping val="clustered"/>
        <c:varyColors val="0"/>
        <c:ser>
          <c:idx val="2"/>
          <c:order val="2"/>
          <c:tx>
            <c:strRef>
              <c:f>BĐ.2023!$B$7</c:f>
              <c:strCache>
                <c:ptCount val="1"/>
                <c:pt idx="0">
                  <c:v>Tân Uyên</c:v>
                </c:pt>
              </c:strCache>
            </c:strRef>
          </c:tx>
          <c:spPr>
            <a:solidFill>
              <a:srgbClr val="9BBB59"/>
            </a:solidFill>
            <a:ln w="25400">
              <a:noFill/>
            </a:ln>
          </c:spPr>
          <c:invertIfNegative val="0"/>
          <c:val>
            <c:numRef>
              <c:f>BĐ.2023!$C$7:$CN$7</c:f>
              <c:numCache>
                <c:formatCode>General</c:formatCode>
                <c:ptCount val="90"/>
                <c:pt idx="0">
                  <c:v>48</c:v>
                </c:pt>
                <c:pt idx="1">
                  <c:v>2</c:v>
                </c:pt>
                <c:pt idx="2">
                  <c:v>57</c:v>
                </c:pt>
                <c:pt idx="3">
                  <c:v>85</c:v>
                </c:pt>
                <c:pt idx="4">
                  <c:v>2</c:v>
                </c:pt>
                <c:pt idx="5">
                  <c:v>11</c:v>
                </c:pt>
                <c:pt idx="6">
                  <c:v>0</c:v>
                </c:pt>
                <c:pt idx="7">
                  <c:v>0</c:v>
                </c:pt>
                <c:pt idx="8">
                  <c:v>0</c:v>
                </c:pt>
                <c:pt idx="9">
                  <c:v>0</c:v>
                </c:pt>
                <c:pt idx="10" formatCode="#,#00">
                  <c:v>0</c:v>
                </c:pt>
                <c:pt idx="11" formatCode="#,#00">
                  <c:v>3.9</c:v>
                </c:pt>
                <c:pt idx="12" formatCode="#,#00">
                  <c:v>0</c:v>
                </c:pt>
                <c:pt idx="13" formatCode="#,#00">
                  <c:v>52.5</c:v>
                </c:pt>
                <c:pt idx="14" formatCode="#,#00">
                  <c:v>0</c:v>
                </c:pt>
                <c:pt idx="15" formatCode="#,#00">
                  <c:v>0</c:v>
                </c:pt>
                <c:pt idx="16" formatCode="#,#00">
                  <c:v>0</c:v>
                </c:pt>
                <c:pt idx="17" formatCode="#,#00">
                  <c:v>1</c:v>
                </c:pt>
                <c:pt idx="18" formatCode="#,#00">
                  <c:v>0</c:v>
                </c:pt>
                <c:pt idx="19" formatCode="#,#00">
                  <c:v>0</c:v>
                </c:pt>
                <c:pt idx="20" formatCode="#,#00">
                  <c:v>0</c:v>
                </c:pt>
                <c:pt idx="21" formatCode="#,#00">
                  <c:v>0</c:v>
                </c:pt>
                <c:pt idx="22" formatCode="#,#00">
                  <c:v>0</c:v>
                </c:pt>
                <c:pt idx="23" formatCode="#,#00">
                  <c:v>0</c:v>
                </c:pt>
                <c:pt idx="24" formatCode="#,#00">
                  <c:v>0</c:v>
                </c:pt>
                <c:pt idx="25" formatCode="#,#00">
                  <c:v>7.5</c:v>
                </c:pt>
                <c:pt idx="26" formatCode="#,#00">
                  <c:v>0</c:v>
                </c:pt>
                <c:pt idx="27" formatCode="#,#00">
                  <c:v>1.5</c:v>
                </c:pt>
                <c:pt idx="28" formatCode="#,#00">
                  <c:v>0</c:v>
                </c:pt>
                <c:pt idx="29" formatCode="#,#00">
                  <c:v>0</c:v>
                </c:pt>
                <c:pt idx="30" formatCode="#,#00">
                  <c:v>0</c:v>
                </c:pt>
                <c:pt idx="31" formatCode="#,#00">
                  <c:v>0</c:v>
                </c:pt>
                <c:pt idx="32" formatCode="#,#00">
                  <c:v>0</c:v>
                </c:pt>
                <c:pt idx="33" formatCode="#,#00">
                  <c:v>0</c:v>
                </c:pt>
                <c:pt idx="34" formatCode="#,#00">
                  <c:v>0</c:v>
                </c:pt>
                <c:pt idx="35" formatCode="#,#00">
                  <c:v>10.199999999999999</c:v>
                </c:pt>
                <c:pt idx="36" formatCode="#,#00">
                  <c:v>65</c:v>
                </c:pt>
                <c:pt idx="37" formatCode="#,#00">
                  <c:v>1.5</c:v>
                </c:pt>
                <c:pt idx="38" formatCode="#,#00">
                  <c:v>13</c:v>
                </c:pt>
                <c:pt idx="39" formatCode="#,#00">
                  <c:v>2</c:v>
                </c:pt>
                <c:pt idx="40" formatCode="#,#00">
                  <c:v>5</c:v>
                </c:pt>
                <c:pt idx="41" formatCode="#,#00">
                  <c:v>39.5</c:v>
                </c:pt>
                <c:pt idx="42" formatCode="#,#00">
                  <c:v>1</c:v>
                </c:pt>
                <c:pt idx="43" formatCode="#,#00">
                  <c:v>46</c:v>
                </c:pt>
                <c:pt idx="44" formatCode="#,#00">
                  <c:v>2</c:v>
                </c:pt>
                <c:pt idx="45" formatCode="#,#00">
                  <c:v>15</c:v>
                </c:pt>
                <c:pt idx="46" formatCode="#,#00">
                  <c:v>3</c:v>
                </c:pt>
                <c:pt idx="47" formatCode="#,#00">
                  <c:v>68</c:v>
                </c:pt>
                <c:pt idx="48" formatCode="#,#00">
                  <c:v>17</c:v>
                </c:pt>
                <c:pt idx="49" formatCode="#,#00">
                  <c:v>147</c:v>
                </c:pt>
                <c:pt idx="50" formatCode="#,#00">
                  <c:v>99</c:v>
                </c:pt>
                <c:pt idx="51" formatCode="#,#00">
                  <c:v>57</c:v>
                </c:pt>
                <c:pt idx="52" formatCode="#,#00">
                  <c:v>5</c:v>
                </c:pt>
                <c:pt idx="53" formatCode="#,#00">
                  <c:v>1</c:v>
                </c:pt>
                <c:pt idx="54" formatCode="#,#00">
                  <c:v>72</c:v>
                </c:pt>
                <c:pt idx="55" formatCode="#,#00">
                  <c:v>53</c:v>
                </c:pt>
                <c:pt idx="56" formatCode="#,#00">
                  <c:v>41</c:v>
                </c:pt>
                <c:pt idx="57" formatCode="#,#00">
                  <c:v>30</c:v>
                </c:pt>
                <c:pt idx="58" formatCode="#,#00">
                  <c:v>28</c:v>
                </c:pt>
                <c:pt idx="59" formatCode="#,#00">
                  <c:v>58</c:v>
                </c:pt>
                <c:pt idx="60" formatCode="#,#00">
                  <c:v>0</c:v>
                </c:pt>
                <c:pt idx="61" formatCode="#,#00">
                  <c:v>7</c:v>
                </c:pt>
                <c:pt idx="62" formatCode="#,#00">
                  <c:v>0</c:v>
                </c:pt>
                <c:pt idx="63" formatCode="#,#00">
                  <c:v>0</c:v>
                </c:pt>
                <c:pt idx="64" formatCode="#,#00">
                  <c:v>6.8</c:v>
                </c:pt>
                <c:pt idx="65" formatCode="#,#00">
                  <c:v>16.5</c:v>
                </c:pt>
                <c:pt idx="66" formatCode="#,#00">
                  <c:v>11</c:v>
                </c:pt>
                <c:pt idx="67" formatCode="#,#00">
                  <c:v>0</c:v>
                </c:pt>
                <c:pt idx="68" formatCode="#,#00">
                  <c:v>7.5</c:v>
                </c:pt>
                <c:pt idx="69" formatCode="#,#00">
                  <c:v>64.5</c:v>
                </c:pt>
                <c:pt idx="70" formatCode="#,#00">
                  <c:v>0</c:v>
                </c:pt>
                <c:pt idx="71" formatCode="#,#00">
                  <c:v>6.5</c:v>
                </c:pt>
                <c:pt idx="72" formatCode="#,#00">
                  <c:v>44</c:v>
                </c:pt>
                <c:pt idx="73" formatCode="#,#00">
                  <c:v>19.5</c:v>
                </c:pt>
                <c:pt idx="74" formatCode="#,#00">
                  <c:v>23</c:v>
                </c:pt>
                <c:pt idx="75" formatCode="#,#00">
                  <c:v>22</c:v>
                </c:pt>
                <c:pt idx="76" formatCode="#,#00">
                  <c:v>23.4</c:v>
                </c:pt>
                <c:pt idx="77" formatCode="#,#00">
                  <c:v>23</c:v>
                </c:pt>
                <c:pt idx="78" formatCode="#,#00">
                  <c:v>1.5</c:v>
                </c:pt>
                <c:pt idx="79" formatCode="#,#00">
                  <c:v>24</c:v>
                </c:pt>
                <c:pt idx="80" formatCode="#,#00">
                  <c:v>77.5</c:v>
                </c:pt>
                <c:pt idx="81" formatCode="#,#00">
                  <c:v>83.5</c:v>
                </c:pt>
                <c:pt idx="82" formatCode="#,#00">
                  <c:v>19</c:v>
                </c:pt>
                <c:pt idx="83" formatCode="#,#00">
                  <c:v>27.3</c:v>
                </c:pt>
                <c:pt idx="84" formatCode="#,#00">
                  <c:v>31</c:v>
                </c:pt>
                <c:pt idx="85" formatCode="#,#00">
                  <c:v>34</c:v>
                </c:pt>
                <c:pt idx="86" formatCode="#,#00">
                  <c:v>22.8</c:v>
                </c:pt>
                <c:pt idx="87" formatCode="#,#00">
                  <c:v>29.5</c:v>
                </c:pt>
                <c:pt idx="88" formatCode="#,#00">
                  <c:v>31</c:v>
                </c:pt>
                <c:pt idx="89" formatCode="#,#00">
                  <c:v>59.3</c:v>
                </c:pt>
              </c:numCache>
            </c:numRef>
          </c:val>
        </c:ser>
        <c:ser>
          <c:idx val="3"/>
          <c:order val="3"/>
          <c:tx>
            <c:strRef>
              <c:f>BĐ.2023!$B$8</c:f>
              <c:strCache>
                <c:ptCount val="1"/>
                <c:pt idx="0">
                  <c:v>Phước Hòa</c:v>
                </c:pt>
              </c:strCache>
            </c:strRef>
          </c:tx>
          <c:spPr>
            <a:solidFill>
              <a:srgbClr val="8064A2"/>
            </a:solidFill>
            <a:ln w="25400">
              <a:noFill/>
            </a:ln>
          </c:spPr>
          <c:invertIfNegative val="0"/>
          <c:val>
            <c:numRef>
              <c:f>BĐ.2023!$C$8:$CN$8</c:f>
              <c:numCache>
                <c:formatCode>General</c:formatCode>
                <c:ptCount val="90"/>
                <c:pt idx="0">
                  <c:v>17.600000000000001</c:v>
                </c:pt>
                <c:pt idx="1">
                  <c:v>1.8</c:v>
                </c:pt>
                <c:pt idx="2">
                  <c:v>7.2</c:v>
                </c:pt>
                <c:pt idx="3">
                  <c:v>37.6</c:v>
                </c:pt>
                <c:pt idx="4">
                  <c:v>12.600000000000001</c:v>
                </c:pt>
                <c:pt idx="5">
                  <c:v>3</c:v>
                </c:pt>
                <c:pt idx="6">
                  <c:v>0</c:v>
                </c:pt>
                <c:pt idx="7">
                  <c:v>0</c:v>
                </c:pt>
                <c:pt idx="8">
                  <c:v>0</c:v>
                </c:pt>
                <c:pt idx="9">
                  <c:v>0</c:v>
                </c:pt>
                <c:pt idx="10" formatCode="#,#00">
                  <c:v>2</c:v>
                </c:pt>
                <c:pt idx="11" formatCode="#,#00">
                  <c:v>0</c:v>
                </c:pt>
                <c:pt idx="12" formatCode="#,#00">
                  <c:v>0</c:v>
                </c:pt>
                <c:pt idx="13" formatCode="#,#00">
                  <c:v>23</c:v>
                </c:pt>
                <c:pt idx="14" formatCode="#,#00">
                  <c:v>0</c:v>
                </c:pt>
                <c:pt idx="15" formatCode="#,#00">
                  <c:v>0</c:v>
                </c:pt>
                <c:pt idx="16" formatCode="#,#00">
                  <c:v>0</c:v>
                </c:pt>
                <c:pt idx="17" formatCode="#,#00">
                  <c:v>21.5</c:v>
                </c:pt>
                <c:pt idx="18" formatCode="#,#00">
                  <c:v>0</c:v>
                </c:pt>
                <c:pt idx="19" formatCode="#,#00">
                  <c:v>0</c:v>
                </c:pt>
                <c:pt idx="20" formatCode="#,#00">
                  <c:v>0</c:v>
                </c:pt>
                <c:pt idx="21" formatCode="#,#00">
                  <c:v>0</c:v>
                </c:pt>
                <c:pt idx="22" formatCode="#,#00">
                  <c:v>0</c:v>
                </c:pt>
                <c:pt idx="23" formatCode="#,#00">
                  <c:v>0</c:v>
                </c:pt>
                <c:pt idx="24" formatCode="#,#00">
                  <c:v>5</c:v>
                </c:pt>
                <c:pt idx="25" formatCode="#,#00">
                  <c:v>1</c:v>
                </c:pt>
                <c:pt idx="26" formatCode="#,#00">
                  <c:v>0</c:v>
                </c:pt>
                <c:pt idx="27" formatCode="#,#00">
                  <c:v>9</c:v>
                </c:pt>
                <c:pt idx="28" formatCode="#,#00">
                  <c:v>11</c:v>
                </c:pt>
                <c:pt idx="29" formatCode="#,#00">
                  <c:v>5</c:v>
                </c:pt>
                <c:pt idx="30" formatCode="#,#00">
                  <c:v>0</c:v>
                </c:pt>
                <c:pt idx="31" formatCode="#,#00">
                  <c:v>0</c:v>
                </c:pt>
                <c:pt idx="32" formatCode="#,#00">
                  <c:v>21</c:v>
                </c:pt>
                <c:pt idx="33" formatCode="#,#00">
                  <c:v>40</c:v>
                </c:pt>
                <c:pt idx="34" formatCode="#,#00">
                  <c:v>8</c:v>
                </c:pt>
                <c:pt idx="35" formatCode="#,#00">
                  <c:v>8</c:v>
                </c:pt>
                <c:pt idx="36" formatCode="#,#00">
                  <c:v>10</c:v>
                </c:pt>
                <c:pt idx="37" formatCode="#,#00">
                  <c:v>38</c:v>
                </c:pt>
                <c:pt idx="38" formatCode="#,#00">
                  <c:v>17.5</c:v>
                </c:pt>
                <c:pt idx="39" formatCode="#,#00">
                  <c:v>9.1</c:v>
                </c:pt>
                <c:pt idx="40" formatCode="#,#00">
                  <c:v>6.1000000000000005</c:v>
                </c:pt>
                <c:pt idx="41" formatCode="#,#00">
                  <c:v>4.9000000000000004</c:v>
                </c:pt>
                <c:pt idx="42" formatCode="#,#00">
                  <c:v>1</c:v>
                </c:pt>
                <c:pt idx="43" formatCode="#,#00">
                  <c:v>37.799999999999997</c:v>
                </c:pt>
                <c:pt idx="44" formatCode="#,#00">
                  <c:v>1.7</c:v>
                </c:pt>
                <c:pt idx="45" formatCode="#,#00">
                  <c:v>7.7</c:v>
                </c:pt>
                <c:pt idx="46" formatCode="#,#00">
                  <c:v>1.5</c:v>
                </c:pt>
                <c:pt idx="47" formatCode="#,#00">
                  <c:v>38.1</c:v>
                </c:pt>
                <c:pt idx="48" formatCode="#,#00">
                  <c:v>9.9</c:v>
                </c:pt>
                <c:pt idx="49" formatCode="#,#00">
                  <c:v>61.599999999999994</c:v>
                </c:pt>
                <c:pt idx="50" formatCode="#,#00">
                  <c:v>68.2</c:v>
                </c:pt>
                <c:pt idx="51" formatCode="#,#00">
                  <c:v>17.3</c:v>
                </c:pt>
                <c:pt idx="52" formatCode="#,#00">
                  <c:v>5.6</c:v>
                </c:pt>
                <c:pt idx="53" formatCode="#,#00">
                  <c:v>0</c:v>
                </c:pt>
                <c:pt idx="54" formatCode="#,#00">
                  <c:v>70.400000000000006</c:v>
                </c:pt>
                <c:pt idx="55" formatCode="#,#00">
                  <c:v>22</c:v>
                </c:pt>
                <c:pt idx="56" formatCode="#,#00">
                  <c:v>85.399999999999991</c:v>
                </c:pt>
                <c:pt idx="57" formatCode="#,#00">
                  <c:v>10.4</c:v>
                </c:pt>
                <c:pt idx="58" formatCode="#,#00">
                  <c:v>58.8</c:v>
                </c:pt>
                <c:pt idx="59" formatCode="#,#00">
                  <c:v>96</c:v>
                </c:pt>
                <c:pt idx="60" formatCode="#,#00">
                  <c:v>41</c:v>
                </c:pt>
                <c:pt idx="61" formatCode="#,#00">
                  <c:v>16</c:v>
                </c:pt>
                <c:pt idx="62" formatCode="#,#00">
                  <c:v>6</c:v>
                </c:pt>
                <c:pt idx="63" formatCode="#,#00">
                  <c:v>0</c:v>
                </c:pt>
                <c:pt idx="64" formatCode="#,#00">
                  <c:v>5</c:v>
                </c:pt>
                <c:pt idx="65" formatCode="#,#00">
                  <c:v>0</c:v>
                </c:pt>
                <c:pt idx="66" formatCode="#,#00">
                  <c:v>63</c:v>
                </c:pt>
                <c:pt idx="67" formatCode="#,#00">
                  <c:v>10.5</c:v>
                </c:pt>
                <c:pt idx="68" formatCode="#,#00">
                  <c:v>1</c:v>
                </c:pt>
                <c:pt idx="69" formatCode="#,#00">
                  <c:v>18</c:v>
                </c:pt>
                <c:pt idx="70" formatCode="#,#00">
                  <c:v>5</c:v>
                </c:pt>
                <c:pt idx="71" formatCode="#,#00">
                  <c:v>3</c:v>
                </c:pt>
                <c:pt idx="72" formatCode="#,#00">
                  <c:v>41</c:v>
                </c:pt>
                <c:pt idx="73" formatCode="#,#00">
                  <c:v>18</c:v>
                </c:pt>
                <c:pt idx="74" formatCode="#,#00">
                  <c:v>24</c:v>
                </c:pt>
                <c:pt idx="75" formatCode="#,#00">
                  <c:v>16</c:v>
                </c:pt>
                <c:pt idx="76" formatCode="#,#00">
                  <c:v>10</c:v>
                </c:pt>
                <c:pt idx="77" formatCode="#,#00">
                  <c:v>32</c:v>
                </c:pt>
                <c:pt idx="78" formatCode="#,#00">
                  <c:v>40</c:v>
                </c:pt>
                <c:pt idx="79" formatCode="#,#00">
                  <c:v>27</c:v>
                </c:pt>
                <c:pt idx="80" formatCode="#,#00">
                  <c:v>37</c:v>
                </c:pt>
                <c:pt idx="81" formatCode="#,#00">
                  <c:v>19</c:v>
                </c:pt>
                <c:pt idx="82" formatCode="#,#00">
                  <c:v>15</c:v>
                </c:pt>
                <c:pt idx="83" formatCode="#,#00">
                  <c:v>0</c:v>
                </c:pt>
                <c:pt idx="84" formatCode="#,#00">
                  <c:v>51</c:v>
                </c:pt>
                <c:pt idx="85" formatCode="#,#00">
                  <c:v>52</c:v>
                </c:pt>
                <c:pt idx="86" formatCode="#,#00">
                  <c:v>81</c:v>
                </c:pt>
                <c:pt idx="87" formatCode="#,#00">
                  <c:v>39</c:v>
                </c:pt>
                <c:pt idx="88" formatCode="#,#00">
                  <c:v>52</c:v>
                </c:pt>
                <c:pt idx="89" formatCode="#,#00">
                  <c:v>35</c:v>
                </c:pt>
              </c:numCache>
            </c:numRef>
          </c:val>
        </c:ser>
        <c:dLbls>
          <c:showLegendKey val="0"/>
          <c:showVal val="0"/>
          <c:showCatName val="0"/>
          <c:showSerName val="0"/>
          <c:showPercent val="0"/>
          <c:showBubbleSize val="0"/>
        </c:dLbls>
        <c:gapWidth val="150"/>
        <c:axId val="542952992"/>
        <c:axId val="679564464"/>
      </c:barChart>
      <c:lineChart>
        <c:grouping val="standard"/>
        <c:varyColors val="0"/>
        <c:ser>
          <c:idx val="0"/>
          <c:order val="0"/>
          <c:tx>
            <c:strRef>
              <c:f>BĐ.2023!$B$62</c:f>
              <c:strCache>
                <c:ptCount val="1"/>
                <c:pt idx="0">
                  <c:v>BD09060</c:v>
                </c:pt>
              </c:strCache>
            </c:strRef>
          </c:tx>
          <c:spPr>
            <a:ln w="28575" cap="rnd" cmpd="sng" algn="ctr">
              <a:solidFill>
                <a:schemeClr val="accent1"/>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BĐ.2023!$C$62:$CN$62</c:f>
              <c:numCache>
                <c:formatCode>0.00</c:formatCode>
                <c:ptCount val="90"/>
                <c:pt idx="0">
                  <c:v>24.419</c:v>
                </c:pt>
                <c:pt idx="1">
                  <c:v>24.381</c:v>
                </c:pt>
                <c:pt idx="2">
                  <c:v>24.350999999999999</c:v>
                </c:pt>
                <c:pt idx="3">
                  <c:v>24.431000000000001</c:v>
                </c:pt>
                <c:pt idx="4">
                  <c:v>24.431000000000001</c:v>
                </c:pt>
                <c:pt idx="5">
                  <c:v>24.451000000000001</c:v>
                </c:pt>
                <c:pt idx="6">
                  <c:v>24.521000000000001</c:v>
                </c:pt>
                <c:pt idx="7">
                  <c:v>24.551000000000002</c:v>
                </c:pt>
                <c:pt idx="8">
                  <c:v>24.621000000000002</c:v>
                </c:pt>
                <c:pt idx="9">
                  <c:v>24.710999999999999</c:v>
                </c:pt>
                <c:pt idx="10">
                  <c:v>24.721</c:v>
                </c:pt>
                <c:pt idx="11">
                  <c:v>24.731000000000002</c:v>
                </c:pt>
                <c:pt idx="12">
                  <c:v>24.681000000000001</c:v>
                </c:pt>
                <c:pt idx="13">
                  <c:v>24.670999999999999</c:v>
                </c:pt>
                <c:pt idx="14">
                  <c:v>24.670999999999999</c:v>
                </c:pt>
                <c:pt idx="15">
                  <c:v>24.681000000000001</c:v>
                </c:pt>
                <c:pt idx="16">
                  <c:v>24.670999999999999</c:v>
                </c:pt>
                <c:pt idx="17">
                  <c:v>24.631</c:v>
                </c:pt>
                <c:pt idx="18">
                  <c:v>24.690999999999999</c:v>
                </c:pt>
                <c:pt idx="19">
                  <c:v>24.731000000000002</c:v>
                </c:pt>
                <c:pt idx="20">
                  <c:v>24.751000000000001</c:v>
                </c:pt>
                <c:pt idx="21">
                  <c:v>24.831</c:v>
                </c:pt>
                <c:pt idx="22">
                  <c:v>24.831</c:v>
                </c:pt>
                <c:pt idx="23">
                  <c:v>24.850999999999999</c:v>
                </c:pt>
                <c:pt idx="24">
                  <c:v>24.850999999999999</c:v>
                </c:pt>
                <c:pt idx="25">
                  <c:v>24.861000000000001</c:v>
                </c:pt>
                <c:pt idx="26">
                  <c:v>24.861000000000001</c:v>
                </c:pt>
                <c:pt idx="27">
                  <c:v>24.870999999999999</c:v>
                </c:pt>
                <c:pt idx="28">
                  <c:v>24.881</c:v>
                </c:pt>
                <c:pt idx="29">
                  <c:v>24.891000000000002</c:v>
                </c:pt>
                <c:pt idx="30">
                  <c:v>24.911000000000001</c:v>
                </c:pt>
                <c:pt idx="31">
                  <c:v>24.931000000000001</c:v>
                </c:pt>
                <c:pt idx="32">
                  <c:v>24.951000000000001</c:v>
                </c:pt>
                <c:pt idx="33">
                  <c:v>24.981000000000002</c:v>
                </c:pt>
                <c:pt idx="34">
                  <c:v>25.021000000000001</c:v>
                </c:pt>
                <c:pt idx="35">
                  <c:v>25.051000000000002</c:v>
                </c:pt>
                <c:pt idx="36">
                  <c:v>25.041</c:v>
                </c:pt>
                <c:pt idx="37">
                  <c:v>25.071000000000002</c:v>
                </c:pt>
                <c:pt idx="38">
                  <c:v>25.100999999999999</c:v>
                </c:pt>
                <c:pt idx="39">
                  <c:v>25.131</c:v>
                </c:pt>
                <c:pt idx="40">
                  <c:v>25.170999999999999</c:v>
                </c:pt>
                <c:pt idx="41">
                  <c:v>25.221</c:v>
                </c:pt>
                <c:pt idx="42">
                  <c:v>25.260999999999999</c:v>
                </c:pt>
                <c:pt idx="43">
                  <c:v>25.301000000000002</c:v>
                </c:pt>
                <c:pt idx="44">
                  <c:v>25.341000000000001</c:v>
                </c:pt>
                <c:pt idx="45">
                  <c:v>25.370999999999999</c:v>
                </c:pt>
                <c:pt idx="46">
                  <c:v>25.411000000000001</c:v>
                </c:pt>
                <c:pt idx="47">
                  <c:v>25.451000000000001</c:v>
                </c:pt>
                <c:pt idx="48">
                  <c:v>25.481000000000002</c:v>
                </c:pt>
                <c:pt idx="49">
                  <c:v>25.510999999999999</c:v>
                </c:pt>
                <c:pt idx="50">
                  <c:v>25.381</c:v>
                </c:pt>
                <c:pt idx="51">
                  <c:v>25.370999999999999</c:v>
                </c:pt>
                <c:pt idx="52">
                  <c:v>25.251000000000001</c:v>
                </c:pt>
                <c:pt idx="53">
                  <c:v>25.260999999999999</c:v>
                </c:pt>
                <c:pt idx="54">
                  <c:v>25.190999999999999</c:v>
                </c:pt>
                <c:pt idx="55">
                  <c:v>25.190999999999999</c:v>
                </c:pt>
                <c:pt idx="56">
                  <c:v>25.311</c:v>
                </c:pt>
                <c:pt idx="57">
                  <c:v>25.251000000000001</c:v>
                </c:pt>
                <c:pt idx="58">
                  <c:v>25.260999999999999</c:v>
                </c:pt>
                <c:pt idx="59">
                  <c:v>25.370999999999999</c:v>
                </c:pt>
                <c:pt idx="60">
                  <c:v>25.401</c:v>
                </c:pt>
                <c:pt idx="61">
                  <c:v>25.381</c:v>
                </c:pt>
                <c:pt idx="62">
                  <c:v>25.411000000000001</c:v>
                </c:pt>
                <c:pt idx="63">
                  <c:v>25.381</c:v>
                </c:pt>
                <c:pt idx="64">
                  <c:v>25.411000000000001</c:v>
                </c:pt>
                <c:pt idx="65">
                  <c:v>25.431000000000001</c:v>
                </c:pt>
                <c:pt idx="66">
                  <c:v>25.451000000000001</c:v>
                </c:pt>
                <c:pt idx="67">
                  <c:v>25.510999999999999</c:v>
                </c:pt>
                <c:pt idx="68">
                  <c:v>25.530999999999999</c:v>
                </c:pt>
                <c:pt idx="69">
                  <c:v>25.551000000000002</c:v>
                </c:pt>
                <c:pt idx="70">
                  <c:v>25.581</c:v>
                </c:pt>
                <c:pt idx="71">
                  <c:v>25.620999999999999</c:v>
                </c:pt>
                <c:pt idx="72">
                  <c:v>25.651</c:v>
                </c:pt>
                <c:pt idx="73">
                  <c:v>25.681000000000001</c:v>
                </c:pt>
                <c:pt idx="74">
                  <c:v>25.731000000000002</c:v>
                </c:pt>
                <c:pt idx="75">
                  <c:v>25.751000000000001</c:v>
                </c:pt>
                <c:pt idx="76">
                  <c:v>25.760999999999999</c:v>
                </c:pt>
                <c:pt idx="77">
                  <c:v>25.831</c:v>
                </c:pt>
                <c:pt idx="78">
                  <c:v>25.791</c:v>
                </c:pt>
                <c:pt idx="79">
                  <c:v>25.811</c:v>
                </c:pt>
                <c:pt idx="80">
                  <c:v>25.831</c:v>
                </c:pt>
                <c:pt idx="81">
                  <c:v>25.811</c:v>
                </c:pt>
                <c:pt idx="82">
                  <c:v>25.780999999999999</c:v>
                </c:pt>
                <c:pt idx="83">
                  <c:v>25.791</c:v>
                </c:pt>
                <c:pt idx="84">
                  <c:v>25.771000000000001</c:v>
                </c:pt>
                <c:pt idx="85">
                  <c:v>25.760999999999999</c:v>
                </c:pt>
                <c:pt idx="86">
                  <c:v>25.771000000000001</c:v>
                </c:pt>
                <c:pt idx="87">
                  <c:v>25.831</c:v>
                </c:pt>
                <c:pt idx="88">
                  <c:v>25.780999999999999</c:v>
                </c:pt>
                <c:pt idx="89">
                  <c:v>25.771000000000001</c:v>
                </c:pt>
              </c:numCache>
            </c:numRef>
          </c:val>
          <c:smooth val="0"/>
        </c:ser>
        <c:ser>
          <c:idx val="1"/>
          <c:order val="1"/>
          <c:tx>
            <c:strRef>
              <c:f>BĐ.2023!$B$63</c:f>
              <c:strCache>
                <c:ptCount val="1"/>
                <c:pt idx="0">
                  <c:v>BD13060</c:v>
                </c:pt>
              </c:strCache>
            </c:strRef>
          </c:tx>
          <c:spPr>
            <a:ln w="28575" cap="rnd" cmpd="sng" algn="ctr">
              <a:solidFill>
                <a:schemeClr val="accent2"/>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BĐ.2023!$C$63:$CN$63</c:f>
              <c:numCache>
                <c:formatCode>0.00</c:formatCode>
                <c:ptCount val="90"/>
                <c:pt idx="0">
                  <c:v>40.021000000000001</c:v>
                </c:pt>
                <c:pt idx="1">
                  <c:v>40.030999999999999</c:v>
                </c:pt>
                <c:pt idx="2">
                  <c:v>40.051000000000002</c:v>
                </c:pt>
                <c:pt idx="3">
                  <c:v>40.051000000000002</c:v>
                </c:pt>
                <c:pt idx="4">
                  <c:v>40.140999999999998</c:v>
                </c:pt>
                <c:pt idx="5">
                  <c:v>40.151000000000003</c:v>
                </c:pt>
                <c:pt idx="6">
                  <c:v>40.250999999999998</c:v>
                </c:pt>
                <c:pt idx="7">
                  <c:v>40.261000000000003</c:v>
                </c:pt>
                <c:pt idx="8">
                  <c:v>40.430999999999997</c:v>
                </c:pt>
                <c:pt idx="9">
                  <c:v>40.441000000000003</c:v>
                </c:pt>
                <c:pt idx="10">
                  <c:v>40.441000000000003</c:v>
                </c:pt>
                <c:pt idx="11">
                  <c:v>40.451000000000001</c:v>
                </c:pt>
                <c:pt idx="12">
                  <c:v>40.471000000000004</c:v>
                </c:pt>
                <c:pt idx="13">
                  <c:v>40.500999999999998</c:v>
                </c:pt>
                <c:pt idx="14">
                  <c:v>40.530999999999999</c:v>
                </c:pt>
                <c:pt idx="15">
                  <c:v>40.570999999999998</c:v>
                </c:pt>
                <c:pt idx="16">
                  <c:v>40.581000000000003</c:v>
                </c:pt>
                <c:pt idx="17">
                  <c:v>40.631</c:v>
                </c:pt>
                <c:pt idx="18">
                  <c:v>40.651000000000003</c:v>
                </c:pt>
                <c:pt idx="19">
                  <c:v>40.670999999999999</c:v>
                </c:pt>
                <c:pt idx="20">
                  <c:v>40.710999999999999</c:v>
                </c:pt>
                <c:pt idx="21">
                  <c:v>40.701000000000001</c:v>
                </c:pt>
                <c:pt idx="22">
                  <c:v>40.701000000000001</c:v>
                </c:pt>
                <c:pt idx="23">
                  <c:v>40.750999999999998</c:v>
                </c:pt>
                <c:pt idx="24">
                  <c:v>40.691000000000003</c:v>
                </c:pt>
                <c:pt idx="25">
                  <c:v>40.670999999999999</c:v>
                </c:pt>
                <c:pt idx="26">
                  <c:v>40.631</c:v>
                </c:pt>
                <c:pt idx="27">
                  <c:v>40.591000000000001</c:v>
                </c:pt>
                <c:pt idx="28">
                  <c:v>40.540999999999997</c:v>
                </c:pt>
                <c:pt idx="29">
                  <c:v>40.491</c:v>
                </c:pt>
                <c:pt idx="30">
                  <c:v>40.451000000000001</c:v>
                </c:pt>
                <c:pt idx="31">
                  <c:v>40.390999999999998</c:v>
                </c:pt>
                <c:pt idx="32">
                  <c:v>40.341000000000001</c:v>
                </c:pt>
                <c:pt idx="33">
                  <c:v>40.280999999999999</c:v>
                </c:pt>
                <c:pt idx="34">
                  <c:v>40.221000000000004</c:v>
                </c:pt>
                <c:pt idx="35">
                  <c:v>40.140999999999998</c:v>
                </c:pt>
                <c:pt idx="36">
                  <c:v>40.000999999999998</c:v>
                </c:pt>
                <c:pt idx="37">
                  <c:v>39.831000000000003</c:v>
                </c:pt>
                <c:pt idx="38">
                  <c:v>39.761000000000003</c:v>
                </c:pt>
                <c:pt idx="39">
                  <c:v>39.731000000000002</c:v>
                </c:pt>
                <c:pt idx="40">
                  <c:v>39.780999999999999</c:v>
                </c:pt>
                <c:pt idx="41">
                  <c:v>39.820999999999998</c:v>
                </c:pt>
                <c:pt idx="42">
                  <c:v>39.861000000000004</c:v>
                </c:pt>
                <c:pt idx="43">
                  <c:v>39.941000000000003</c:v>
                </c:pt>
                <c:pt idx="44">
                  <c:v>39.971000000000004</c:v>
                </c:pt>
                <c:pt idx="45">
                  <c:v>40.070999999999998</c:v>
                </c:pt>
                <c:pt idx="46">
                  <c:v>40.051000000000002</c:v>
                </c:pt>
                <c:pt idx="47">
                  <c:v>40.000999999999998</c:v>
                </c:pt>
                <c:pt idx="48">
                  <c:v>40.051000000000002</c:v>
                </c:pt>
                <c:pt idx="49">
                  <c:v>40.151000000000003</c:v>
                </c:pt>
                <c:pt idx="50">
                  <c:v>40.180999999999997</c:v>
                </c:pt>
                <c:pt idx="51">
                  <c:v>40.201000000000001</c:v>
                </c:pt>
                <c:pt idx="52">
                  <c:v>40.231000000000002</c:v>
                </c:pt>
                <c:pt idx="53">
                  <c:v>40.210999999999999</c:v>
                </c:pt>
                <c:pt idx="54">
                  <c:v>40.191000000000003</c:v>
                </c:pt>
                <c:pt idx="55">
                  <c:v>40.231000000000002</c:v>
                </c:pt>
                <c:pt idx="56">
                  <c:v>40.261000000000003</c:v>
                </c:pt>
                <c:pt idx="57">
                  <c:v>40.231000000000002</c:v>
                </c:pt>
                <c:pt idx="58">
                  <c:v>40.191000000000003</c:v>
                </c:pt>
                <c:pt idx="59">
                  <c:v>40.111000000000004</c:v>
                </c:pt>
                <c:pt idx="60">
                  <c:v>40.041000000000004</c:v>
                </c:pt>
                <c:pt idx="61">
                  <c:v>40.011000000000003</c:v>
                </c:pt>
                <c:pt idx="62">
                  <c:v>39.991</c:v>
                </c:pt>
                <c:pt idx="63">
                  <c:v>40.011000000000003</c:v>
                </c:pt>
                <c:pt idx="64">
                  <c:v>40.051000000000002</c:v>
                </c:pt>
                <c:pt idx="65">
                  <c:v>40.070999999999998</c:v>
                </c:pt>
                <c:pt idx="66">
                  <c:v>40.081000000000003</c:v>
                </c:pt>
                <c:pt idx="67">
                  <c:v>40.061</c:v>
                </c:pt>
                <c:pt idx="68">
                  <c:v>40.091000000000001</c:v>
                </c:pt>
                <c:pt idx="69">
                  <c:v>40.111000000000004</c:v>
                </c:pt>
                <c:pt idx="70">
                  <c:v>40.070999999999998</c:v>
                </c:pt>
                <c:pt idx="71">
                  <c:v>40.151000000000003</c:v>
                </c:pt>
                <c:pt idx="72">
                  <c:v>40.051000000000002</c:v>
                </c:pt>
                <c:pt idx="73">
                  <c:v>40.030999999999999</c:v>
                </c:pt>
                <c:pt idx="74">
                  <c:v>40.000999999999998</c:v>
                </c:pt>
                <c:pt idx="75">
                  <c:v>39.991</c:v>
                </c:pt>
                <c:pt idx="76">
                  <c:v>39.971000000000004</c:v>
                </c:pt>
                <c:pt idx="77">
                  <c:v>39.930999999999997</c:v>
                </c:pt>
                <c:pt idx="78">
                  <c:v>39.901000000000003</c:v>
                </c:pt>
                <c:pt idx="79">
                  <c:v>39.881</c:v>
                </c:pt>
                <c:pt idx="80">
                  <c:v>39.901000000000003</c:v>
                </c:pt>
                <c:pt idx="81">
                  <c:v>39.850999999999999</c:v>
                </c:pt>
                <c:pt idx="82">
                  <c:v>39.831000000000003</c:v>
                </c:pt>
                <c:pt idx="83">
                  <c:v>39.811</c:v>
                </c:pt>
                <c:pt idx="84">
                  <c:v>39.941000000000003</c:v>
                </c:pt>
                <c:pt idx="85">
                  <c:v>39.901000000000003</c:v>
                </c:pt>
                <c:pt idx="86">
                  <c:v>39.890999999999998</c:v>
                </c:pt>
                <c:pt idx="87">
                  <c:v>39.881</c:v>
                </c:pt>
                <c:pt idx="88">
                  <c:v>39.871000000000002</c:v>
                </c:pt>
                <c:pt idx="89">
                  <c:v>39.861000000000004</c:v>
                </c:pt>
              </c:numCache>
            </c:numRef>
          </c:val>
          <c:smooth val="0"/>
        </c:ser>
        <c:dLbls>
          <c:showLegendKey val="0"/>
          <c:showVal val="0"/>
          <c:showCatName val="0"/>
          <c:showSerName val="0"/>
          <c:showPercent val="0"/>
          <c:showBubbleSize val="0"/>
        </c:dLbls>
        <c:marker val="1"/>
        <c:smooth val="0"/>
        <c:axId val="542949728"/>
        <c:axId val="542950816"/>
      </c:lineChart>
      <c:catAx>
        <c:axId val="542949728"/>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542950816"/>
        <c:crosses val="autoZero"/>
        <c:auto val="1"/>
        <c:lblAlgn val="ctr"/>
        <c:lblOffset val="100"/>
        <c:tickMarkSkip val="1"/>
        <c:noMultiLvlLbl val="0"/>
      </c:catAx>
      <c:valAx>
        <c:axId val="542950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sz="1100" b="0" i="0" u="none" strike="noStrike" baseline="0">
                    <a:solidFill>
                      <a:srgbClr val="000000"/>
                    </a:solidFill>
                    <a:latin typeface="Times New Roman"/>
                    <a:ea typeface="Times New Roman"/>
                    <a:cs typeface="Times New Roman"/>
                  </a:defRPr>
                </a:pPr>
                <a:r>
                  <a:rPr lang="vi-VN"/>
                  <a:t>Mực nước (m)</a:t>
                </a:r>
              </a:p>
            </c:rich>
          </c:tx>
          <c:layout>
            <c:manualLayout>
              <c:xMode val="edge"/>
              <c:yMode val="edge"/>
              <c:x val="2.787703745867108E-3"/>
              <c:y val="0.25560349476863337"/>
            </c:manualLayout>
          </c:layout>
          <c:overlay val="0"/>
          <c:spPr>
            <a:noFill/>
            <a:ln w="25400">
              <a:noFill/>
            </a:ln>
          </c:spPr>
        </c:title>
        <c:numFmt formatCode="0" sourceLinked="0"/>
        <c:majorTickMark val="none"/>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49728"/>
        <c:crosses val="autoZero"/>
        <c:crossBetween val="between"/>
      </c:valAx>
      <c:catAx>
        <c:axId val="542952992"/>
        <c:scaling>
          <c:orientation val="minMax"/>
        </c:scaling>
        <c:delete val="1"/>
        <c:axPos val="t"/>
        <c:majorTickMark val="out"/>
        <c:minorTickMark val="none"/>
        <c:tickLblPos val="nextTo"/>
        <c:crossAx val="679564464"/>
        <c:crosses val="autoZero"/>
        <c:auto val="1"/>
        <c:lblAlgn val="ctr"/>
        <c:lblOffset val="100"/>
        <c:noMultiLvlLbl val="0"/>
      </c:catAx>
      <c:valAx>
        <c:axId val="679564464"/>
        <c:scaling>
          <c:orientation val="maxMin"/>
        </c:scaling>
        <c:delete val="0"/>
        <c:axPos val="r"/>
        <c:title>
          <c:tx>
            <c:rich>
              <a:bodyPr/>
              <a:lstStyle/>
              <a:p>
                <a:pPr>
                  <a:defRPr sz="1100" b="0" i="0" u="none" strike="noStrike" baseline="0">
                    <a:solidFill>
                      <a:srgbClr val="000000"/>
                    </a:solidFill>
                    <a:latin typeface="Times New Roman"/>
                    <a:ea typeface="Times New Roman"/>
                    <a:cs typeface="Times New Roman"/>
                  </a:defRPr>
                </a:pPr>
                <a:r>
                  <a:rPr lang="vi-VN"/>
                  <a:t>Lượng mưa (mm)</a:t>
                </a:r>
              </a:p>
            </c:rich>
          </c:tx>
          <c:layout>
            <c:manualLayout>
              <c:xMode val="edge"/>
              <c:yMode val="edge"/>
              <c:x val="0.96238377833292932"/>
              <c:y val="0.25264396744927431"/>
            </c:manualLayout>
          </c:layout>
          <c:overlay val="0"/>
          <c:spPr>
            <a:noFill/>
            <a:ln w="25400">
              <a:noFill/>
            </a:ln>
          </c:spPr>
        </c:title>
        <c:numFmt formatCode="General" sourceLinked="1"/>
        <c:majorTickMark val="out"/>
        <c:minorTickMark val="none"/>
        <c:tickLblPos val="nextTo"/>
        <c:spPr>
          <a:ln w="9525" cap="flat" cmpd="sng" algn="ctr">
            <a:no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542952992"/>
        <c:crosses val="max"/>
        <c:crossBetween val="between"/>
      </c:valAx>
      <c:spPr>
        <a:noFill/>
        <a:ln w="25400">
          <a:noFill/>
        </a:ln>
      </c:spPr>
    </c:plotArea>
    <c:legend>
      <c:legendPos val="r"/>
      <c:layout>
        <c:manualLayout>
          <c:xMode val="edge"/>
          <c:yMode val="edge"/>
          <c:x val="0.12751126992660056"/>
          <c:y val="0.96148539651721621"/>
          <c:w val="0.78082745680886267"/>
          <c:h val="3.8514603482783794E-2"/>
        </c:manualLayout>
      </c:layout>
      <c:overlay val="0"/>
      <c:spPr>
        <a:noFill/>
        <a:ln w="25400">
          <a:noFill/>
        </a:ln>
      </c:spPr>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26385622251764"/>
          <c:y val="2.7903896085569948E-2"/>
          <c:w val="0.83988105890172804"/>
          <c:h val="0.72994674808794058"/>
        </c:manualLayout>
      </c:layout>
      <c:barChart>
        <c:barDir val="col"/>
        <c:grouping val="clustered"/>
        <c:varyColors val="0"/>
        <c:ser>
          <c:idx val="1"/>
          <c:order val="1"/>
          <c:tx>
            <c:strRef>
              <c:f>'Số lần'!$D$97</c:f>
              <c:strCache>
                <c:ptCount val="1"/>
                <c:pt idx="0">
                  <c:v>COD</c:v>
                </c:pt>
              </c:strCache>
            </c:strRef>
          </c:tx>
          <c:spPr>
            <a:solidFill>
              <a:srgbClr val="C0504D"/>
            </a:solidFill>
            <a:ln w="25400">
              <a:noFill/>
            </a:ln>
          </c:spPr>
          <c:invertIfNegative val="0"/>
          <c:cat>
            <c:strRef>
              <c:f>'Số lần'!$B$98:$B$102</c:f>
              <c:strCache>
                <c:ptCount val="4"/>
                <c:pt idx="0">
                  <c:v>Đợt 1.2023</c:v>
                </c:pt>
                <c:pt idx="1">
                  <c:v>Đợt 2.2023</c:v>
                </c:pt>
                <c:pt idx="2">
                  <c:v>Đợt 3.2023</c:v>
                </c:pt>
                <c:pt idx="3">
                  <c:v>Đợt 4.2023</c:v>
                </c:pt>
              </c:strCache>
            </c:strRef>
          </c:cat>
          <c:val>
            <c:numRef>
              <c:f>'Số lần'!$D$98:$D$102</c:f>
              <c:numCache>
                <c:formatCode>#,#00</c:formatCode>
                <c:ptCount val="4"/>
                <c:pt idx="0">
                  <c:v>5</c:v>
                </c:pt>
                <c:pt idx="1">
                  <c:v>5</c:v>
                </c:pt>
                <c:pt idx="2">
                  <c:v>5.5</c:v>
                </c:pt>
                <c:pt idx="3">
                  <c:v>5.3</c:v>
                </c:pt>
              </c:numCache>
            </c:numRef>
          </c:val>
        </c:ser>
        <c:ser>
          <c:idx val="2"/>
          <c:order val="2"/>
          <c:tx>
            <c:strRef>
              <c:f>'Số lần'!$E$97</c:f>
              <c:strCache>
                <c:ptCount val="1"/>
                <c:pt idx="0">
                  <c:v>Amoni</c:v>
                </c:pt>
              </c:strCache>
            </c:strRef>
          </c:tx>
          <c:spPr>
            <a:solidFill>
              <a:srgbClr val="9BBB59"/>
            </a:solidFill>
            <a:ln w="25400">
              <a:noFill/>
            </a:ln>
          </c:spPr>
          <c:invertIfNegative val="0"/>
          <c:cat>
            <c:strRef>
              <c:f>'Số lần'!$B$98:$B$102</c:f>
              <c:strCache>
                <c:ptCount val="4"/>
                <c:pt idx="0">
                  <c:v>Đợt 1.2023</c:v>
                </c:pt>
                <c:pt idx="1">
                  <c:v>Đợt 2.2023</c:v>
                </c:pt>
                <c:pt idx="2">
                  <c:v>Đợt 3.2023</c:v>
                </c:pt>
                <c:pt idx="3">
                  <c:v>Đợt 4.2023</c:v>
                </c:pt>
              </c:strCache>
            </c:strRef>
          </c:cat>
          <c:val>
            <c:numRef>
              <c:f>'Số lần'!$E$98:$E$102</c:f>
              <c:numCache>
                <c:formatCode>#,#00</c:formatCode>
                <c:ptCount val="4"/>
                <c:pt idx="0">
                  <c:v>2.42</c:v>
                </c:pt>
                <c:pt idx="1">
                  <c:v>2.42</c:v>
                </c:pt>
                <c:pt idx="2">
                  <c:v>3.02</c:v>
                </c:pt>
                <c:pt idx="3">
                  <c:v>3.38</c:v>
                </c:pt>
              </c:numCache>
            </c:numRef>
          </c:val>
        </c:ser>
        <c:ser>
          <c:idx val="3"/>
          <c:order val="3"/>
          <c:tx>
            <c:strRef>
              <c:f>'Số lần'!$F$97</c:f>
              <c:strCache>
                <c:ptCount val="1"/>
                <c:pt idx="0">
                  <c:v>Fe tổng</c:v>
                </c:pt>
              </c:strCache>
            </c:strRef>
          </c:tx>
          <c:spPr>
            <a:solidFill>
              <a:srgbClr val="8064A2"/>
            </a:solidFill>
            <a:ln w="25400">
              <a:noFill/>
            </a:ln>
          </c:spPr>
          <c:invertIfNegative val="0"/>
          <c:cat>
            <c:strRef>
              <c:f>'Số lần'!$B$98:$B$102</c:f>
              <c:strCache>
                <c:ptCount val="4"/>
                <c:pt idx="0">
                  <c:v>Đợt 1.2023</c:v>
                </c:pt>
                <c:pt idx="1">
                  <c:v>Đợt 2.2023</c:v>
                </c:pt>
                <c:pt idx="2">
                  <c:v>Đợt 3.2023</c:v>
                </c:pt>
                <c:pt idx="3">
                  <c:v>Đợt 4.2023</c:v>
                </c:pt>
              </c:strCache>
            </c:strRef>
          </c:cat>
          <c:val>
            <c:numRef>
              <c:f>'Số lần'!$F$98:$F$102</c:f>
              <c:numCache>
                <c:formatCode>#,#00</c:formatCode>
                <c:ptCount val="4"/>
                <c:pt idx="0">
                  <c:v>2.68</c:v>
                </c:pt>
                <c:pt idx="1">
                  <c:v>2.68</c:v>
                </c:pt>
                <c:pt idx="2">
                  <c:v>3.06</c:v>
                </c:pt>
                <c:pt idx="3">
                  <c:v>2.0300000000000002</c:v>
                </c:pt>
              </c:numCache>
            </c:numRef>
          </c:val>
        </c:ser>
        <c:ser>
          <c:idx val="4"/>
          <c:order val="4"/>
          <c:tx>
            <c:strRef>
              <c:f>'Số lần'!$G$97</c:f>
              <c:strCache>
                <c:ptCount val="1"/>
                <c:pt idx="0">
                  <c:v>Mn</c:v>
                </c:pt>
              </c:strCache>
            </c:strRef>
          </c:tx>
          <c:spPr>
            <a:solidFill>
              <a:srgbClr val="4BACC6"/>
            </a:solidFill>
            <a:ln w="25400">
              <a:noFill/>
            </a:ln>
          </c:spPr>
          <c:invertIfNegative val="0"/>
          <c:cat>
            <c:strRef>
              <c:f>'Số lần'!$B$98:$B$102</c:f>
              <c:strCache>
                <c:ptCount val="4"/>
                <c:pt idx="0">
                  <c:v>Đợt 1.2023</c:v>
                </c:pt>
                <c:pt idx="1">
                  <c:v>Đợt 2.2023</c:v>
                </c:pt>
                <c:pt idx="2">
                  <c:v>Đợt 3.2023</c:v>
                </c:pt>
                <c:pt idx="3">
                  <c:v>Đợt 4.2023</c:v>
                </c:pt>
              </c:strCache>
            </c:strRef>
          </c:cat>
          <c:val>
            <c:numRef>
              <c:f>'Số lần'!$G$98:$G$102</c:f>
              <c:numCache>
                <c:formatCode>#,#00</c:formatCode>
                <c:ptCount val="4"/>
                <c:pt idx="0">
                  <c:v>0.34</c:v>
                </c:pt>
                <c:pt idx="1">
                  <c:v>0.34</c:v>
                </c:pt>
                <c:pt idx="2">
                  <c:v>0.36</c:v>
                </c:pt>
                <c:pt idx="3">
                  <c:v>0.38</c:v>
                </c:pt>
              </c:numCache>
            </c:numRef>
          </c:val>
        </c:ser>
        <c:dLbls>
          <c:showLegendKey val="0"/>
          <c:showVal val="0"/>
          <c:showCatName val="0"/>
          <c:showSerName val="0"/>
          <c:showPercent val="0"/>
          <c:showBubbleSize val="0"/>
        </c:dLbls>
        <c:gapWidth val="219"/>
        <c:overlap val="-27"/>
        <c:axId val="512572320"/>
        <c:axId val="512583744"/>
      </c:barChart>
      <c:lineChart>
        <c:grouping val="standard"/>
        <c:varyColors val="0"/>
        <c:ser>
          <c:idx val="0"/>
          <c:order val="0"/>
          <c:tx>
            <c:strRef>
              <c:f>'Số lần'!$C$97</c:f>
              <c:strCache>
                <c:ptCount val="1"/>
                <c:pt idx="0">
                  <c:v>QCVN</c:v>
                </c:pt>
              </c:strCache>
            </c:strRef>
          </c:tx>
          <c:spPr>
            <a:ln w="28575" cap="rnd">
              <a:solidFill>
                <a:schemeClr val="accent1"/>
              </a:solidFill>
              <a:round/>
            </a:ln>
            <a:effectLst/>
          </c:spPr>
          <c:marker>
            <c:symbol val="none"/>
          </c:marker>
          <c:cat>
            <c:strRef>
              <c:f>'Số lần'!$B$98:$B$102</c:f>
              <c:strCache>
                <c:ptCount val="4"/>
                <c:pt idx="0">
                  <c:v>Đợt 1.2023</c:v>
                </c:pt>
                <c:pt idx="1">
                  <c:v>Đợt 2.2023</c:v>
                </c:pt>
                <c:pt idx="2">
                  <c:v>Đợt 3.2023</c:v>
                </c:pt>
                <c:pt idx="3">
                  <c:v>Đợt 4.2023</c:v>
                </c:pt>
              </c:strCache>
            </c:strRef>
          </c:cat>
          <c:val>
            <c:numRef>
              <c:f>'Số lần'!$C$98:$C$102</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12572320"/>
        <c:axId val="512583744"/>
      </c:lineChart>
      <c:catAx>
        <c:axId val="512572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2583744"/>
        <c:crosses val="autoZero"/>
        <c:auto val="1"/>
        <c:lblAlgn val="ctr"/>
        <c:lblOffset val="100"/>
        <c:noMultiLvlLbl val="0"/>
      </c:catAx>
      <c:valAx>
        <c:axId val="51258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Số</a:t>
                </a:r>
                <a:r>
                  <a:rPr lang="en-US" sz="1000" baseline="0">
                    <a:solidFill>
                      <a:sysClr val="windowText" lastClr="000000"/>
                    </a:solidFill>
                    <a:latin typeface="Times New Roman" panose="02020603050405020304" pitchFamily="18" charset="0"/>
                    <a:cs typeface="Times New Roman" panose="02020603050405020304" pitchFamily="18" charset="0"/>
                  </a:rPr>
                  <a:t> lần vượt</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8027707652263085E-3"/>
              <c:y val="0.31415607059718242"/>
            </c:manualLayout>
          </c:layout>
          <c:overlay val="0"/>
          <c:spPr>
            <a:noFill/>
            <a:ln w="25400">
              <a:noFill/>
            </a:ln>
          </c:spPr>
        </c:title>
        <c:numFmt formatCode="0_);[Red]\(0\)" sourceLinked="0"/>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2572320"/>
        <c:crosses val="autoZero"/>
        <c:crossBetween val="between"/>
      </c:valAx>
      <c:spPr>
        <a:noFill/>
        <a:ln w="25400">
          <a:noFill/>
        </a:ln>
      </c:spPr>
    </c:plotArea>
    <c:legend>
      <c:legendPos val="b"/>
      <c:layout>
        <c:manualLayout>
          <c:xMode val="edge"/>
          <c:yMode val="edge"/>
          <c:x val="3.1367251492892254E-2"/>
          <c:y val="0.91934545641078258"/>
          <c:w val="0.96243361253501014"/>
          <c:h val="8.065454358921742E-2"/>
        </c:manualLayout>
      </c:layout>
      <c:overlay val="0"/>
      <c:spPr>
        <a:noFill/>
        <a:ln w="25400">
          <a:noFill/>
        </a:ln>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0567390630206"/>
          <c:y val="2.8252405949256341E-2"/>
          <c:w val="0.88573880321397702"/>
          <c:h val="0.81048708679610926"/>
        </c:manualLayout>
      </c:layout>
      <c:lineChart>
        <c:grouping val="standard"/>
        <c:varyColors val="0"/>
        <c:ser>
          <c:idx val="0"/>
          <c:order val="0"/>
          <c:tx>
            <c:strRef>
              <c:f>BĐ.2023!$DC$62</c:f>
              <c:strCache>
                <c:ptCount val="1"/>
                <c:pt idx="0">
                  <c:v>BD09060</c:v>
                </c:pt>
              </c:strCache>
            </c:strRef>
          </c:tx>
          <c:cat>
            <c:strRef>
              <c:f>BĐ.2023!$DD$12:$DF$12</c:f>
              <c:strCache>
                <c:ptCount val="3"/>
                <c:pt idx="0">
                  <c:v>Năm 2021</c:v>
                </c:pt>
                <c:pt idx="1">
                  <c:v>Năm 2022</c:v>
                </c:pt>
                <c:pt idx="2">
                  <c:v>Năm 2023</c:v>
                </c:pt>
              </c:strCache>
            </c:strRef>
          </c:cat>
          <c:val>
            <c:numRef>
              <c:f>BĐ.2023!$DD$62:$DF$62</c:f>
              <c:numCache>
                <c:formatCode>0.00</c:formatCode>
                <c:ptCount val="3"/>
                <c:pt idx="0">
                  <c:v>23.823153846153836</c:v>
                </c:pt>
                <c:pt idx="1">
                  <c:v>23.933725274725269</c:v>
                </c:pt>
                <c:pt idx="2">
                  <c:v>25.184088888888898</c:v>
                </c:pt>
              </c:numCache>
            </c:numRef>
          </c:val>
          <c:smooth val="0"/>
        </c:ser>
        <c:ser>
          <c:idx val="1"/>
          <c:order val="1"/>
          <c:tx>
            <c:strRef>
              <c:f>BĐ.2023!$DC$63</c:f>
              <c:strCache>
                <c:ptCount val="1"/>
                <c:pt idx="0">
                  <c:v>BD13060</c:v>
                </c:pt>
              </c:strCache>
            </c:strRef>
          </c:tx>
          <c:cat>
            <c:strRef>
              <c:f>BĐ.2023!$DD$12:$DF$12</c:f>
              <c:strCache>
                <c:ptCount val="3"/>
                <c:pt idx="0">
                  <c:v>Năm 2021</c:v>
                </c:pt>
                <c:pt idx="1">
                  <c:v>Năm 2022</c:v>
                </c:pt>
                <c:pt idx="2">
                  <c:v>Năm 2023</c:v>
                </c:pt>
              </c:strCache>
            </c:strRef>
          </c:cat>
          <c:val>
            <c:numRef>
              <c:f>BĐ.2023!$DD$63:$DF$63</c:f>
              <c:numCache>
                <c:formatCode>0.00</c:formatCode>
                <c:ptCount val="3"/>
                <c:pt idx="0">
                  <c:v>39.368582417582438</c:v>
                </c:pt>
                <c:pt idx="1">
                  <c:v>39.854219780219779</c:v>
                </c:pt>
                <c:pt idx="2">
                  <c:v>40.194222222222209</c:v>
                </c:pt>
              </c:numCache>
            </c:numRef>
          </c:val>
          <c:smooth val="0"/>
        </c:ser>
        <c:dLbls>
          <c:showLegendKey val="0"/>
          <c:showVal val="0"/>
          <c:showCatName val="0"/>
          <c:showSerName val="0"/>
          <c:showPercent val="0"/>
          <c:showBubbleSize val="0"/>
        </c:dLbls>
        <c:marker val="1"/>
        <c:smooth val="0"/>
        <c:axId val="679572080"/>
        <c:axId val="679565008"/>
      </c:lineChart>
      <c:catAx>
        <c:axId val="679572080"/>
        <c:scaling>
          <c:orientation val="minMax"/>
        </c:scaling>
        <c:delete val="0"/>
        <c:axPos val="b"/>
        <c:minorGridlines/>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679565008"/>
        <c:crosses val="autoZero"/>
        <c:auto val="1"/>
        <c:lblAlgn val="ctr"/>
        <c:lblOffset val="100"/>
        <c:noMultiLvlLbl val="0"/>
      </c:catAx>
      <c:valAx>
        <c:axId val="679565008"/>
        <c:scaling>
          <c:orientation val="minMax"/>
        </c:scaling>
        <c:delete val="0"/>
        <c:axPos val="l"/>
        <c:majorGridlines/>
        <c:title>
          <c:tx>
            <c:rich>
              <a:bodyPr/>
              <a:lstStyle/>
              <a:p>
                <a:pPr>
                  <a:defRPr sz="1100" b="0" i="0" u="none" strike="noStrike" baseline="0">
                    <a:solidFill>
                      <a:srgbClr val="000000"/>
                    </a:solidFill>
                    <a:latin typeface="Calibri"/>
                    <a:ea typeface="Calibri"/>
                    <a:cs typeface="Calibri"/>
                  </a:defRPr>
                </a:pPr>
                <a:r>
                  <a:rPr lang="en-US" sz="1050" b="0" i="0" u="none" strike="noStrike" baseline="0">
                    <a:solidFill>
                      <a:srgbClr val="000000"/>
                    </a:solidFill>
                    <a:latin typeface="Times New Roman"/>
                    <a:cs typeface="Times New Roman"/>
                  </a:rPr>
                  <a:t>Mực nước (m</a:t>
                </a:r>
                <a:r>
                  <a:rPr lang="en-US" sz="1050" b="0" i="0" u="none" strike="noStrike" baseline="0">
                    <a:solidFill>
                      <a:srgbClr val="000000"/>
                    </a:solidFill>
                    <a:latin typeface="Cambria"/>
                    <a:ea typeface="Cambria"/>
                    <a:cs typeface="Times New Roman"/>
                  </a:rPr>
                  <a:t>)</a:t>
                </a:r>
                <a:endParaRPr lang="en-US" sz="1050" b="0" i="0" u="none" strike="noStrike" baseline="0">
                  <a:solidFill>
                    <a:srgbClr val="000000"/>
                  </a:solidFill>
                  <a:latin typeface="Cambria"/>
                  <a:ea typeface="Cambria"/>
                </a:endParaRPr>
              </a:p>
            </c:rich>
          </c:tx>
          <c:layout>
            <c:manualLayout>
              <c:xMode val="edge"/>
              <c:yMode val="edge"/>
              <c:x val="1.6621570952279614E-3"/>
              <c:y val="0.26589871348048705"/>
            </c:manualLayout>
          </c:layout>
          <c:overlay val="0"/>
        </c:title>
        <c:numFmt formatCode="0" sourceLinked="0"/>
        <c:majorTickMark val="out"/>
        <c:minorTickMark val="none"/>
        <c:tickLblPos val="low"/>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679572080"/>
        <c:crosses val="autoZero"/>
        <c:crossBetween val="between"/>
      </c:valAx>
    </c:plotArea>
    <c:legend>
      <c:legendPos val="b"/>
      <c:layout>
        <c:manualLayout>
          <c:xMode val="edge"/>
          <c:yMode val="edge"/>
          <c:x val="7.6693422795348382E-2"/>
          <c:y val="0.92941370853233507"/>
          <c:w val="0.89779223530515251"/>
          <c:h val="7.058629146766493E-2"/>
        </c:manualLayout>
      </c:layout>
      <c:overlay val="0"/>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solidFill>
                  <a:sysClr val="windowText" lastClr="000000"/>
                </a:solidFill>
              </a:rPr>
              <a:t>Độ</a:t>
            </a:r>
            <a:r>
              <a:rPr lang="en-US" sz="900" b="1" baseline="0">
                <a:solidFill>
                  <a:sysClr val="windowText" lastClr="000000"/>
                </a:solidFill>
              </a:rPr>
              <a:t> cứng</a:t>
            </a:r>
            <a:endParaRPr lang="en-US" sz="900" b="1">
              <a:solidFill>
                <a:sysClr val="windowText" lastClr="000000"/>
              </a:solidFill>
            </a:endParaRPr>
          </a:p>
        </c:rich>
      </c:tx>
      <c:layout>
        <c:manualLayout>
          <c:xMode val="edge"/>
          <c:yMode val="edge"/>
          <c:x val="0.18378881617070594"/>
          <c:y val="4.3411823592059392E-3"/>
        </c:manualLayout>
      </c:layout>
      <c:overlay val="0"/>
      <c:spPr>
        <a:noFill/>
        <a:ln w="25400">
          <a:noFill/>
        </a:ln>
      </c:spPr>
    </c:title>
    <c:autoTitleDeleted val="0"/>
    <c:plotArea>
      <c:layout>
        <c:manualLayout>
          <c:layoutTarget val="inner"/>
          <c:xMode val="edge"/>
          <c:yMode val="edge"/>
          <c:x val="0.20739592463545553"/>
          <c:y val="7.4548267152089856E-2"/>
          <c:w val="0.7882532895308616"/>
          <c:h val="0.66817567662913102"/>
        </c:manualLayout>
      </c:layout>
      <c:barChart>
        <c:barDir val="col"/>
        <c:grouping val="clustered"/>
        <c:varyColors val="0"/>
        <c:ser>
          <c:idx val="1"/>
          <c:order val="1"/>
          <c:tx>
            <c:strRef>
              <c:f>TH!$BF$3</c:f>
              <c:strCache>
                <c:ptCount val="1"/>
                <c:pt idx="0">
                  <c:v>BD09060</c:v>
                </c:pt>
              </c:strCache>
            </c:strRef>
          </c:tx>
          <c:spPr>
            <a:solidFill>
              <a:srgbClr val="C0504D"/>
            </a:solidFill>
            <a:ln w="25400">
              <a:noFill/>
            </a:ln>
          </c:spPr>
          <c:invertIfNegative val="0"/>
          <c:cat>
            <c:strRef>
              <c:f>TH!$C$4:$C$12</c:f>
              <c:strCache>
                <c:ptCount val="3"/>
                <c:pt idx="0">
                  <c:v>Đợt 1.2023</c:v>
                </c:pt>
                <c:pt idx="1">
                  <c:v>Đợt 2.2023</c:v>
                </c:pt>
                <c:pt idx="2">
                  <c:v>Đợt 3.2023</c:v>
                </c:pt>
              </c:strCache>
            </c:strRef>
          </c:cat>
          <c:val>
            <c:numRef>
              <c:f>TH!$BF$4:$BF$13</c:f>
              <c:numCache>
                <c:formatCode>General</c:formatCode>
                <c:ptCount val="4"/>
                <c:pt idx="0">
                  <c:v>112</c:v>
                </c:pt>
                <c:pt idx="1">
                  <c:v>112</c:v>
                </c:pt>
                <c:pt idx="2">
                  <c:v>110</c:v>
                </c:pt>
                <c:pt idx="3">
                  <c:v>4</c:v>
                </c:pt>
              </c:numCache>
            </c:numRef>
          </c:val>
        </c:ser>
        <c:ser>
          <c:idx val="2"/>
          <c:order val="2"/>
          <c:tx>
            <c:strRef>
              <c:f>TH!$BG$3</c:f>
              <c:strCache>
                <c:ptCount val="1"/>
                <c:pt idx="0">
                  <c:v>BD13060</c:v>
                </c:pt>
              </c:strCache>
            </c:strRef>
          </c:tx>
          <c:spPr>
            <a:solidFill>
              <a:srgbClr val="9BBB59"/>
            </a:solidFill>
            <a:ln w="25400">
              <a:noFill/>
            </a:ln>
          </c:spPr>
          <c:invertIfNegative val="0"/>
          <c:cat>
            <c:strRef>
              <c:f>TH!$C$4:$C$12</c:f>
              <c:strCache>
                <c:ptCount val="3"/>
                <c:pt idx="0">
                  <c:v>Đợt 1.2023</c:v>
                </c:pt>
                <c:pt idx="1">
                  <c:v>Đợt 2.2023</c:v>
                </c:pt>
                <c:pt idx="2">
                  <c:v>Đợt 3.2023</c:v>
                </c:pt>
              </c:strCache>
            </c:strRef>
          </c:cat>
          <c:val>
            <c:numRef>
              <c:f>TH!$BG$4:$BG$13</c:f>
              <c:numCache>
                <c:formatCode>General</c:formatCode>
                <c:ptCount val="4"/>
                <c:pt idx="0">
                  <c:v>13</c:v>
                </c:pt>
                <c:pt idx="1">
                  <c:v>13</c:v>
                </c:pt>
                <c:pt idx="2">
                  <c:v>8</c:v>
                </c:pt>
                <c:pt idx="3">
                  <c:v>13</c:v>
                </c:pt>
              </c:numCache>
            </c:numRef>
          </c:val>
        </c:ser>
        <c:dLbls>
          <c:showLegendKey val="0"/>
          <c:showVal val="0"/>
          <c:showCatName val="0"/>
          <c:showSerName val="0"/>
          <c:showPercent val="0"/>
          <c:showBubbleSize val="0"/>
        </c:dLbls>
        <c:gapWidth val="219"/>
        <c:overlap val="-27"/>
        <c:axId val="679591664"/>
        <c:axId val="679572624"/>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TH!$C$4:$C$13</c:f>
              <c:strCache>
                <c:ptCount val="4"/>
                <c:pt idx="0">
                  <c:v>Đợt 1.2023</c:v>
                </c:pt>
                <c:pt idx="1">
                  <c:v>Đợt 2.2023</c:v>
                </c:pt>
                <c:pt idx="2">
                  <c:v>Đợt 3.2023</c:v>
                </c:pt>
                <c:pt idx="3">
                  <c:v>Đợt 4.2023</c:v>
                </c:pt>
              </c:strCache>
            </c:strRef>
          </c:cat>
          <c:val>
            <c:numRef>
              <c:f>TH!$D$4:$D$13</c:f>
              <c:numCache>
                <c:formatCode>General</c:formatCode>
                <c:ptCount val="4"/>
                <c:pt idx="0">
                  <c:v>500</c:v>
                </c:pt>
                <c:pt idx="1">
                  <c:v>500</c:v>
                </c:pt>
                <c:pt idx="2">
                  <c:v>500</c:v>
                </c:pt>
                <c:pt idx="3">
                  <c:v>500</c:v>
                </c:pt>
              </c:numCache>
            </c:numRef>
          </c:val>
          <c:smooth val="0"/>
        </c:ser>
        <c:dLbls>
          <c:showLegendKey val="0"/>
          <c:showVal val="0"/>
          <c:showCatName val="0"/>
          <c:showSerName val="0"/>
          <c:showPercent val="0"/>
          <c:showBubbleSize val="0"/>
        </c:dLbls>
        <c:marker val="1"/>
        <c:smooth val="0"/>
        <c:axId val="679591664"/>
        <c:axId val="679572624"/>
      </c:lineChart>
      <c:catAx>
        <c:axId val="67959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679572624"/>
        <c:crosses val="autoZero"/>
        <c:auto val="1"/>
        <c:lblAlgn val="ctr"/>
        <c:lblOffset val="100"/>
        <c:noMultiLvlLbl val="0"/>
      </c:catAx>
      <c:valAx>
        <c:axId val="67957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Hàm lượng (mg/l)</a:t>
                </a:r>
                <a:endParaRPr lang="en-US" sz="9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782512981331877E-3"/>
              <c:y val="0.17150228106112891"/>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79591664"/>
        <c:crosses val="autoZero"/>
        <c:crossBetween val="between"/>
      </c:valAx>
      <c:spPr>
        <a:noFill/>
        <a:ln w="25400">
          <a:noFill/>
        </a:ln>
      </c:spPr>
    </c:plotArea>
    <c:legend>
      <c:legendPos val="b"/>
      <c:layout>
        <c:manualLayout>
          <c:xMode val="edge"/>
          <c:yMode val="edge"/>
          <c:x val="0.21964001361754465"/>
          <c:y val="0.91948369467515201"/>
          <c:w val="0.69868889526226441"/>
          <c:h val="7.5742518486558996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COD</a:t>
            </a:r>
          </a:p>
        </c:rich>
      </c:tx>
      <c:layout>
        <c:manualLayout>
          <c:xMode val="edge"/>
          <c:yMode val="edge"/>
          <c:x val="0.15381435009472738"/>
          <c:y val="4.6331806949328185E-3"/>
        </c:manualLayout>
      </c:layout>
      <c:overlay val="0"/>
      <c:spPr>
        <a:noFill/>
        <a:ln w="25400">
          <a:noFill/>
        </a:ln>
      </c:spPr>
    </c:title>
    <c:autoTitleDeleted val="0"/>
    <c:plotArea>
      <c:layout>
        <c:manualLayout>
          <c:layoutTarget val="inner"/>
          <c:xMode val="edge"/>
          <c:yMode val="edge"/>
          <c:x val="0.16031913073069212"/>
          <c:y val="7.8558751619847642E-2"/>
          <c:w val="0.82849743826985656"/>
          <c:h val="0.66713864714279136"/>
        </c:manualLayout>
      </c:layout>
      <c:barChart>
        <c:barDir val="col"/>
        <c:grouping val="clustered"/>
        <c:varyColors val="0"/>
        <c:ser>
          <c:idx val="1"/>
          <c:order val="1"/>
          <c:tx>
            <c:strRef>
              <c:f>TH!$BF$3</c:f>
              <c:strCache>
                <c:ptCount val="1"/>
                <c:pt idx="0">
                  <c:v>BD09060</c:v>
                </c:pt>
              </c:strCache>
            </c:strRef>
          </c:tx>
          <c:spPr>
            <a:solidFill>
              <a:srgbClr val="FFC000"/>
            </a:solidFill>
            <a:ln w="25400">
              <a:noFill/>
            </a:ln>
          </c:spPr>
          <c:invertIfNegative val="0"/>
          <c:cat>
            <c:strRef>
              <c:f>TH!$C$19:$C$23</c:f>
              <c:strCache>
                <c:ptCount val="4"/>
                <c:pt idx="0">
                  <c:v>Đợt 1.2023</c:v>
                </c:pt>
                <c:pt idx="1">
                  <c:v>Đợt 2.2023</c:v>
                </c:pt>
                <c:pt idx="2">
                  <c:v>Đợt 3.2023</c:v>
                </c:pt>
                <c:pt idx="3">
                  <c:v>Đợt 4.2023</c:v>
                </c:pt>
              </c:strCache>
            </c:strRef>
          </c:cat>
          <c:val>
            <c:numRef>
              <c:f>TH!$BF$19:$BF$23</c:f>
              <c:numCache>
                <c:formatCode>General</c:formatCode>
                <c:ptCount val="4"/>
                <c:pt idx="0">
                  <c:v>1.2</c:v>
                </c:pt>
                <c:pt idx="1">
                  <c:v>1.2</c:v>
                </c:pt>
                <c:pt idx="2">
                  <c:v>1.2</c:v>
                </c:pt>
                <c:pt idx="3">
                  <c:v>2</c:v>
                </c:pt>
              </c:numCache>
            </c:numRef>
          </c:val>
        </c:ser>
        <c:ser>
          <c:idx val="2"/>
          <c:order val="2"/>
          <c:tx>
            <c:strRef>
              <c:f>TH!$BG$3</c:f>
              <c:strCache>
                <c:ptCount val="1"/>
                <c:pt idx="0">
                  <c:v>BD13060</c:v>
                </c:pt>
              </c:strCache>
            </c:strRef>
          </c:tx>
          <c:spPr>
            <a:solidFill>
              <a:srgbClr val="00B0F0"/>
            </a:solidFill>
            <a:ln w="25400">
              <a:noFill/>
            </a:ln>
          </c:spPr>
          <c:invertIfNegative val="0"/>
          <c:cat>
            <c:strRef>
              <c:f>TH!$C$19:$C$23</c:f>
              <c:strCache>
                <c:ptCount val="4"/>
                <c:pt idx="0">
                  <c:v>Đợt 1.2023</c:v>
                </c:pt>
                <c:pt idx="1">
                  <c:v>Đợt 2.2023</c:v>
                </c:pt>
                <c:pt idx="2">
                  <c:v>Đợt 3.2023</c:v>
                </c:pt>
                <c:pt idx="3">
                  <c:v>Đợt 4.2023</c:v>
                </c:pt>
              </c:strCache>
            </c:strRef>
          </c:cat>
          <c:val>
            <c:numRef>
              <c:f>TH!$BG$19:$BG$23</c:f>
              <c:numCache>
                <c:formatCode>General</c:formatCode>
                <c:ptCount val="4"/>
                <c:pt idx="0">
                  <c:v>2</c:v>
                </c:pt>
                <c:pt idx="1">
                  <c:v>2</c:v>
                </c:pt>
                <c:pt idx="2">
                  <c:v>2.4</c:v>
                </c:pt>
                <c:pt idx="3">
                  <c:v>2.8</c:v>
                </c:pt>
              </c:numCache>
            </c:numRef>
          </c:val>
        </c:ser>
        <c:dLbls>
          <c:showLegendKey val="0"/>
          <c:showVal val="0"/>
          <c:showCatName val="0"/>
          <c:showSerName val="0"/>
          <c:showPercent val="0"/>
          <c:showBubbleSize val="0"/>
        </c:dLbls>
        <c:gapWidth val="219"/>
        <c:overlap val="-27"/>
        <c:axId val="679574256"/>
        <c:axId val="679587856"/>
      </c:barChart>
      <c:lineChart>
        <c:grouping val="standard"/>
        <c:varyColors val="0"/>
        <c:ser>
          <c:idx val="0"/>
          <c:order val="0"/>
          <c:tx>
            <c:strRef>
              <c:f>TH!$D$3</c:f>
              <c:strCache>
                <c:ptCount val="1"/>
                <c:pt idx="0">
                  <c:v>QCVN</c:v>
                </c:pt>
              </c:strCache>
            </c:strRef>
          </c:tx>
          <c:spPr>
            <a:ln w="28575" cap="rnd">
              <a:solidFill>
                <a:srgbClr val="C00000"/>
              </a:solidFill>
              <a:round/>
            </a:ln>
            <a:effectLst/>
          </c:spPr>
          <c:marker>
            <c:symbol val="none"/>
          </c:marker>
          <c:cat>
            <c:strRef>
              <c:f>TH!$C$19:$C$23</c:f>
              <c:strCache>
                <c:ptCount val="4"/>
                <c:pt idx="0">
                  <c:v>Đợt 1.2023</c:v>
                </c:pt>
                <c:pt idx="1">
                  <c:v>Đợt 2.2023</c:v>
                </c:pt>
                <c:pt idx="2">
                  <c:v>Đợt 3.2023</c:v>
                </c:pt>
                <c:pt idx="3">
                  <c:v>Đợt 4.2023</c:v>
                </c:pt>
              </c:strCache>
            </c:strRef>
          </c:cat>
          <c:val>
            <c:numRef>
              <c:f>TH!$D$19:$D$23</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679574256"/>
        <c:axId val="679587856"/>
      </c:lineChart>
      <c:catAx>
        <c:axId val="67957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679587856"/>
        <c:crosses val="autoZero"/>
        <c:auto val="1"/>
        <c:lblAlgn val="ctr"/>
        <c:lblOffset val="100"/>
        <c:noMultiLvlLbl val="0"/>
      </c:catAx>
      <c:valAx>
        <c:axId val="67958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solidFill>
                      <a:sysClr val="windowText" lastClr="000000"/>
                    </a:solidFill>
                    <a:effectLst/>
                  </a:rPr>
                  <a:t>Hàm lượng (mg/l)</a:t>
                </a:r>
                <a:endParaRPr lang="en-US" sz="900" b="0">
                  <a:solidFill>
                    <a:sysClr val="windowText" lastClr="000000"/>
                  </a:solidFill>
                  <a:effectLst/>
                </a:endParaRPr>
              </a:p>
            </c:rich>
          </c:tx>
          <c:layout>
            <c:manualLayout>
              <c:xMode val="edge"/>
              <c:yMode val="edge"/>
              <c:x val="2.7894002789400278E-3"/>
              <c:y val="0.22379329250510355"/>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9574256"/>
        <c:crosses val="autoZero"/>
        <c:crossBetween val="between"/>
      </c:valAx>
      <c:spPr>
        <a:noFill/>
        <a:ln w="25400">
          <a:noFill/>
        </a:ln>
      </c:spPr>
    </c:plotArea>
    <c:legend>
      <c:legendPos val="b"/>
      <c:layout>
        <c:manualLayout>
          <c:xMode val="edge"/>
          <c:yMode val="edge"/>
          <c:x val="0.1518923799276527"/>
          <c:y val="0.91931268591426063"/>
          <c:w val="0.79113520207456078"/>
          <c:h val="7.112417614464861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1280089988752"/>
          <c:y val="3.0513998250218721E-2"/>
          <c:w val="0.80209817772778402"/>
          <c:h val="0.71919903762029735"/>
        </c:manualLayout>
      </c:layout>
      <c:barChart>
        <c:barDir val="col"/>
        <c:grouping val="clustered"/>
        <c:varyColors val="0"/>
        <c:ser>
          <c:idx val="1"/>
          <c:order val="1"/>
          <c:tx>
            <c:strRef>
              <c:f>TH!$E$3</c:f>
              <c:strCache>
                <c:ptCount val="1"/>
                <c:pt idx="0">
                  <c:v>BD0102T</c:v>
                </c:pt>
              </c:strCache>
            </c:strRef>
          </c:tx>
          <c:spPr>
            <a:solidFill>
              <a:srgbClr val="C0504D"/>
            </a:solidFill>
            <a:ln w="25400">
              <a:noFill/>
            </a:ln>
          </c:spPr>
          <c:invertIfNegative val="0"/>
          <c:cat>
            <c:strRef>
              <c:f>TH!$C$19:$C$23</c:f>
              <c:strCache>
                <c:ptCount val="4"/>
                <c:pt idx="0">
                  <c:v>Đợt 1.2023</c:v>
                </c:pt>
                <c:pt idx="1">
                  <c:v>Đợt 2.2023</c:v>
                </c:pt>
                <c:pt idx="2">
                  <c:v>Đợt 3.2023</c:v>
                </c:pt>
                <c:pt idx="3">
                  <c:v>Đợt 4.2023</c:v>
                </c:pt>
              </c:strCache>
            </c:strRef>
          </c:cat>
          <c:val>
            <c:numRef>
              <c:f>TH!$E$19:$E$23</c:f>
              <c:numCache>
                <c:formatCode>General</c:formatCode>
                <c:ptCount val="4"/>
                <c:pt idx="0">
                  <c:v>1.2</c:v>
                </c:pt>
                <c:pt idx="1">
                  <c:v>1.2</c:v>
                </c:pt>
                <c:pt idx="2">
                  <c:v>1.6</c:v>
                </c:pt>
                <c:pt idx="3">
                  <c:v>0.8</c:v>
                </c:pt>
              </c:numCache>
            </c:numRef>
          </c:val>
        </c:ser>
        <c:ser>
          <c:idx val="2"/>
          <c:order val="2"/>
          <c:tx>
            <c:strRef>
              <c:f>TH!$F$3</c:f>
              <c:strCache>
                <c:ptCount val="1"/>
                <c:pt idx="0">
                  <c:v>BD2002T</c:v>
                </c:pt>
              </c:strCache>
            </c:strRef>
          </c:tx>
          <c:spPr>
            <a:solidFill>
              <a:srgbClr val="9BBB59"/>
            </a:solidFill>
            <a:ln w="25400">
              <a:noFill/>
            </a:ln>
          </c:spPr>
          <c:invertIfNegative val="0"/>
          <c:cat>
            <c:strRef>
              <c:f>TH!$C$19:$C$23</c:f>
              <c:strCache>
                <c:ptCount val="4"/>
                <c:pt idx="0">
                  <c:v>Đợt 1.2023</c:v>
                </c:pt>
                <c:pt idx="1">
                  <c:v>Đợt 2.2023</c:v>
                </c:pt>
                <c:pt idx="2">
                  <c:v>Đợt 3.2023</c:v>
                </c:pt>
                <c:pt idx="3">
                  <c:v>Đợt 4.2023</c:v>
                </c:pt>
              </c:strCache>
            </c:strRef>
          </c:cat>
          <c:val>
            <c:numRef>
              <c:f>TH!$F$19:$F$23</c:f>
              <c:numCache>
                <c:formatCode>General</c:formatCode>
                <c:ptCount val="4"/>
                <c:pt idx="0">
                  <c:v>2.8</c:v>
                </c:pt>
                <c:pt idx="1">
                  <c:v>2.8</c:v>
                </c:pt>
                <c:pt idx="2">
                  <c:v>2.8</c:v>
                </c:pt>
                <c:pt idx="3">
                  <c:v>2.4</c:v>
                </c:pt>
              </c:numCache>
            </c:numRef>
          </c:val>
        </c:ser>
        <c:ser>
          <c:idx val="3"/>
          <c:order val="3"/>
          <c:tx>
            <c:strRef>
              <c:f>TH!$G$3</c:f>
              <c:strCache>
                <c:ptCount val="1"/>
                <c:pt idx="0">
                  <c:v>BD0402T</c:v>
                </c:pt>
              </c:strCache>
            </c:strRef>
          </c:tx>
          <c:spPr>
            <a:solidFill>
              <a:srgbClr val="8064A2"/>
            </a:solidFill>
            <a:ln w="25400">
              <a:noFill/>
            </a:ln>
          </c:spPr>
          <c:invertIfNegative val="0"/>
          <c:cat>
            <c:strRef>
              <c:f>TH!$C$19:$C$23</c:f>
              <c:strCache>
                <c:ptCount val="4"/>
                <c:pt idx="0">
                  <c:v>Đợt 1.2023</c:v>
                </c:pt>
                <c:pt idx="1">
                  <c:v>Đợt 2.2023</c:v>
                </c:pt>
                <c:pt idx="2">
                  <c:v>Đợt 3.2023</c:v>
                </c:pt>
                <c:pt idx="3">
                  <c:v>Đợt 4.2023</c:v>
                </c:pt>
              </c:strCache>
            </c:strRef>
          </c:cat>
          <c:val>
            <c:numRef>
              <c:f>TH!$G$19:$G$23</c:f>
              <c:numCache>
                <c:formatCode>General</c:formatCode>
                <c:ptCount val="4"/>
                <c:pt idx="0">
                  <c:v>20</c:v>
                </c:pt>
                <c:pt idx="1">
                  <c:v>20</c:v>
                </c:pt>
                <c:pt idx="2">
                  <c:v>22</c:v>
                </c:pt>
                <c:pt idx="3">
                  <c:v>21.2</c:v>
                </c:pt>
              </c:numCache>
            </c:numRef>
          </c:val>
        </c:ser>
        <c:ser>
          <c:idx val="4"/>
          <c:order val="4"/>
          <c:tx>
            <c:strRef>
              <c:f>TH!$H$3</c:f>
              <c:strCache>
                <c:ptCount val="1"/>
                <c:pt idx="0">
                  <c:v>BD0602T</c:v>
                </c:pt>
              </c:strCache>
            </c:strRef>
          </c:tx>
          <c:spPr>
            <a:solidFill>
              <a:srgbClr val="4BACC6"/>
            </a:solidFill>
            <a:ln w="25400">
              <a:noFill/>
            </a:ln>
          </c:spPr>
          <c:invertIfNegative val="0"/>
          <c:cat>
            <c:strRef>
              <c:f>TH!$C$19:$C$23</c:f>
              <c:strCache>
                <c:ptCount val="4"/>
                <c:pt idx="0">
                  <c:v>Đợt 1.2023</c:v>
                </c:pt>
                <c:pt idx="1">
                  <c:v>Đợt 2.2023</c:v>
                </c:pt>
                <c:pt idx="2">
                  <c:v>Đợt 3.2023</c:v>
                </c:pt>
                <c:pt idx="3">
                  <c:v>Đợt 4.2023</c:v>
                </c:pt>
              </c:strCache>
            </c:strRef>
          </c:cat>
          <c:val>
            <c:numRef>
              <c:f>TH!$H$19:$H$23</c:f>
              <c:numCache>
                <c:formatCode>General</c:formatCode>
                <c:ptCount val="4"/>
                <c:pt idx="0">
                  <c:v>1.2</c:v>
                </c:pt>
                <c:pt idx="1">
                  <c:v>1.2</c:v>
                </c:pt>
                <c:pt idx="2">
                  <c:v>1.6</c:v>
                </c:pt>
                <c:pt idx="3">
                  <c:v>2</c:v>
                </c:pt>
              </c:numCache>
            </c:numRef>
          </c:val>
        </c:ser>
        <c:dLbls>
          <c:showLegendKey val="0"/>
          <c:showVal val="0"/>
          <c:showCatName val="0"/>
          <c:showSerName val="0"/>
          <c:showPercent val="0"/>
          <c:showBubbleSize val="0"/>
        </c:dLbls>
        <c:gapWidth val="219"/>
        <c:overlap val="-27"/>
        <c:axId val="512561984"/>
        <c:axId val="512573408"/>
      </c:barChart>
      <c:lineChart>
        <c:grouping val="standard"/>
        <c:varyColors val="0"/>
        <c:ser>
          <c:idx val="0"/>
          <c:order val="0"/>
          <c:tx>
            <c:strRef>
              <c:f>TH!$D$3</c:f>
              <c:strCache>
                <c:ptCount val="1"/>
                <c:pt idx="0">
                  <c:v>QCVN</c:v>
                </c:pt>
              </c:strCache>
            </c:strRef>
          </c:tx>
          <c:spPr>
            <a:ln w="28575" cap="rnd">
              <a:solidFill>
                <a:schemeClr val="accent1"/>
              </a:solidFill>
              <a:round/>
            </a:ln>
            <a:effectLst/>
          </c:spPr>
          <c:marker>
            <c:symbol val="none"/>
          </c:marker>
          <c:cat>
            <c:strRef>
              <c:f>TH!$C$19:$C$23</c:f>
              <c:strCache>
                <c:ptCount val="4"/>
                <c:pt idx="0">
                  <c:v>Đợt 1.2023</c:v>
                </c:pt>
                <c:pt idx="1">
                  <c:v>Đợt 2.2023</c:v>
                </c:pt>
                <c:pt idx="2">
                  <c:v>Đợt 3.2023</c:v>
                </c:pt>
                <c:pt idx="3">
                  <c:v>Đợt 4.2023</c:v>
                </c:pt>
              </c:strCache>
            </c:strRef>
          </c:cat>
          <c:val>
            <c:numRef>
              <c:f>TH!$D$19:$D$23</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512561984"/>
        <c:axId val="512573408"/>
      </c:lineChart>
      <c:catAx>
        <c:axId val="512561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512573408"/>
        <c:crosses val="autoZero"/>
        <c:auto val="1"/>
        <c:lblAlgn val="ctr"/>
        <c:lblOffset val="100"/>
        <c:noMultiLvlLbl val="0"/>
      </c:catAx>
      <c:valAx>
        <c:axId val="51257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r>
                  <a:rPr lang="en-US" sz="900" b="0">
                    <a:solidFill>
                      <a:sysClr val="windowText" lastClr="000000"/>
                    </a:solidFill>
                  </a:rPr>
                  <a:t>Hàm</a:t>
                </a:r>
                <a:r>
                  <a:rPr lang="en-US" sz="900" b="0" baseline="0">
                    <a:solidFill>
                      <a:sysClr val="windowText" lastClr="000000"/>
                    </a:solidFill>
                  </a:rPr>
                  <a:t> lượng (mg/l)</a:t>
                </a:r>
                <a:endParaRPr lang="en-US" sz="900" b="0">
                  <a:solidFill>
                    <a:sysClr val="windowText" lastClr="000000"/>
                  </a:solidFill>
                </a:endParaRPr>
              </a:p>
            </c:rich>
          </c:tx>
          <c:layout>
            <c:manualLayout>
              <c:xMode val="edge"/>
              <c:yMode val="edge"/>
              <c:x val="8.3334052815766443E-3"/>
              <c:y val="0.23360279965004374"/>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512561984"/>
        <c:crosses val="autoZero"/>
        <c:crossBetween val="between"/>
      </c:valAx>
      <c:spPr>
        <a:noFill/>
        <a:ln w="25400">
          <a:noFill/>
        </a:ln>
      </c:spPr>
    </c:plotArea>
    <c:legend>
      <c:legendPos val="b"/>
      <c:layout>
        <c:manualLayout>
          <c:xMode val="edge"/>
          <c:yMode val="edge"/>
          <c:x val="1.1111111111111112E-2"/>
          <c:y val="0.92187456365934051"/>
          <c:w val="0.98888888888888893"/>
          <c:h val="7.8125436340659493E-2"/>
        </c:manualLayout>
      </c:layout>
      <c:overlay val="0"/>
      <c:spPr>
        <a:noFill/>
        <a:ln w="25400">
          <a:noFill/>
        </a:ln>
      </c:spPr>
      <c:txPr>
        <a:bodyPr rot="0" spcFirstLastPara="1" vertOverflow="ellipsis" vert="horz" wrap="square" anchor="ctr" anchorCtr="1"/>
        <a:lstStyle/>
        <a:p>
          <a:pPr>
            <a:defRPr lang="en-US" sz="9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i="0" baseline="0">
                <a:solidFill>
                  <a:sysClr val="windowText" lastClr="000000"/>
                </a:solidFill>
                <a:effectLst/>
                <a:latin typeface="Times New Roman" pitchFamily="18" charset="0"/>
                <a:cs typeface="Times New Roman" pitchFamily="18" charset="0"/>
              </a:rPr>
              <a:t>Amoni</a:t>
            </a:r>
            <a:endParaRPr lang="en-US" sz="800" b="1">
              <a:solidFill>
                <a:sysClr val="windowText" lastClr="000000"/>
              </a:solidFill>
              <a:effectLst/>
              <a:latin typeface="Times New Roman" pitchFamily="18" charset="0"/>
              <a:cs typeface="Times New Roman" pitchFamily="18" charset="0"/>
            </a:endParaRPr>
          </a:p>
        </c:rich>
      </c:tx>
      <c:layout>
        <c:manualLayout>
          <c:xMode val="edge"/>
          <c:yMode val="edge"/>
          <c:x val="0.13031255623188948"/>
          <c:y val="2.2176831047563466E-3"/>
        </c:manualLayout>
      </c:layout>
      <c:overlay val="0"/>
      <c:spPr>
        <a:noFill/>
        <a:ln w="25400">
          <a:noFill/>
        </a:ln>
      </c:spPr>
    </c:title>
    <c:autoTitleDeleted val="0"/>
    <c:plotArea>
      <c:layout>
        <c:manualLayout>
          <c:layoutTarget val="inner"/>
          <c:xMode val="edge"/>
          <c:yMode val="edge"/>
          <c:x val="0.15327644389278927"/>
          <c:y val="8.6148238823088308E-2"/>
          <c:w val="0.81916871428305504"/>
          <c:h val="0.65636085558560486"/>
        </c:manualLayout>
      </c:layout>
      <c:barChart>
        <c:barDir val="col"/>
        <c:grouping val="clustered"/>
        <c:varyColors val="0"/>
        <c:ser>
          <c:idx val="1"/>
          <c:order val="1"/>
          <c:tx>
            <c:strRef>
              <c:f>'[QUAN TRAC CL2022-2023.So sánh.22.1.24.xls]TH'!$E$3</c:f>
              <c:strCache>
                <c:ptCount val="1"/>
                <c:pt idx="0">
                  <c:v>BD0102T</c:v>
                </c:pt>
              </c:strCache>
            </c:strRef>
          </c:tx>
          <c:spPr>
            <a:solidFill>
              <a:srgbClr val="C0504D"/>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sánh.22.1.24.xls]TH'!$E$29:$E$33</c:f>
              <c:numCache>
                <c:formatCode>General</c:formatCode>
                <c:ptCount val="4"/>
                <c:pt idx="0">
                  <c:v>0</c:v>
                </c:pt>
                <c:pt idx="1">
                  <c:v>0</c:v>
                </c:pt>
                <c:pt idx="2">
                  <c:v>0.15</c:v>
                </c:pt>
                <c:pt idx="3">
                  <c:v>0.16</c:v>
                </c:pt>
              </c:numCache>
            </c:numRef>
          </c:val>
        </c:ser>
        <c:ser>
          <c:idx val="2"/>
          <c:order val="2"/>
          <c:tx>
            <c:strRef>
              <c:f>'[QUAN TRAC CL2022-2023.So sánh.22.1.24.xls]TH'!$F$3</c:f>
              <c:strCache>
                <c:ptCount val="1"/>
                <c:pt idx="0">
                  <c:v>BD2002T</c:v>
                </c:pt>
              </c:strCache>
            </c:strRef>
          </c:tx>
          <c:spPr>
            <a:solidFill>
              <a:srgbClr val="9BBB59"/>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sánh.22.1.24.xls]TH'!$F$29:$F$33</c:f>
              <c:numCache>
                <c:formatCode>General</c:formatCode>
                <c:ptCount val="4"/>
                <c:pt idx="0">
                  <c:v>0.15</c:v>
                </c:pt>
                <c:pt idx="1">
                  <c:v>0.15</c:v>
                </c:pt>
                <c:pt idx="2">
                  <c:v>0.05</c:v>
                </c:pt>
                <c:pt idx="3">
                  <c:v>0.04</c:v>
                </c:pt>
              </c:numCache>
            </c:numRef>
          </c:val>
        </c:ser>
        <c:ser>
          <c:idx val="3"/>
          <c:order val="3"/>
          <c:tx>
            <c:strRef>
              <c:f>'[QUAN TRAC CL2022-2023.So sánh.22.1.24.xls]TH'!$G$3</c:f>
              <c:strCache>
                <c:ptCount val="1"/>
                <c:pt idx="0">
                  <c:v>BD0402T</c:v>
                </c:pt>
              </c:strCache>
            </c:strRef>
          </c:tx>
          <c:spPr>
            <a:solidFill>
              <a:srgbClr val="8064A2"/>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sánh.22.1.24.xls]TH'!$G$29:$G$33</c:f>
              <c:numCache>
                <c:formatCode>General</c:formatCode>
                <c:ptCount val="4"/>
                <c:pt idx="0">
                  <c:v>2.42</c:v>
                </c:pt>
                <c:pt idx="1">
                  <c:v>2.42</c:v>
                </c:pt>
                <c:pt idx="2">
                  <c:v>3.02</c:v>
                </c:pt>
                <c:pt idx="3">
                  <c:v>3.38</c:v>
                </c:pt>
              </c:numCache>
            </c:numRef>
          </c:val>
        </c:ser>
        <c:ser>
          <c:idx val="4"/>
          <c:order val="4"/>
          <c:tx>
            <c:strRef>
              <c:f>'[QUAN TRAC CL2022-2023.So sánh.22.1.24.xls]TH'!$H$3</c:f>
              <c:strCache>
                <c:ptCount val="1"/>
                <c:pt idx="0">
                  <c:v>BD0602T</c:v>
                </c:pt>
              </c:strCache>
            </c:strRef>
          </c:tx>
          <c:spPr>
            <a:solidFill>
              <a:srgbClr val="4BACC6"/>
            </a:solidFill>
            <a:ln w="25400">
              <a:noFill/>
            </a:ln>
          </c:spPr>
          <c:invertIfNegative val="0"/>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sánh.22.1.24.xls]TH'!$H$29:$H$33</c:f>
              <c:numCache>
                <c:formatCode>General</c:formatCode>
                <c:ptCount val="4"/>
                <c:pt idx="0">
                  <c:v>0</c:v>
                </c:pt>
                <c:pt idx="1">
                  <c:v>0</c:v>
                </c:pt>
                <c:pt idx="2">
                  <c:v>0.04</c:v>
                </c:pt>
                <c:pt idx="3">
                  <c:v>0.08</c:v>
                </c:pt>
              </c:numCache>
            </c:numRef>
          </c:val>
        </c:ser>
        <c:dLbls>
          <c:showLegendKey val="0"/>
          <c:showVal val="0"/>
          <c:showCatName val="0"/>
          <c:showSerName val="0"/>
          <c:showPercent val="0"/>
          <c:showBubbleSize val="0"/>
        </c:dLbls>
        <c:gapWidth val="219"/>
        <c:overlap val="-27"/>
        <c:axId val="512574496"/>
        <c:axId val="512575584"/>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sánh.22.1.24.xls]TH'!$C$29:$C$33</c:f>
              <c:strCache>
                <c:ptCount val="4"/>
                <c:pt idx="0">
                  <c:v>Đợt 1.2023</c:v>
                </c:pt>
                <c:pt idx="1">
                  <c:v>Đợt 2.2023</c:v>
                </c:pt>
                <c:pt idx="2">
                  <c:v>Đợt 3.2023</c:v>
                </c:pt>
                <c:pt idx="3">
                  <c:v>Đợt 4.2023</c:v>
                </c:pt>
              </c:strCache>
            </c:strRef>
          </c:cat>
          <c:val>
            <c:numRef>
              <c:f>'[QUAN TRAC CL2022-2023.So sánh.22.1.24.xls]TH'!$D$29:$D$33</c:f>
              <c:numCache>
                <c:formatCode>General</c:formatCode>
                <c:ptCount val="4"/>
                <c:pt idx="0">
                  <c:v>1</c:v>
                </c:pt>
                <c:pt idx="1">
                  <c:v>1</c:v>
                </c:pt>
                <c:pt idx="2">
                  <c:v>1</c:v>
                </c:pt>
                <c:pt idx="3">
                  <c:v>1</c:v>
                </c:pt>
              </c:numCache>
            </c:numRef>
          </c:val>
          <c:smooth val="0"/>
        </c:ser>
        <c:dLbls>
          <c:showLegendKey val="0"/>
          <c:showVal val="0"/>
          <c:showCatName val="0"/>
          <c:showSerName val="0"/>
          <c:showPercent val="0"/>
          <c:showBubbleSize val="0"/>
        </c:dLbls>
        <c:marker val="1"/>
        <c:smooth val="0"/>
        <c:axId val="512574496"/>
        <c:axId val="512575584"/>
      </c:lineChart>
      <c:catAx>
        <c:axId val="51257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12575584"/>
        <c:crosses val="autoZero"/>
        <c:auto val="1"/>
        <c:lblAlgn val="ctr"/>
        <c:lblOffset val="100"/>
        <c:noMultiLvlLbl val="0"/>
      </c:catAx>
      <c:valAx>
        <c:axId val="51257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r>
                  <a:rPr lang="en-US" sz="800" b="0" i="0" u="none" strike="noStrike" baseline="0">
                    <a:solidFill>
                      <a:sysClr val="windowText" lastClr="000000"/>
                    </a:solidFill>
                    <a:effectLst/>
                    <a:latin typeface="Times New Roman" pitchFamily="18" charset="0"/>
                    <a:cs typeface="Times New Roman" pitchFamily="18" charset="0"/>
                  </a:rPr>
                  <a:t>Hàm lượng (mg/l</a:t>
                </a:r>
                <a:endParaRPr lang="en-US" sz="800" b="0">
                  <a:solidFill>
                    <a:sysClr val="windowText" lastClr="000000"/>
                  </a:solidFill>
                  <a:latin typeface="Times New Roman" pitchFamily="18" charset="0"/>
                  <a:cs typeface="Times New Roman" pitchFamily="18" charset="0"/>
                </a:endParaRPr>
              </a:p>
            </c:rich>
          </c:tx>
          <c:layout>
            <c:manualLayout>
              <c:xMode val="edge"/>
              <c:yMode val="edge"/>
              <c:x val="1.3407516673972916E-3"/>
              <c:y val="0.1708666752021851"/>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512574496"/>
        <c:crosses val="autoZero"/>
        <c:crossBetween val="between"/>
      </c:valAx>
      <c:spPr>
        <a:noFill/>
        <a:ln w="25400">
          <a:noFill/>
        </a:ln>
      </c:spPr>
    </c:plotArea>
    <c:legend>
      <c:legendPos val="b"/>
      <c:layout>
        <c:manualLayout>
          <c:xMode val="edge"/>
          <c:yMode val="edge"/>
          <c:x val="8.3333333333333332E-3"/>
          <c:y val="0.86452934192049524"/>
          <c:w val="0.98333333333333328"/>
          <c:h val="0.12158932424080197"/>
        </c:manualLayout>
      </c:layout>
      <c:overlay val="0"/>
      <c:spPr>
        <a:noFill/>
        <a:ln w="25400">
          <a:noFill/>
        </a:ln>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i="0" baseline="0">
                <a:solidFill>
                  <a:sysClr val="windowText" lastClr="000000"/>
                </a:solidFill>
                <a:effectLst/>
                <a:latin typeface="Times New Roman" pitchFamily="18" charset="0"/>
                <a:cs typeface="Times New Roman" pitchFamily="18" charset="0"/>
              </a:rPr>
              <a:t>Sắt tổng</a:t>
            </a:r>
            <a:endParaRPr lang="en-US" sz="800">
              <a:solidFill>
                <a:sysClr val="windowText" lastClr="000000"/>
              </a:solidFill>
              <a:effectLst/>
              <a:latin typeface="Times New Roman" pitchFamily="18" charset="0"/>
              <a:cs typeface="Times New Roman" pitchFamily="18" charset="0"/>
            </a:endParaRPr>
          </a:p>
        </c:rich>
      </c:tx>
      <c:layout>
        <c:manualLayout>
          <c:xMode val="edge"/>
          <c:yMode val="edge"/>
          <c:x val="0.16205555555555556"/>
          <c:y val="4.6296738160255223E-3"/>
        </c:manualLayout>
      </c:layout>
      <c:overlay val="0"/>
      <c:spPr>
        <a:noFill/>
        <a:ln w="25400">
          <a:noFill/>
        </a:ln>
      </c:spPr>
    </c:title>
    <c:autoTitleDeleted val="0"/>
    <c:plotArea>
      <c:layout>
        <c:manualLayout>
          <c:layoutTarget val="inner"/>
          <c:xMode val="edge"/>
          <c:yMode val="edge"/>
          <c:x val="0.15948492498599084"/>
          <c:y val="7.8020772192505472E-2"/>
          <c:w val="0.79985095406727869"/>
          <c:h val="0.65583390574343381"/>
        </c:manualLayout>
      </c:layout>
      <c:barChart>
        <c:barDir val="col"/>
        <c:grouping val="clustered"/>
        <c:varyColors val="0"/>
        <c:ser>
          <c:idx val="1"/>
          <c:order val="1"/>
          <c:tx>
            <c:strRef>
              <c:f>'[QUAN TRAC CL2022-2023.So sánh.22.1.24.xls]TH'!$E$3</c:f>
              <c:strCache>
                <c:ptCount val="1"/>
                <c:pt idx="0">
                  <c:v>BD0102T</c:v>
                </c:pt>
              </c:strCache>
            </c:strRef>
          </c:tx>
          <c:spPr>
            <a:solidFill>
              <a:srgbClr val="C0504D"/>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sánh.22.1.24.xls]TH'!$E$45:$E$49</c:f>
              <c:numCache>
                <c:formatCode>General</c:formatCode>
                <c:ptCount val="4"/>
                <c:pt idx="0">
                  <c:v>0.08</c:v>
                </c:pt>
                <c:pt idx="1">
                  <c:v>0.08</c:v>
                </c:pt>
                <c:pt idx="2">
                  <c:v>0.04</c:v>
                </c:pt>
                <c:pt idx="3">
                  <c:v>0</c:v>
                </c:pt>
              </c:numCache>
            </c:numRef>
          </c:val>
        </c:ser>
        <c:ser>
          <c:idx val="2"/>
          <c:order val="2"/>
          <c:tx>
            <c:strRef>
              <c:f>'[QUAN TRAC CL2022-2023.So sánh.22.1.24.xls]TH'!$F$3</c:f>
              <c:strCache>
                <c:ptCount val="1"/>
                <c:pt idx="0">
                  <c:v>BD2002T</c:v>
                </c:pt>
              </c:strCache>
            </c:strRef>
          </c:tx>
          <c:spPr>
            <a:solidFill>
              <a:srgbClr val="9BBB59"/>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sánh.22.1.24.xls]TH'!$F$45:$F$49</c:f>
              <c:numCache>
                <c:formatCode>General</c:formatCode>
                <c:ptCount val="4"/>
                <c:pt idx="0">
                  <c:v>4.2</c:v>
                </c:pt>
                <c:pt idx="1">
                  <c:v>4.2</c:v>
                </c:pt>
                <c:pt idx="2">
                  <c:v>2.33</c:v>
                </c:pt>
                <c:pt idx="3">
                  <c:v>2.17</c:v>
                </c:pt>
              </c:numCache>
            </c:numRef>
          </c:val>
        </c:ser>
        <c:ser>
          <c:idx val="3"/>
          <c:order val="3"/>
          <c:tx>
            <c:strRef>
              <c:f>'[QUAN TRAC CL2022-2023.So sánh.22.1.24.xls]TH'!$G$3</c:f>
              <c:strCache>
                <c:ptCount val="1"/>
                <c:pt idx="0">
                  <c:v>BD0402T</c:v>
                </c:pt>
              </c:strCache>
            </c:strRef>
          </c:tx>
          <c:spPr>
            <a:solidFill>
              <a:srgbClr val="8064A2"/>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sánh.22.1.24.xls]TH'!$G$45:$G$49</c:f>
              <c:numCache>
                <c:formatCode>General</c:formatCode>
                <c:ptCount val="4"/>
                <c:pt idx="0">
                  <c:v>13.4</c:v>
                </c:pt>
                <c:pt idx="1">
                  <c:v>13.4</c:v>
                </c:pt>
                <c:pt idx="2">
                  <c:v>15.3</c:v>
                </c:pt>
                <c:pt idx="3">
                  <c:v>10.15</c:v>
                </c:pt>
              </c:numCache>
            </c:numRef>
          </c:val>
        </c:ser>
        <c:ser>
          <c:idx val="4"/>
          <c:order val="4"/>
          <c:tx>
            <c:strRef>
              <c:f>'[QUAN TRAC CL2022-2023.So sánh.22.1.24.xls]TH'!$H$3</c:f>
              <c:strCache>
                <c:ptCount val="1"/>
                <c:pt idx="0">
                  <c:v>BD0602T</c:v>
                </c:pt>
              </c:strCache>
            </c:strRef>
          </c:tx>
          <c:spPr>
            <a:solidFill>
              <a:srgbClr val="4BACC6"/>
            </a:solidFill>
            <a:ln w="25400">
              <a:noFill/>
            </a:ln>
          </c:spPr>
          <c:invertIfNegative val="0"/>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sánh.22.1.24.xls]TH'!$H$45:$H$49</c:f>
              <c:numCache>
                <c:formatCode>General</c:formatCode>
                <c:ptCount val="4"/>
                <c:pt idx="0">
                  <c:v>0.06</c:v>
                </c:pt>
                <c:pt idx="1">
                  <c:v>0.06</c:v>
                </c:pt>
                <c:pt idx="2">
                  <c:v>0.08</c:v>
                </c:pt>
                <c:pt idx="3">
                  <c:v>0.16</c:v>
                </c:pt>
              </c:numCache>
            </c:numRef>
          </c:val>
        </c:ser>
        <c:dLbls>
          <c:showLegendKey val="0"/>
          <c:showVal val="0"/>
          <c:showCatName val="0"/>
          <c:showSerName val="0"/>
          <c:showPercent val="0"/>
          <c:showBubbleSize val="0"/>
        </c:dLbls>
        <c:gapWidth val="219"/>
        <c:overlap val="-27"/>
        <c:axId val="372220736"/>
        <c:axId val="372215296"/>
      </c:barChart>
      <c:lineChart>
        <c:grouping val="standard"/>
        <c:varyColors val="0"/>
        <c:ser>
          <c:idx val="0"/>
          <c:order val="0"/>
          <c:tx>
            <c:strRef>
              <c:f>'[QUAN TRAC CL2022-2023.So sánh.22.1.24.xls]TH'!$D$3</c:f>
              <c:strCache>
                <c:ptCount val="1"/>
                <c:pt idx="0">
                  <c:v>QCVN</c:v>
                </c:pt>
              </c:strCache>
            </c:strRef>
          </c:tx>
          <c:spPr>
            <a:ln w="28575" cap="rnd">
              <a:solidFill>
                <a:schemeClr val="accent1"/>
              </a:solidFill>
              <a:round/>
            </a:ln>
            <a:effectLst/>
          </c:spPr>
          <c:marker>
            <c:symbol val="none"/>
          </c:marker>
          <c:cat>
            <c:strRef>
              <c:f>'[QUAN TRAC CL2022-2023.So sánh.22.1.24.xls]TH'!$C$45:$C$49</c:f>
              <c:strCache>
                <c:ptCount val="4"/>
                <c:pt idx="0">
                  <c:v>Đợt 1.2023</c:v>
                </c:pt>
                <c:pt idx="1">
                  <c:v>Đợt 2.2023</c:v>
                </c:pt>
                <c:pt idx="2">
                  <c:v>Đợt 3.2023</c:v>
                </c:pt>
                <c:pt idx="3">
                  <c:v>Đợt 4.2023</c:v>
                </c:pt>
              </c:strCache>
            </c:strRef>
          </c:cat>
          <c:val>
            <c:numRef>
              <c:f>'[QUAN TRAC CL2022-2023.So sánh.22.1.24.xls]TH'!$D$45:$D$49</c:f>
              <c:numCache>
                <c:formatCode>General</c:formatCode>
                <c:ptCount val="4"/>
                <c:pt idx="0">
                  <c:v>5</c:v>
                </c:pt>
                <c:pt idx="1">
                  <c:v>5</c:v>
                </c:pt>
                <c:pt idx="2">
                  <c:v>5</c:v>
                </c:pt>
                <c:pt idx="3">
                  <c:v>5</c:v>
                </c:pt>
              </c:numCache>
            </c:numRef>
          </c:val>
          <c:smooth val="0"/>
        </c:ser>
        <c:dLbls>
          <c:showLegendKey val="0"/>
          <c:showVal val="0"/>
          <c:showCatName val="0"/>
          <c:showSerName val="0"/>
          <c:showPercent val="0"/>
          <c:showBubbleSize val="0"/>
        </c:dLbls>
        <c:marker val="1"/>
        <c:smooth val="0"/>
        <c:axId val="372220736"/>
        <c:axId val="372215296"/>
      </c:lineChart>
      <c:catAx>
        <c:axId val="372220736"/>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crossAx val="372215296"/>
        <c:crosses val="autoZero"/>
        <c:auto val="1"/>
        <c:lblAlgn val="ctr"/>
        <c:lblOffset val="100"/>
        <c:noMultiLvlLbl val="0"/>
      </c:catAx>
      <c:valAx>
        <c:axId val="3722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US" sz="800" b="0" i="0" baseline="0">
                    <a:solidFill>
                      <a:sysClr val="windowText" lastClr="000000"/>
                    </a:solidFill>
                    <a:effectLst/>
                  </a:rPr>
                  <a:t>Hàm lượng (mg/l)</a:t>
                </a:r>
                <a:endParaRPr lang="en-US" sz="800" b="0">
                  <a:solidFill>
                    <a:sysClr val="windowText" lastClr="000000"/>
                  </a:solidFill>
                  <a:effectLst/>
                </a:endParaRPr>
              </a:p>
            </c:rich>
          </c:tx>
          <c:layout>
            <c:manualLayout>
              <c:xMode val="edge"/>
              <c:yMode val="edge"/>
              <c:x val="6.7116786603492479E-3"/>
              <c:y val="0.15503687677446856"/>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372220736"/>
        <c:crosses val="autoZero"/>
        <c:crossBetween val="between"/>
      </c:valAx>
      <c:spPr>
        <a:noFill/>
        <a:ln w="25400">
          <a:noFill/>
        </a:ln>
      </c:spPr>
    </c:plotArea>
    <c:legend>
      <c:legendPos val="b"/>
      <c:layout>
        <c:manualLayout>
          <c:xMode val="edge"/>
          <c:yMode val="edge"/>
          <c:x val="1.1111111111111112E-2"/>
          <c:y val="0.85043337917796025"/>
          <c:w val="0.98489812453020842"/>
          <c:h val="0.13629703674204663"/>
        </c:manualLayout>
      </c:layout>
      <c:overlay val="0"/>
      <c:spPr>
        <a:noFill/>
        <a:ln w="25400">
          <a:noFill/>
        </a:ln>
      </c:spPr>
      <c:txPr>
        <a:bodyPr rot="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491278967617803E-2"/>
          <c:y val="3.7542083827896401E-2"/>
          <c:w val="0.82141460762787599"/>
          <c:h val="0.65051206586918797"/>
        </c:manualLayout>
      </c:layout>
      <c:barChart>
        <c:barDir val="col"/>
        <c:grouping val="clustered"/>
        <c:varyColors val="0"/>
        <c:ser>
          <c:idx val="13"/>
          <c:order val="13"/>
          <c:tx>
            <c:strRef>
              <c:f>BĐ.2023!$B$5</c:f>
              <c:strCache>
                <c:ptCount val="1"/>
                <c:pt idx="0">
                  <c:v>Sở Sao</c:v>
                </c:pt>
              </c:strCache>
            </c:strRef>
          </c:tx>
          <c:spPr>
            <a:solidFill>
              <a:schemeClr val="accent2">
                <a:lumMod val="80000"/>
                <a:lumOff val="20000"/>
              </a:schemeClr>
            </a:solidFill>
            <a:ln>
              <a:noFill/>
            </a:ln>
            <a:effectLst/>
          </c:spPr>
          <c:invertIfNegative val="0"/>
          <c:val>
            <c:numRef>
              <c:f>BĐ.2023!$C$5:$CN$5</c:f>
              <c:numCache>
                <c:formatCode>General</c:formatCode>
                <c:ptCount val="90"/>
                <c:pt idx="0">
                  <c:v>37.600000000000009</c:v>
                </c:pt>
                <c:pt idx="1">
                  <c:v>1.4</c:v>
                </c:pt>
                <c:pt idx="2">
                  <c:v>2.8000000000000003</c:v>
                </c:pt>
                <c:pt idx="3">
                  <c:v>67.199999999999989</c:v>
                </c:pt>
                <c:pt idx="4">
                  <c:v>13</c:v>
                </c:pt>
                <c:pt idx="5">
                  <c:v>51.4</c:v>
                </c:pt>
                <c:pt idx="6">
                  <c:v>5.8</c:v>
                </c:pt>
                <c:pt idx="7">
                  <c:v>0</c:v>
                </c:pt>
                <c:pt idx="8">
                  <c:v>0</c:v>
                </c:pt>
                <c:pt idx="9">
                  <c:v>0</c:v>
                </c:pt>
                <c:pt idx="10" formatCode="#,#00">
                  <c:v>3</c:v>
                </c:pt>
                <c:pt idx="11" formatCode="#,#00">
                  <c:v>3.8</c:v>
                </c:pt>
                <c:pt idx="12" formatCode="#,#00">
                  <c:v>4.5999999999999996</c:v>
                </c:pt>
                <c:pt idx="13" formatCode="#,#00">
                  <c:v>2.8</c:v>
                </c:pt>
                <c:pt idx="14" formatCode="#,#00">
                  <c:v>0</c:v>
                </c:pt>
                <c:pt idx="15" formatCode="#,#00">
                  <c:v>0</c:v>
                </c:pt>
                <c:pt idx="16" formatCode="#,#00">
                  <c:v>0</c:v>
                </c:pt>
                <c:pt idx="17" formatCode="#,#00">
                  <c:v>0.4</c:v>
                </c:pt>
                <c:pt idx="18" formatCode="#,#00">
                  <c:v>5.8</c:v>
                </c:pt>
                <c:pt idx="19" formatCode="#,#00">
                  <c:v>0</c:v>
                </c:pt>
                <c:pt idx="20" formatCode="#,#00">
                  <c:v>0</c:v>
                </c:pt>
                <c:pt idx="21" formatCode="#,#00">
                  <c:v>0</c:v>
                </c:pt>
                <c:pt idx="22" formatCode="#,#00">
                  <c:v>0</c:v>
                </c:pt>
                <c:pt idx="23" formatCode="#,#00">
                  <c:v>0</c:v>
                </c:pt>
                <c:pt idx="24" formatCode="#,#00">
                  <c:v>0</c:v>
                </c:pt>
                <c:pt idx="25" formatCode="#,#00">
                  <c:v>2</c:v>
                </c:pt>
                <c:pt idx="26" formatCode="#,#00">
                  <c:v>0</c:v>
                </c:pt>
                <c:pt idx="27" formatCode="#,#00">
                  <c:v>70.8</c:v>
                </c:pt>
                <c:pt idx="28" formatCode="#,#00">
                  <c:v>0.6</c:v>
                </c:pt>
                <c:pt idx="29" formatCode="#,#00">
                  <c:v>10.399999999999999</c:v>
                </c:pt>
                <c:pt idx="30" formatCode="#,#00">
                  <c:v>10.8</c:v>
                </c:pt>
                <c:pt idx="31" formatCode="#,#00">
                  <c:v>3.6</c:v>
                </c:pt>
                <c:pt idx="32" formatCode="#,#00">
                  <c:v>7.6</c:v>
                </c:pt>
                <c:pt idx="33" formatCode="#,#00">
                  <c:v>9.4</c:v>
                </c:pt>
                <c:pt idx="34" formatCode="#,#00">
                  <c:v>3.8</c:v>
                </c:pt>
                <c:pt idx="35" formatCode="#,#00">
                  <c:v>2</c:v>
                </c:pt>
                <c:pt idx="36" formatCode="#,#00">
                  <c:v>42.2</c:v>
                </c:pt>
                <c:pt idx="37" formatCode="#,#00">
                  <c:v>0</c:v>
                </c:pt>
                <c:pt idx="38" formatCode="#,#00">
                  <c:v>29.799999999999997</c:v>
                </c:pt>
                <c:pt idx="39" formatCode="#,#00">
                  <c:v>7.6</c:v>
                </c:pt>
                <c:pt idx="40" formatCode="#,#00">
                  <c:v>6.4</c:v>
                </c:pt>
                <c:pt idx="41" formatCode="#,#00">
                  <c:v>65.800000000000011</c:v>
                </c:pt>
                <c:pt idx="42" formatCode="#,#00">
                  <c:v>0.8</c:v>
                </c:pt>
                <c:pt idx="43" formatCode="#,#00">
                  <c:v>36.6</c:v>
                </c:pt>
                <c:pt idx="44" formatCode="#,#00">
                  <c:v>1.2</c:v>
                </c:pt>
                <c:pt idx="45" formatCode="#,#00">
                  <c:v>39.4</c:v>
                </c:pt>
                <c:pt idx="46" formatCode="#,#00">
                  <c:v>2.2000000000000002</c:v>
                </c:pt>
                <c:pt idx="47" formatCode="#,#00">
                  <c:v>96.4</c:v>
                </c:pt>
                <c:pt idx="48" formatCode="#,#00">
                  <c:v>15.8</c:v>
                </c:pt>
                <c:pt idx="49" formatCode="#,#00">
                  <c:v>60.4</c:v>
                </c:pt>
                <c:pt idx="50" formatCode="#,#00">
                  <c:v>37.6</c:v>
                </c:pt>
                <c:pt idx="51" formatCode="#,#00">
                  <c:v>14.6</c:v>
                </c:pt>
                <c:pt idx="52" formatCode="#,#00">
                  <c:v>51</c:v>
                </c:pt>
                <c:pt idx="53" formatCode="#,#00">
                  <c:v>1.2</c:v>
                </c:pt>
                <c:pt idx="54" formatCode="#,#00">
                  <c:v>97.8</c:v>
                </c:pt>
                <c:pt idx="55" formatCode="#,#00">
                  <c:v>55.4</c:v>
                </c:pt>
                <c:pt idx="56" formatCode="#,#00">
                  <c:v>65.2</c:v>
                </c:pt>
                <c:pt idx="57" formatCode="#,#00">
                  <c:v>16.399999999999999</c:v>
                </c:pt>
                <c:pt idx="58" formatCode="#,#00">
                  <c:v>50</c:v>
                </c:pt>
                <c:pt idx="59" formatCode="#,#00">
                  <c:v>55.800000000000004</c:v>
                </c:pt>
                <c:pt idx="60" formatCode="#,#00">
                  <c:v>11</c:v>
                </c:pt>
                <c:pt idx="61" formatCode="#,#00">
                  <c:v>13.2</c:v>
                </c:pt>
                <c:pt idx="62" formatCode="#,#00">
                  <c:v>6</c:v>
                </c:pt>
                <c:pt idx="63" formatCode="#,#00">
                  <c:v>0</c:v>
                </c:pt>
                <c:pt idx="64" formatCode="#,#00">
                  <c:v>6</c:v>
                </c:pt>
                <c:pt idx="65" formatCode="#,#00">
                  <c:v>21</c:v>
                </c:pt>
                <c:pt idx="66" formatCode="#,#00">
                  <c:v>82.6</c:v>
                </c:pt>
                <c:pt idx="67" formatCode="#,#00">
                  <c:v>52.4</c:v>
                </c:pt>
                <c:pt idx="68" formatCode="#,#00">
                  <c:v>2.8</c:v>
                </c:pt>
                <c:pt idx="69" formatCode="#,#00">
                  <c:v>32</c:v>
                </c:pt>
                <c:pt idx="70" formatCode="#,#00">
                  <c:v>23.6</c:v>
                </c:pt>
                <c:pt idx="71" formatCode="#,#00">
                  <c:v>6.1999999999999993</c:v>
                </c:pt>
                <c:pt idx="72" formatCode="#,#00">
                  <c:v>4.5999999999999996</c:v>
                </c:pt>
                <c:pt idx="73" formatCode="#,#00">
                  <c:v>35.4</c:v>
                </c:pt>
                <c:pt idx="74" formatCode="#,#00">
                  <c:v>41.199999999999996</c:v>
                </c:pt>
                <c:pt idx="75" formatCode="#,#00">
                  <c:v>18.8</c:v>
                </c:pt>
                <c:pt idx="76" formatCode="#,#00">
                  <c:v>16.8</c:v>
                </c:pt>
                <c:pt idx="77" formatCode="#,#00">
                  <c:v>31.6</c:v>
                </c:pt>
                <c:pt idx="78" formatCode="#,#00">
                  <c:v>5.2</c:v>
                </c:pt>
                <c:pt idx="79" formatCode="#,#00">
                  <c:v>29</c:v>
                </c:pt>
                <c:pt idx="80" formatCode="#,#00">
                  <c:v>164</c:v>
                </c:pt>
                <c:pt idx="81" formatCode="#,#00">
                  <c:v>16.600000000000001</c:v>
                </c:pt>
                <c:pt idx="82" formatCode="#,#00">
                  <c:v>5.8000000000000007</c:v>
                </c:pt>
                <c:pt idx="83" formatCode="#,#00">
                  <c:v>21.4</c:v>
                </c:pt>
                <c:pt idx="84" formatCode="#,#00">
                  <c:v>126.8</c:v>
                </c:pt>
                <c:pt idx="85" formatCode="#,#00">
                  <c:v>32.800000000000004</c:v>
                </c:pt>
                <c:pt idx="86" formatCode="#,#00">
                  <c:v>62.4</c:v>
                </c:pt>
                <c:pt idx="87" formatCode="#,#00">
                  <c:v>7.2</c:v>
                </c:pt>
                <c:pt idx="88" formatCode="#,#00">
                  <c:v>21.4</c:v>
                </c:pt>
                <c:pt idx="89" formatCode="#,#00">
                  <c:v>34</c:v>
                </c:pt>
              </c:numCache>
            </c:numRef>
          </c:val>
        </c:ser>
        <c:ser>
          <c:idx val="14"/>
          <c:order val="14"/>
          <c:tx>
            <c:strRef>
              <c:f>BĐ.2023!$B$6</c:f>
              <c:strCache>
                <c:ptCount val="1"/>
                <c:pt idx="0">
                  <c:v>Thuận An</c:v>
                </c:pt>
              </c:strCache>
            </c:strRef>
          </c:tx>
          <c:spPr>
            <a:solidFill>
              <a:schemeClr val="accent3">
                <a:lumMod val="80000"/>
                <a:lumOff val="20000"/>
              </a:schemeClr>
            </a:solidFill>
            <a:ln>
              <a:noFill/>
            </a:ln>
            <a:effectLst/>
          </c:spPr>
          <c:invertIfNegative val="0"/>
          <c:val>
            <c:numRef>
              <c:f>BĐ.2023!$C$6:$CN$6</c:f>
              <c:numCache>
                <c:formatCode>General</c:formatCode>
                <c:ptCount val="90"/>
                <c:pt idx="0">
                  <c:v>12</c:v>
                </c:pt>
                <c:pt idx="1">
                  <c:v>0</c:v>
                </c:pt>
                <c:pt idx="2">
                  <c:v>48</c:v>
                </c:pt>
                <c:pt idx="3">
                  <c:v>101</c:v>
                </c:pt>
                <c:pt idx="4">
                  <c:v>17</c:v>
                </c:pt>
                <c:pt idx="5">
                  <c:v>25.5</c:v>
                </c:pt>
                <c:pt idx="6">
                  <c:v>0</c:v>
                </c:pt>
                <c:pt idx="7">
                  <c:v>0</c:v>
                </c:pt>
                <c:pt idx="8">
                  <c:v>0</c:v>
                </c:pt>
                <c:pt idx="9">
                  <c:v>0</c:v>
                </c:pt>
                <c:pt idx="10" formatCode="#,#00">
                  <c:v>0</c:v>
                </c:pt>
                <c:pt idx="11" formatCode="#,#00">
                  <c:v>9.3000000000000007</c:v>
                </c:pt>
                <c:pt idx="12" formatCode="#,#00">
                  <c:v>0</c:v>
                </c:pt>
                <c:pt idx="13" formatCode="#,#00">
                  <c:v>43.2</c:v>
                </c:pt>
                <c:pt idx="14" formatCode="#,#00">
                  <c:v>0</c:v>
                </c:pt>
                <c:pt idx="15" formatCode="#,#00">
                  <c:v>0</c:v>
                </c:pt>
                <c:pt idx="16" formatCode="#,#00">
                  <c:v>0</c:v>
                </c:pt>
                <c:pt idx="17" formatCode="#,#00">
                  <c:v>9.5</c:v>
                </c:pt>
                <c:pt idx="18" formatCode="#,#00">
                  <c:v>0</c:v>
                </c:pt>
                <c:pt idx="19" formatCode="#,#00">
                  <c:v>0</c:v>
                </c:pt>
                <c:pt idx="20" formatCode="#,#00">
                  <c:v>0</c:v>
                </c:pt>
                <c:pt idx="21" formatCode="#,#00">
                  <c:v>0</c:v>
                </c:pt>
                <c:pt idx="22" formatCode="#,#00">
                  <c:v>0</c:v>
                </c:pt>
                <c:pt idx="23" formatCode="#,#00">
                  <c:v>0</c:v>
                </c:pt>
                <c:pt idx="24" formatCode="#,#00">
                  <c:v>0</c:v>
                </c:pt>
                <c:pt idx="25" formatCode="#,#00">
                  <c:v>3.6</c:v>
                </c:pt>
                <c:pt idx="26" formatCode="#,#00">
                  <c:v>0</c:v>
                </c:pt>
                <c:pt idx="27" formatCode="#,#00">
                  <c:v>8.4</c:v>
                </c:pt>
                <c:pt idx="28" formatCode="#,#00">
                  <c:v>0</c:v>
                </c:pt>
                <c:pt idx="29" formatCode="#,#00">
                  <c:v>3.2</c:v>
                </c:pt>
                <c:pt idx="30" formatCode="#,#00">
                  <c:v>0</c:v>
                </c:pt>
                <c:pt idx="31" formatCode="#,#00">
                  <c:v>5.2</c:v>
                </c:pt>
                <c:pt idx="32" formatCode="#,#00">
                  <c:v>21.8</c:v>
                </c:pt>
                <c:pt idx="33" formatCode="#,#00">
                  <c:v>0</c:v>
                </c:pt>
                <c:pt idx="34" formatCode="#,#00">
                  <c:v>0</c:v>
                </c:pt>
                <c:pt idx="35" formatCode="#,#00">
                  <c:v>21.6</c:v>
                </c:pt>
                <c:pt idx="36" formatCode="#,#00">
                  <c:v>23.5</c:v>
                </c:pt>
                <c:pt idx="37" formatCode="#,#00">
                  <c:v>28.9</c:v>
                </c:pt>
                <c:pt idx="38" formatCode="#,#00">
                  <c:v>14.999999999999998</c:v>
                </c:pt>
                <c:pt idx="39" formatCode="#,#00">
                  <c:v>11.600000000000001</c:v>
                </c:pt>
                <c:pt idx="40" formatCode="#,#00">
                  <c:v>0</c:v>
                </c:pt>
                <c:pt idx="41" formatCode="#,#00">
                  <c:v>23</c:v>
                </c:pt>
                <c:pt idx="42" formatCode="#,#00">
                  <c:v>0</c:v>
                </c:pt>
                <c:pt idx="43" formatCode="#,#00">
                  <c:v>20</c:v>
                </c:pt>
                <c:pt idx="44" formatCode="#,#00">
                  <c:v>2.5</c:v>
                </c:pt>
                <c:pt idx="45" formatCode="#,#00">
                  <c:v>21</c:v>
                </c:pt>
                <c:pt idx="46" formatCode="#,#00">
                  <c:v>0</c:v>
                </c:pt>
                <c:pt idx="47" formatCode="#,#00">
                  <c:v>115</c:v>
                </c:pt>
                <c:pt idx="48" formatCode="#,#00">
                  <c:v>14</c:v>
                </c:pt>
                <c:pt idx="49" formatCode="#,#00">
                  <c:v>183.5</c:v>
                </c:pt>
                <c:pt idx="50" formatCode="#,#00">
                  <c:v>81</c:v>
                </c:pt>
                <c:pt idx="51" formatCode="#,#00">
                  <c:v>106.5</c:v>
                </c:pt>
                <c:pt idx="52" formatCode="#,#00">
                  <c:v>0</c:v>
                </c:pt>
                <c:pt idx="53" formatCode="#,#00">
                  <c:v>0</c:v>
                </c:pt>
                <c:pt idx="54" formatCode="#,#00">
                  <c:v>139.5</c:v>
                </c:pt>
                <c:pt idx="55" formatCode="#,#00">
                  <c:v>28.5</c:v>
                </c:pt>
                <c:pt idx="56" formatCode="#,#00">
                  <c:v>54</c:v>
                </c:pt>
                <c:pt idx="57" formatCode="#,#00">
                  <c:v>13.5</c:v>
                </c:pt>
                <c:pt idx="58" formatCode="#,#00">
                  <c:v>36.5</c:v>
                </c:pt>
                <c:pt idx="59" formatCode="#,#00">
                  <c:v>2</c:v>
                </c:pt>
                <c:pt idx="60" formatCode="#,#00">
                  <c:v>7.8000000000000007</c:v>
                </c:pt>
                <c:pt idx="61" formatCode="#,#00">
                  <c:v>2.8</c:v>
                </c:pt>
                <c:pt idx="62" formatCode="#,#00">
                  <c:v>0</c:v>
                </c:pt>
                <c:pt idx="63" formatCode="#,#00">
                  <c:v>0</c:v>
                </c:pt>
                <c:pt idx="64" formatCode="#,#00">
                  <c:v>0</c:v>
                </c:pt>
                <c:pt idx="65" formatCode="#,#00">
                  <c:v>64.7</c:v>
                </c:pt>
                <c:pt idx="66" formatCode="#,#00">
                  <c:v>10.700000000000001</c:v>
                </c:pt>
                <c:pt idx="67" formatCode="#,#00">
                  <c:v>0</c:v>
                </c:pt>
                <c:pt idx="68" formatCode="#,#00">
                  <c:v>33.299999999999997</c:v>
                </c:pt>
                <c:pt idx="69" formatCode="#,#00">
                  <c:v>71.099999999999994</c:v>
                </c:pt>
                <c:pt idx="70" formatCode="#,#00">
                  <c:v>6.8</c:v>
                </c:pt>
                <c:pt idx="71" formatCode="#,#00">
                  <c:v>11.6</c:v>
                </c:pt>
                <c:pt idx="72" formatCode="#,#00">
                  <c:v>12.5</c:v>
                </c:pt>
                <c:pt idx="73" formatCode="#,#00">
                  <c:v>20.2</c:v>
                </c:pt>
                <c:pt idx="74" formatCode="#,#00">
                  <c:v>13.7</c:v>
                </c:pt>
                <c:pt idx="75" formatCode="#,#00">
                  <c:v>19.899999999999999</c:v>
                </c:pt>
                <c:pt idx="76" formatCode="#,#00">
                  <c:v>17.600000000000001</c:v>
                </c:pt>
                <c:pt idx="77" formatCode="#,#00">
                  <c:v>55.900000000000006</c:v>
                </c:pt>
                <c:pt idx="78" formatCode="#,#00">
                  <c:v>25</c:v>
                </c:pt>
                <c:pt idx="79" formatCode="#,#00">
                  <c:v>21.8</c:v>
                </c:pt>
                <c:pt idx="80" formatCode="#,#00">
                  <c:v>40.300000000000004</c:v>
                </c:pt>
                <c:pt idx="81" formatCode="#,#00">
                  <c:v>88.100000000000009</c:v>
                </c:pt>
                <c:pt idx="82" formatCode="#,#00">
                  <c:v>35.599999999999994</c:v>
                </c:pt>
                <c:pt idx="83" formatCode="#,#00">
                  <c:v>53.9</c:v>
                </c:pt>
                <c:pt idx="84" formatCode="#,#00">
                  <c:v>52.699999999999996</c:v>
                </c:pt>
                <c:pt idx="85" formatCode="#,#00">
                  <c:v>20.3</c:v>
                </c:pt>
                <c:pt idx="86" formatCode="#,#00">
                  <c:v>6</c:v>
                </c:pt>
                <c:pt idx="87" formatCode="#,#00">
                  <c:v>6.2</c:v>
                </c:pt>
                <c:pt idx="88" formatCode="#,#00">
                  <c:v>0.5</c:v>
                </c:pt>
                <c:pt idx="89" formatCode="#,#00">
                  <c:v>17.600000000000001</c:v>
                </c:pt>
              </c:numCache>
            </c:numRef>
          </c:val>
        </c:ser>
        <c:ser>
          <c:idx val="15"/>
          <c:order val="15"/>
          <c:tx>
            <c:strRef>
              <c:f>BĐ.2023!$B$9</c:f>
              <c:strCache>
                <c:ptCount val="1"/>
                <c:pt idx="0">
                  <c:v>Bến Cát</c:v>
                </c:pt>
              </c:strCache>
            </c:strRef>
          </c:tx>
          <c:spPr>
            <a:solidFill>
              <a:schemeClr val="accent4">
                <a:lumMod val="80000"/>
                <a:lumOff val="20000"/>
              </a:schemeClr>
            </a:solidFill>
            <a:ln>
              <a:noFill/>
            </a:ln>
            <a:effectLst/>
          </c:spPr>
          <c:invertIfNegative val="0"/>
          <c:val>
            <c:numRef>
              <c:f>BĐ.2023!$C$9:$CN$9</c:f>
              <c:numCache>
                <c:formatCode>General</c:formatCode>
                <c:ptCount val="90"/>
                <c:pt idx="0">
                  <c:v>41.900000000000006</c:v>
                </c:pt>
                <c:pt idx="1">
                  <c:v>10.4</c:v>
                </c:pt>
                <c:pt idx="2">
                  <c:v>6.7</c:v>
                </c:pt>
                <c:pt idx="3">
                  <c:v>36.199999999999996</c:v>
                </c:pt>
                <c:pt idx="4">
                  <c:v>2.2999999999999998</c:v>
                </c:pt>
                <c:pt idx="5">
                  <c:v>5.1999999999999993</c:v>
                </c:pt>
                <c:pt idx="6">
                  <c:v>12.3</c:v>
                </c:pt>
                <c:pt idx="7">
                  <c:v>0</c:v>
                </c:pt>
                <c:pt idx="8">
                  <c:v>0</c:v>
                </c:pt>
                <c:pt idx="9">
                  <c:v>0</c:v>
                </c:pt>
                <c:pt idx="10" formatCode="#,#00">
                  <c:v>1.3</c:v>
                </c:pt>
                <c:pt idx="11" formatCode="#,#00">
                  <c:v>0</c:v>
                </c:pt>
                <c:pt idx="12" formatCode="#,#00">
                  <c:v>0</c:v>
                </c:pt>
                <c:pt idx="13" formatCode="#,#00">
                  <c:v>0</c:v>
                </c:pt>
                <c:pt idx="14" formatCode="#,#00">
                  <c:v>0</c:v>
                </c:pt>
                <c:pt idx="15" formatCode="#,#00">
                  <c:v>0</c:v>
                </c:pt>
                <c:pt idx="16" formatCode="#,#00">
                  <c:v>0.2</c:v>
                </c:pt>
                <c:pt idx="17" formatCode="#,#00">
                  <c:v>3.1</c:v>
                </c:pt>
                <c:pt idx="18" formatCode="#,#00">
                  <c:v>0</c:v>
                </c:pt>
                <c:pt idx="19" formatCode="#,#00">
                  <c:v>0</c:v>
                </c:pt>
                <c:pt idx="20" formatCode="#,#00">
                  <c:v>0</c:v>
                </c:pt>
                <c:pt idx="21" formatCode="#,#00">
                  <c:v>0</c:v>
                </c:pt>
                <c:pt idx="22" formatCode="#,#00">
                  <c:v>0</c:v>
                </c:pt>
                <c:pt idx="23" formatCode="#,#00">
                  <c:v>0</c:v>
                </c:pt>
                <c:pt idx="24" formatCode="#,#00">
                  <c:v>22.5</c:v>
                </c:pt>
                <c:pt idx="25" formatCode="#,#00">
                  <c:v>31.4</c:v>
                </c:pt>
                <c:pt idx="26" formatCode="#,#00">
                  <c:v>0</c:v>
                </c:pt>
                <c:pt idx="27" formatCode="#,#00">
                  <c:v>47.7</c:v>
                </c:pt>
                <c:pt idx="28" formatCode="#,#00">
                  <c:v>8</c:v>
                </c:pt>
                <c:pt idx="29" formatCode="#,#00">
                  <c:v>7.4</c:v>
                </c:pt>
                <c:pt idx="30" formatCode="#,#00">
                  <c:v>6.9</c:v>
                </c:pt>
                <c:pt idx="31" formatCode="#,#00">
                  <c:v>0</c:v>
                </c:pt>
                <c:pt idx="32" formatCode="#,#00">
                  <c:v>75.600000000000009</c:v>
                </c:pt>
                <c:pt idx="33" formatCode="#,#00">
                  <c:v>19.400000000000002</c:v>
                </c:pt>
                <c:pt idx="34" formatCode="#,#00">
                  <c:v>0.7</c:v>
                </c:pt>
                <c:pt idx="35" formatCode="#,#00">
                  <c:v>41.9</c:v>
                </c:pt>
                <c:pt idx="36" formatCode="#,#00">
                  <c:v>9.8000000000000007</c:v>
                </c:pt>
                <c:pt idx="37" formatCode="#,#00">
                  <c:v>0</c:v>
                </c:pt>
                <c:pt idx="38" formatCode="#,#00">
                  <c:v>25</c:v>
                </c:pt>
                <c:pt idx="39" formatCode="#,#00">
                  <c:v>29.1</c:v>
                </c:pt>
                <c:pt idx="40" formatCode="#,#00">
                  <c:v>3.0999999999999996</c:v>
                </c:pt>
                <c:pt idx="41" formatCode="#,#00">
                  <c:v>40</c:v>
                </c:pt>
                <c:pt idx="42" formatCode="#,#00">
                  <c:v>0.2</c:v>
                </c:pt>
                <c:pt idx="43" formatCode="#,#00">
                  <c:v>23.3</c:v>
                </c:pt>
                <c:pt idx="44" formatCode="#,#00">
                  <c:v>2.2999999999999998</c:v>
                </c:pt>
                <c:pt idx="45" formatCode="#,#00">
                  <c:v>5.8999999999999995</c:v>
                </c:pt>
                <c:pt idx="46" formatCode="#,#00">
                  <c:v>4.2</c:v>
                </c:pt>
                <c:pt idx="47" formatCode="#,#00">
                  <c:v>43.599999999999994</c:v>
                </c:pt>
                <c:pt idx="48" formatCode="#,#00">
                  <c:v>54.1</c:v>
                </c:pt>
                <c:pt idx="49" formatCode="#,#00">
                  <c:v>30</c:v>
                </c:pt>
                <c:pt idx="50" formatCode="#,#00">
                  <c:v>89.2</c:v>
                </c:pt>
                <c:pt idx="51" formatCode="#,#00">
                  <c:v>33.9</c:v>
                </c:pt>
                <c:pt idx="52" formatCode="#,#00">
                  <c:v>62.199999999999996</c:v>
                </c:pt>
                <c:pt idx="53" formatCode="#,#00">
                  <c:v>0</c:v>
                </c:pt>
                <c:pt idx="54" formatCode="#,#00">
                  <c:v>43.9</c:v>
                </c:pt>
                <c:pt idx="55" formatCode="#,#00">
                  <c:v>49.7</c:v>
                </c:pt>
                <c:pt idx="56" formatCode="#,#00">
                  <c:v>18.7</c:v>
                </c:pt>
                <c:pt idx="57" formatCode="#,#00">
                  <c:v>34.1</c:v>
                </c:pt>
                <c:pt idx="58" formatCode="#,#00">
                  <c:v>56.8</c:v>
                </c:pt>
                <c:pt idx="59" formatCode="#,#00">
                  <c:v>78</c:v>
                </c:pt>
                <c:pt idx="60" formatCode="#,#00">
                  <c:v>20.8</c:v>
                </c:pt>
                <c:pt idx="61" formatCode="#,#00">
                  <c:v>24.3</c:v>
                </c:pt>
                <c:pt idx="62" formatCode="#,#00">
                  <c:v>2.2000000000000002</c:v>
                </c:pt>
                <c:pt idx="63" formatCode="#,#00">
                  <c:v>0</c:v>
                </c:pt>
                <c:pt idx="64" formatCode="#,#00">
                  <c:v>8.6999999999999993</c:v>
                </c:pt>
                <c:pt idx="65" formatCode="#,#00">
                  <c:v>6.1000000000000005</c:v>
                </c:pt>
                <c:pt idx="66" formatCode="#,#00">
                  <c:v>164</c:v>
                </c:pt>
                <c:pt idx="67" formatCode="#,#00">
                  <c:v>0</c:v>
                </c:pt>
                <c:pt idx="68" formatCode="#,#00">
                  <c:v>3.7</c:v>
                </c:pt>
                <c:pt idx="69" formatCode="#,#00">
                  <c:v>63.6</c:v>
                </c:pt>
                <c:pt idx="70" formatCode="#,#00">
                  <c:v>35.1</c:v>
                </c:pt>
                <c:pt idx="71" formatCode="#,#00">
                  <c:v>16.2</c:v>
                </c:pt>
                <c:pt idx="72" formatCode="#,#00">
                  <c:v>9.8000000000000007</c:v>
                </c:pt>
                <c:pt idx="73" formatCode="#,#00">
                  <c:v>19.3</c:v>
                </c:pt>
                <c:pt idx="74" formatCode="#,#00">
                  <c:v>47.7</c:v>
                </c:pt>
                <c:pt idx="75" formatCode="#,#00">
                  <c:v>1.1000000000000001</c:v>
                </c:pt>
                <c:pt idx="76" formatCode="#,#00">
                  <c:v>40.4</c:v>
                </c:pt>
                <c:pt idx="77" formatCode="#,#00">
                  <c:v>31.199999999999996</c:v>
                </c:pt>
                <c:pt idx="78" formatCode="#,#00">
                  <c:v>14</c:v>
                </c:pt>
                <c:pt idx="79" formatCode="#,#00">
                  <c:v>105.3</c:v>
                </c:pt>
                <c:pt idx="80" formatCode="#,#00">
                  <c:v>159.60000000000002</c:v>
                </c:pt>
                <c:pt idx="81" formatCode="#,#00">
                  <c:v>0</c:v>
                </c:pt>
                <c:pt idx="82" formatCode="#,#00">
                  <c:v>18.7</c:v>
                </c:pt>
                <c:pt idx="83" formatCode="#,#00">
                  <c:v>0</c:v>
                </c:pt>
                <c:pt idx="84" formatCode="#,#00">
                  <c:v>63.5</c:v>
                </c:pt>
                <c:pt idx="85" formatCode="#,#00">
                  <c:v>34.200000000000003</c:v>
                </c:pt>
                <c:pt idx="86" formatCode="#,#00">
                  <c:v>68.5</c:v>
                </c:pt>
                <c:pt idx="87" formatCode="#,#00">
                  <c:v>34.4</c:v>
                </c:pt>
                <c:pt idx="88" formatCode="#,#00">
                  <c:v>0</c:v>
                </c:pt>
                <c:pt idx="89" formatCode="#,#00">
                  <c:v>51.8</c:v>
                </c:pt>
              </c:numCache>
            </c:numRef>
          </c:val>
        </c:ser>
        <c:ser>
          <c:idx val="16"/>
          <c:order val="16"/>
          <c:tx>
            <c:strRef>
              <c:f>BĐ.2023!$B$10</c:f>
              <c:strCache>
                <c:ptCount val="1"/>
                <c:pt idx="0">
                  <c:v>Dầu Tiếng</c:v>
                </c:pt>
              </c:strCache>
            </c:strRef>
          </c:tx>
          <c:spPr>
            <a:solidFill>
              <a:schemeClr val="accent5">
                <a:lumMod val="80000"/>
                <a:lumOff val="20000"/>
              </a:schemeClr>
            </a:solidFill>
            <a:ln>
              <a:noFill/>
            </a:ln>
            <a:effectLst/>
          </c:spPr>
          <c:invertIfNegative val="0"/>
          <c:val>
            <c:numRef>
              <c:f>BĐ.2023!$C$10:$CN$10</c:f>
              <c:numCache>
                <c:formatCode>General</c:formatCode>
                <c:ptCount val="90"/>
                <c:pt idx="0">
                  <c:v>1.1000000000000001</c:v>
                </c:pt>
                <c:pt idx="1">
                  <c:v>0.2</c:v>
                </c:pt>
                <c:pt idx="2">
                  <c:v>0.2</c:v>
                </c:pt>
                <c:pt idx="3">
                  <c:v>13.6</c:v>
                </c:pt>
                <c:pt idx="4">
                  <c:v>55.4</c:v>
                </c:pt>
                <c:pt idx="5">
                  <c:v>37.9</c:v>
                </c:pt>
                <c:pt idx="6">
                  <c:v>0.2</c:v>
                </c:pt>
                <c:pt idx="7">
                  <c:v>0</c:v>
                </c:pt>
                <c:pt idx="8">
                  <c:v>0</c:v>
                </c:pt>
                <c:pt idx="9">
                  <c:v>0</c:v>
                </c:pt>
                <c:pt idx="10" formatCode="#,#00">
                  <c:v>6</c:v>
                </c:pt>
                <c:pt idx="11" formatCode="#,#00">
                  <c:v>0.2</c:v>
                </c:pt>
                <c:pt idx="12" formatCode="#,#00">
                  <c:v>1.8</c:v>
                </c:pt>
                <c:pt idx="13" formatCode="#,#00">
                  <c:v>0.8</c:v>
                </c:pt>
                <c:pt idx="14" formatCode="#,#00">
                  <c:v>0</c:v>
                </c:pt>
                <c:pt idx="15" formatCode="#,#00">
                  <c:v>0.8</c:v>
                </c:pt>
                <c:pt idx="16" formatCode="#,#00">
                  <c:v>0</c:v>
                </c:pt>
                <c:pt idx="17" formatCode="#,#00">
                  <c:v>13.1</c:v>
                </c:pt>
                <c:pt idx="18" formatCode="#,#00">
                  <c:v>12.5</c:v>
                </c:pt>
                <c:pt idx="19" formatCode="#,#00">
                  <c:v>0</c:v>
                </c:pt>
                <c:pt idx="20" formatCode="#,#00">
                  <c:v>0</c:v>
                </c:pt>
                <c:pt idx="21" formatCode="#,#00">
                  <c:v>0</c:v>
                </c:pt>
                <c:pt idx="22" formatCode="#,#00">
                  <c:v>0</c:v>
                </c:pt>
                <c:pt idx="23" formatCode="#,#00">
                  <c:v>0</c:v>
                </c:pt>
                <c:pt idx="24" formatCode="#,#00">
                  <c:v>0</c:v>
                </c:pt>
                <c:pt idx="25" formatCode="#,#00">
                  <c:v>58.399999999999991</c:v>
                </c:pt>
                <c:pt idx="26" formatCode="#,#00">
                  <c:v>0</c:v>
                </c:pt>
                <c:pt idx="27" formatCode="#,#00">
                  <c:v>89.8</c:v>
                </c:pt>
                <c:pt idx="28" formatCode="#,#00">
                  <c:v>2.7</c:v>
                </c:pt>
                <c:pt idx="29" formatCode="#,#00">
                  <c:v>7.5</c:v>
                </c:pt>
                <c:pt idx="30" formatCode="#,#00">
                  <c:v>0.3</c:v>
                </c:pt>
                <c:pt idx="31" formatCode="#,#00">
                  <c:v>0</c:v>
                </c:pt>
                <c:pt idx="32" formatCode="#,#00">
                  <c:v>148.4</c:v>
                </c:pt>
                <c:pt idx="33" formatCode="#,#00">
                  <c:v>58.2</c:v>
                </c:pt>
                <c:pt idx="34" formatCode="#,#00">
                  <c:v>16</c:v>
                </c:pt>
                <c:pt idx="35" formatCode="#,#00">
                  <c:v>9.3999999999999986</c:v>
                </c:pt>
                <c:pt idx="36" formatCode="#,#00">
                  <c:v>13.9</c:v>
                </c:pt>
                <c:pt idx="37" formatCode="#,#00">
                  <c:v>0.8</c:v>
                </c:pt>
                <c:pt idx="38" formatCode="#,#00">
                  <c:v>22.9</c:v>
                </c:pt>
                <c:pt idx="39" formatCode="#,#00">
                  <c:v>5.5</c:v>
                </c:pt>
                <c:pt idx="40" formatCode="#,#00">
                  <c:v>6.5</c:v>
                </c:pt>
                <c:pt idx="41" formatCode="#,#00">
                  <c:v>22.4</c:v>
                </c:pt>
                <c:pt idx="42" formatCode="#,#00">
                  <c:v>0</c:v>
                </c:pt>
                <c:pt idx="43" formatCode="#,#00">
                  <c:v>3.9</c:v>
                </c:pt>
                <c:pt idx="44" formatCode="#,#00">
                  <c:v>0.3</c:v>
                </c:pt>
                <c:pt idx="45" formatCode="#,#00">
                  <c:v>12.6</c:v>
                </c:pt>
                <c:pt idx="46" formatCode="#,#00">
                  <c:v>22.2</c:v>
                </c:pt>
                <c:pt idx="47" formatCode="#,#00">
                  <c:v>12.2</c:v>
                </c:pt>
                <c:pt idx="48" formatCode="#,#00">
                  <c:v>0.6</c:v>
                </c:pt>
                <c:pt idx="49" formatCode="#,#00">
                  <c:v>18.7</c:v>
                </c:pt>
                <c:pt idx="50" formatCode="#,#00">
                  <c:v>110.3</c:v>
                </c:pt>
                <c:pt idx="51" formatCode="#,#00">
                  <c:v>111.9</c:v>
                </c:pt>
                <c:pt idx="52" formatCode="#,#00">
                  <c:v>17</c:v>
                </c:pt>
                <c:pt idx="53" formatCode="#,#00">
                  <c:v>0.1</c:v>
                </c:pt>
                <c:pt idx="54" formatCode="#,#00">
                  <c:v>14.5</c:v>
                </c:pt>
                <c:pt idx="55" formatCode="#,#00">
                  <c:v>30.6</c:v>
                </c:pt>
                <c:pt idx="56" formatCode="#,#00">
                  <c:v>24.1</c:v>
                </c:pt>
                <c:pt idx="57" formatCode="#,#00">
                  <c:v>28.5</c:v>
                </c:pt>
                <c:pt idx="58" formatCode="#,#00">
                  <c:v>62.5</c:v>
                </c:pt>
                <c:pt idx="59" formatCode="#,#00">
                  <c:v>63</c:v>
                </c:pt>
                <c:pt idx="60" formatCode="#,#00">
                  <c:v>15.400000000000002</c:v>
                </c:pt>
                <c:pt idx="61" formatCode="#,#00">
                  <c:v>7.5</c:v>
                </c:pt>
                <c:pt idx="62" formatCode="#,#00">
                  <c:v>5.5</c:v>
                </c:pt>
                <c:pt idx="63" formatCode="#,#00">
                  <c:v>0</c:v>
                </c:pt>
                <c:pt idx="64" formatCode="#,#00">
                  <c:v>37.700000000000003</c:v>
                </c:pt>
                <c:pt idx="65" formatCode="#,#00">
                  <c:v>7.7</c:v>
                </c:pt>
                <c:pt idx="66" formatCode="#,#00">
                  <c:v>98.4</c:v>
                </c:pt>
                <c:pt idx="67" formatCode="#,#00">
                  <c:v>17.8</c:v>
                </c:pt>
                <c:pt idx="68" formatCode="#,#00">
                  <c:v>12.6</c:v>
                </c:pt>
                <c:pt idx="69" formatCode="#,#00">
                  <c:v>51</c:v>
                </c:pt>
                <c:pt idx="70" formatCode="#,#00">
                  <c:v>4.2</c:v>
                </c:pt>
                <c:pt idx="71" formatCode="#,#00">
                  <c:v>4.6999999999999993</c:v>
                </c:pt>
                <c:pt idx="72" formatCode="#,#00">
                  <c:v>42</c:v>
                </c:pt>
                <c:pt idx="73" formatCode="#,#00">
                  <c:v>30.300000000000004</c:v>
                </c:pt>
                <c:pt idx="74" formatCode="#,#00">
                  <c:v>50.7</c:v>
                </c:pt>
                <c:pt idx="75" formatCode="#,#00">
                  <c:v>7.2</c:v>
                </c:pt>
                <c:pt idx="76" formatCode="#,#00">
                  <c:v>141.30000000000001</c:v>
                </c:pt>
                <c:pt idx="77" formatCode="#,#00">
                  <c:v>21.3</c:v>
                </c:pt>
                <c:pt idx="78" formatCode="#,#00">
                  <c:v>6.9</c:v>
                </c:pt>
                <c:pt idx="79" formatCode="#,#00">
                  <c:v>40.699999999999996</c:v>
                </c:pt>
                <c:pt idx="80" formatCode="#,#00">
                  <c:v>174.3</c:v>
                </c:pt>
                <c:pt idx="81" formatCode="#,#00">
                  <c:v>62.3</c:v>
                </c:pt>
                <c:pt idx="82" formatCode="#,#00">
                  <c:v>20.8</c:v>
                </c:pt>
                <c:pt idx="83" formatCode="#,#00">
                  <c:v>1.2</c:v>
                </c:pt>
                <c:pt idx="84" formatCode="#,#00">
                  <c:v>94.4</c:v>
                </c:pt>
                <c:pt idx="85" formatCode="#,#00">
                  <c:v>28.000000000000004</c:v>
                </c:pt>
                <c:pt idx="86" formatCode="#,#00">
                  <c:v>28.3</c:v>
                </c:pt>
                <c:pt idx="87" formatCode="#,#00">
                  <c:v>47.3</c:v>
                </c:pt>
                <c:pt idx="88" formatCode="#,#00">
                  <c:v>3.7</c:v>
                </c:pt>
                <c:pt idx="89" formatCode="#,#00">
                  <c:v>51.6</c:v>
                </c:pt>
              </c:numCache>
            </c:numRef>
          </c:val>
        </c:ser>
        <c:ser>
          <c:idx val="17"/>
          <c:order val="17"/>
          <c:tx>
            <c:strRef>
              <c:f>BĐ.2023!$B$11</c:f>
              <c:strCache>
                <c:ptCount val="1"/>
                <c:pt idx="0">
                  <c:v>Dĩ An</c:v>
                </c:pt>
              </c:strCache>
            </c:strRef>
          </c:tx>
          <c:spPr>
            <a:solidFill>
              <a:schemeClr val="accent6">
                <a:lumMod val="80000"/>
                <a:lumOff val="20000"/>
              </a:schemeClr>
            </a:solidFill>
            <a:ln>
              <a:noFill/>
            </a:ln>
            <a:effectLst/>
          </c:spPr>
          <c:invertIfNegative val="0"/>
          <c:val>
            <c:numRef>
              <c:f>BĐ.2023!$C$11:$CN$11</c:f>
              <c:numCache>
                <c:formatCode>General</c:formatCode>
                <c:ptCount val="90"/>
                <c:pt idx="0">
                  <c:v>43.2</c:v>
                </c:pt>
                <c:pt idx="1">
                  <c:v>0</c:v>
                </c:pt>
                <c:pt idx="2">
                  <c:v>39</c:v>
                </c:pt>
                <c:pt idx="3">
                  <c:v>174.5</c:v>
                </c:pt>
                <c:pt idx="4">
                  <c:v>5.6999999999999993</c:v>
                </c:pt>
                <c:pt idx="5">
                  <c:v>21.400000000000002</c:v>
                </c:pt>
                <c:pt idx="6">
                  <c:v>0</c:v>
                </c:pt>
                <c:pt idx="7">
                  <c:v>0</c:v>
                </c:pt>
                <c:pt idx="8">
                  <c:v>0</c:v>
                </c:pt>
                <c:pt idx="9">
                  <c:v>0</c:v>
                </c:pt>
                <c:pt idx="10" formatCode="#,#00">
                  <c:v>1</c:v>
                </c:pt>
                <c:pt idx="11" formatCode="#,#00">
                  <c:v>49.7</c:v>
                </c:pt>
                <c:pt idx="12" formatCode="#,#00">
                  <c:v>0</c:v>
                </c:pt>
                <c:pt idx="13" formatCode="#,#00">
                  <c:v>0</c:v>
                </c:pt>
                <c:pt idx="14" formatCode="#,#00">
                  <c:v>0</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49.3</c:v>
                </c:pt>
                <c:pt idx="26" formatCode="#,#00">
                  <c:v>4</c:v>
                </c:pt>
                <c:pt idx="27" formatCode="#,#00">
                  <c:v>22</c:v>
                </c:pt>
                <c:pt idx="28" formatCode="#,#00">
                  <c:v>0</c:v>
                </c:pt>
                <c:pt idx="29" formatCode="#,#00">
                  <c:v>0</c:v>
                </c:pt>
                <c:pt idx="30" formatCode="#,#00">
                  <c:v>11.3</c:v>
                </c:pt>
                <c:pt idx="31" formatCode="#,#00">
                  <c:v>0</c:v>
                </c:pt>
                <c:pt idx="32" formatCode="#,#00">
                  <c:v>38.5</c:v>
                </c:pt>
                <c:pt idx="33" formatCode="#,#00">
                  <c:v>0.1</c:v>
                </c:pt>
                <c:pt idx="34" formatCode="#,#00">
                  <c:v>25.9</c:v>
                </c:pt>
                <c:pt idx="35" formatCode="#,#00">
                  <c:v>0</c:v>
                </c:pt>
                <c:pt idx="36" formatCode="#,#00">
                  <c:v>3</c:v>
                </c:pt>
                <c:pt idx="37" formatCode="#,#00">
                  <c:v>0.6</c:v>
                </c:pt>
                <c:pt idx="38" formatCode="#,#00">
                  <c:v>78.7</c:v>
                </c:pt>
                <c:pt idx="39" formatCode="#,#00">
                  <c:v>4.3</c:v>
                </c:pt>
                <c:pt idx="40" formatCode="#,#00">
                  <c:v>0</c:v>
                </c:pt>
                <c:pt idx="41" formatCode="#,#00">
                  <c:v>34.299999999999997</c:v>
                </c:pt>
                <c:pt idx="42" formatCode="#,#00">
                  <c:v>0</c:v>
                </c:pt>
                <c:pt idx="43" formatCode="#,#00">
                  <c:v>20.7</c:v>
                </c:pt>
                <c:pt idx="44" formatCode="#,#00">
                  <c:v>0</c:v>
                </c:pt>
                <c:pt idx="45" formatCode="#,#00">
                  <c:v>5.2</c:v>
                </c:pt>
                <c:pt idx="46" formatCode="#,#00">
                  <c:v>0</c:v>
                </c:pt>
                <c:pt idx="47" formatCode="#,#00">
                  <c:v>40.799999999999997</c:v>
                </c:pt>
                <c:pt idx="48" formatCode="#,#00">
                  <c:v>3.8</c:v>
                </c:pt>
                <c:pt idx="49" formatCode="#,#00">
                  <c:v>206.70000000000002</c:v>
                </c:pt>
                <c:pt idx="50" formatCode="#,#00">
                  <c:v>140.1</c:v>
                </c:pt>
                <c:pt idx="51" formatCode="#,#00">
                  <c:v>49.8</c:v>
                </c:pt>
                <c:pt idx="52" formatCode="#,#00">
                  <c:v>7.5</c:v>
                </c:pt>
                <c:pt idx="53" formatCode="#,#00">
                  <c:v>0</c:v>
                </c:pt>
                <c:pt idx="54" formatCode="#,#00">
                  <c:v>96.300000000000011</c:v>
                </c:pt>
                <c:pt idx="55" formatCode="#,#00">
                  <c:v>42</c:v>
                </c:pt>
                <c:pt idx="56" formatCode="#,#00">
                  <c:v>59.8</c:v>
                </c:pt>
                <c:pt idx="57" formatCode="#,#00">
                  <c:v>21.7</c:v>
                </c:pt>
                <c:pt idx="58" formatCode="#,#00">
                  <c:v>30.099999999999998</c:v>
                </c:pt>
                <c:pt idx="59" formatCode="#,#00">
                  <c:v>13.5</c:v>
                </c:pt>
                <c:pt idx="60" formatCode="#,#00">
                  <c:v>28</c:v>
                </c:pt>
                <c:pt idx="61" formatCode="#,#00">
                  <c:v>34.9</c:v>
                </c:pt>
                <c:pt idx="62" formatCode="#,#00">
                  <c:v>10.5</c:v>
                </c:pt>
                <c:pt idx="63" formatCode="#,#00">
                  <c:v>0</c:v>
                </c:pt>
                <c:pt idx="64" formatCode="#,#00">
                  <c:v>42</c:v>
                </c:pt>
                <c:pt idx="65" formatCode="#,#00">
                  <c:v>11.299999999999999</c:v>
                </c:pt>
                <c:pt idx="66" formatCode="#,#00">
                  <c:v>79.900000000000006</c:v>
                </c:pt>
                <c:pt idx="67" formatCode="#,#00">
                  <c:v>0.5</c:v>
                </c:pt>
                <c:pt idx="68" formatCode="#,#00">
                  <c:v>56.9</c:v>
                </c:pt>
                <c:pt idx="69" formatCode="#,#00">
                  <c:v>44.5</c:v>
                </c:pt>
                <c:pt idx="70" formatCode="#,#00">
                  <c:v>40.9</c:v>
                </c:pt>
                <c:pt idx="71" formatCode="#,#00">
                  <c:v>12.5</c:v>
                </c:pt>
                <c:pt idx="72" formatCode="#,#00">
                  <c:v>17.5</c:v>
                </c:pt>
                <c:pt idx="73" formatCode="#,#00">
                  <c:v>50.2</c:v>
                </c:pt>
                <c:pt idx="74" formatCode="#,#00">
                  <c:v>46.199999999999996</c:v>
                </c:pt>
                <c:pt idx="75" formatCode="#,#00">
                  <c:v>0</c:v>
                </c:pt>
                <c:pt idx="76" formatCode="#,#00">
                  <c:v>68.600000000000009</c:v>
                </c:pt>
                <c:pt idx="77" formatCode="#,#00">
                  <c:v>41.9</c:v>
                </c:pt>
                <c:pt idx="78" formatCode="#,#00">
                  <c:v>27.700000000000003</c:v>
                </c:pt>
                <c:pt idx="79" formatCode="#,#00">
                  <c:v>44.1</c:v>
                </c:pt>
                <c:pt idx="80" formatCode="#,#00">
                  <c:v>50.7</c:v>
                </c:pt>
                <c:pt idx="81" formatCode="#,#00">
                  <c:v>0</c:v>
                </c:pt>
                <c:pt idx="82" formatCode="#,#00">
                  <c:v>0</c:v>
                </c:pt>
                <c:pt idx="83" formatCode="#,#00">
                  <c:v>20.6</c:v>
                </c:pt>
                <c:pt idx="84" formatCode="#,#00">
                  <c:v>53.8</c:v>
                </c:pt>
                <c:pt idx="85" formatCode="#,#00">
                  <c:v>6.4</c:v>
                </c:pt>
                <c:pt idx="86" formatCode="#,#00">
                  <c:v>46.6</c:v>
                </c:pt>
                <c:pt idx="87" formatCode="#,#00">
                  <c:v>24.700000000000003</c:v>
                </c:pt>
                <c:pt idx="88" formatCode="#,#00">
                  <c:v>54.400000000000006</c:v>
                </c:pt>
                <c:pt idx="89" formatCode="#,#00">
                  <c:v>14.100000000000001</c:v>
                </c:pt>
              </c:numCache>
            </c:numRef>
          </c:val>
        </c:ser>
        <c:ser>
          <c:idx val="18"/>
          <c:order val="18"/>
          <c:tx>
            <c:strRef>
              <c:f>BĐ.2023!$B$12</c:f>
              <c:strCache>
                <c:ptCount val="1"/>
                <c:pt idx="0">
                  <c:v>Lái Thiêu</c:v>
                </c:pt>
              </c:strCache>
            </c:strRef>
          </c:tx>
          <c:spPr>
            <a:solidFill>
              <a:schemeClr val="accent1">
                <a:lumMod val="80000"/>
              </a:schemeClr>
            </a:solidFill>
            <a:ln>
              <a:noFill/>
            </a:ln>
            <a:effectLst/>
          </c:spPr>
          <c:invertIfNegative val="0"/>
          <c:val>
            <c:numRef>
              <c:f>BĐ.2023!$C$12:$CN$12</c:f>
              <c:numCache>
                <c:formatCode>General</c:formatCode>
                <c:ptCount val="90"/>
                <c:pt idx="0">
                  <c:v>20</c:v>
                </c:pt>
                <c:pt idx="1">
                  <c:v>5.6</c:v>
                </c:pt>
                <c:pt idx="2">
                  <c:v>69.8</c:v>
                </c:pt>
                <c:pt idx="3">
                  <c:v>126.40000000000006</c:v>
                </c:pt>
                <c:pt idx="4">
                  <c:v>25.299999999999994</c:v>
                </c:pt>
                <c:pt idx="5">
                  <c:v>34.1</c:v>
                </c:pt>
                <c:pt idx="6">
                  <c:v>0.2</c:v>
                </c:pt>
                <c:pt idx="7">
                  <c:v>0</c:v>
                </c:pt>
                <c:pt idx="8">
                  <c:v>0</c:v>
                </c:pt>
                <c:pt idx="9">
                  <c:v>0</c:v>
                </c:pt>
                <c:pt idx="10" formatCode="#,#00">
                  <c:v>4.0999999999999996</c:v>
                </c:pt>
                <c:pt idx="11" formatCode="#,#00">
                  <c:v>4.4000000000000004</c:v>
                </c:pt>
                <c:pt idx="12" formatCode="#,#00">
                  <c:v>0.6</c:v>
                </c:pt>
                <c:pt idx="13" formatCode="#,#00">
                  <c:v>50.800000000000004</c:v>
                </c:pt>
                <c:pt idx="14" formatCode="#,#00">
                  <c:v>3.4000000000000004</c:v>
                </c:pt>
                <c:pt idx="15" formatCode="#,#00">
                  <c:v>0</c:v>
                </c:pt>
                <c:pt idx="16" formatCode="#,#00">
                  <c:v>0</c:v>
                </c:pt>
                <c:pt idx="17" formatCode="#,#00">
                  <c:v>0</c:v>
                </c:pt>
                <c:pt idx="18" formatCode="#,#00">
                  <c:v>0</c:v>
                </c:pt>
                <c:pt idx="19" formatCode="#,#00">
                  <c:v>0</c:v>
                </c:pt>
                <c:pt idx="20" formatCode="#,#00">
                  <c:v>0</c:v>
                </c:pt>
                <c:pt idx="21" formatCode="#,#00">
                  <c:v>0</c:v>
                </c:pt>
                <c:pt idx="22" formatCode="#,#00">
                  <c:v>0</c:v>
                </c:pt>
                <c:pt idx="23" formatCode="#,#00">
                  <c:v>0</c:v>
                </c:pt>
                <c:pt idx="24" formatCode="#,#00">
                  <c:v>0</c:v>
                </c:pt>
                <c:pt idx="25" formatCode="#,#00">
                  <c:v>0</c:v>
                </c:pt>
                <c:pt idx="26" formatCode="#,#00">
                  <c:v>0</c:v>
                </c:pt>
                <c:pt idx="27" formatCode="#,#00">
                  <c:v>0</c:v>
                </c:pt>
                <c:pt idx="28" formatCode="#,#00">
                  <c:v>0</c:v>
                </c:pt>
                <c:pt idx="29" formatCode="#,#00">
                  <c:v>0</c:v>
                </c:pt>
                <c:pt idx="30" formatCode="#,#00">
                  <c:v>0</c:v>
                </c:pt>
                <c:pt idx="31" formatCode="#,#00">
                  <c:v>0</c:v>
                </c:pt>
                <c:pt idx="32" formatCode="#,#00">
                  <c:v>1.1000000000000001</c:v>
                </c:pt>
                <c:pt idx="33" formatCode="#,#00">
                  <c:v>3.3</c:v>
                </c:pt>
                <c:pt idx="34" formatCode="#,#00">
                  <c:v>0</c:v>
                </c:pt>
                <c:pt idx="35" formatCode="#,#00">
                  <c:v>8.1999999999999993</c:v>
                </c:pt>
                <c:pt idx="36" formatCode="#,#00">
                  <c:v>17</c:v>
                </c:pt>
                <c:pt idx="37" formatCode="#,#00">
                  <c:v>0.4</c:v>
                </c:pt>
                <c:pt idx="38" formatCode="#,#00">
                  <c:v>2.9</c:v>
                </c:pt>
                <c:pt idx="39" formatCode="#,#00">
                  <c:v>1.8</c:v>
                </c:pt>
                <c:pt idx="40" formatCode="#,#00">
                  <c:v>0</c:v>
                </c:pt>
                <c:pt idx="41" formatCode="#,#00">
                  <c:v>3.1000000000000005</c:v>
                </c:pt>
                <c:pt idx="42" formatCode="#,#00">
                  <c:v>0</c:v>
                </c:pt>
                <c:pt idx="43" formatCode="#,#00">
                  <c:v>2.9</c:v>
                </c:pt>
                <c:pt idx="44" formatCode="#,#00">
                  <c:v>0</c:v>
                </c:pt>
                <c:pt idx="45" formatCode="#,#00">
                  <c:v>0.4</c:v>
                </c:pt>
                <c:pt idx="46" formatCode="#,#00">
                  <c:v>0</c:v>
                </c:pt>
                <c:pt idx="47" formatCode="#,#00">
                  <c:v>9.4</c:v>
                </c:pt>
                <c:pt idx="48" formatCode="#,#00">
                  <c:v>1.7</c:v>
                </c:pt>
                <c:pt idx="49" formatCode="#,#00">
                  <c:v>5.7</c:v>
                </c:pt>
                <c:pt idx="50" formatCode="#,#00">
                  <c:v>105.5</c:v>
                </c:pt>
                <c:pt idx="51" formatCode="#,#00">
                  <c:v>71.399999999999991</c:v>
                </c:pt>
                <c:pt idx="52" formatCode="#,#00">
                  <c:v>10.799999999999999</c:v>
                </c:pt>
                <c:pt idx="53" formatCode="#,#00">
                  <c:v>27.3</c:v>
                </c:pt>
                <c:pt idx="54" formatCode="#,#00">
                  <c:v>73.400000000000006</c:v>
                </c:pt>
                <c:pt idx="55" formatCode="#,#00">
                  <c:v>41.300000000000004</c:v>
                </c:pt>
                <c:pt idx="56" formatCode="#,#00">
                  <c:v>56.3</c:v>
                </c:pt>
                <c:pt idx="57" formatCode="#,#00">
                  <c:v>19.899999999999999</c:v>
                </c:pt>
                <c:pt idx="58" formatCode="#,#00">
                  <c:v>42.3</c:v>
                </c:pt>
                <c:pt idx="59" formatCode="#,#00">
                  <c:v>5</c:v>
                </c:pt>
                <c:pt idx="60" formatCode="#,#00">
                  <c:v>7.5</c:v>
                </c:pt>
                <c:pt idx="61" formatCode="#,#00">
                  <c:v>5.8000000000000007</c:v>
                </c:pt>
                <c:pt idx="62" formatCode="#,#00">
                  <c:v>3</c:v>
                </c:pt>
                <c:pt idx="63" formatCode="#,#00">
                  <c:v>0</c:v>
                </c:pt>
                <c:pt idx="64" formatCode="#,#00">
                  <c:v>6.7000000000000011</c:v>
                </c:pt>
                <c:pt idx="65" formatCode="#,#00">
                  <c:v>31.6</c:v>
                </c:pt>
                <c:pt idx="66" formatCode="#,#00">
                  <c:v>18.399999999999999</c:v>
                </c:pt>
                <c:pt idx="67" formatCode="#,#00">
                  <c:v>0.2</c:v>
                </c:pt>
                <c:pt idx="68" formatCode="#,#00">
                  <c:v>2.9</c:v>
                </c:pt>
                <c:pt idx="69" formatCode="#,#00">
                  <c:v>48.6</c:v>
                </c:pt>
                <c:pt idx="70" formatCode="#,#00">
                  <c:v>6.5000000000000018</c:v>
                </c:pt>
                <c:pt idx="71" formatCode="#,#00">
                  <c:v>16.699999999999996</c:v>
                </c:pt>
                <c:pt idx="72" formatCode="#,#00">
                  <c:v>78.900000000000034</c:v>
                </c:pt>
                <c:pt idx="73" formatCode="#,#00">
                  <c:v>27.699999999999971</c:v>
                </c:pt>
                <c:pt idx="74" formatCode="#,#00">
                  <c:v>26.399999999999984</c:v>
                </c:pt>
                <c:pt idx="75" formatCode="#,#00">
                  <c:v>49.199999999999974</c:v>
                </c:pt>
                <c:pt idx="76" formatCode="#,#00">
                  <c:v>37.599999999999994</c:v>
                </c:pt>
                <c:pt idx="77" formatCode="#,#00">
                  <c:v>23.400000000000006</c:v>
                </c:pt>
                <c:pt idx="78" formatCode="#,#00">
                  <c:v>21.9</c:v>
                </c:pt>
                <c:pt idx="79" formatCode="#,#00">
                  <c:v>22.299999999999976</c:v>
                </c:pt>
                <c:pt idx="80" formatCode="#,#00">
                  <c:v>81.500000000000014</c:v>
                </c:pt>
                <c:pt idx="81" formatCode="#,#00">
                  <c:v>98.100000000000009</c:v>
                </c:pt>
                <c:pt idx="82" formatCode="#,#00">
                  <c:v>26.299999999999997</c:v>
                </c:pt>
                <c:pt idx="83" formatCode="#,#00">
                  <c:v>23.29999999999999</c:v>
                </c:pt>
                <c:pt idx="84" formatCode="#,#00">
                  <c:v>29.199999999999992</c:v>
                </c:pt>
                <c:pt idx="85" formatCode="#,#00">
                  <c:v>19.899999999999999</c:v>
                </c:pt>
                <c:pt idx="86" formatCode="#,#00">
                  <c:v>23.599999999999991</c:v>
                </c:pt>
                <c:pt idx="87">
                  <c:v>90.199999999999989</c:v>
                </c:pt>
                <c:pt idx="88">
                  <c:v>28.099999999999991</c:v>
                </c:pt>
                <c:pt idx="89">
                  <c:v>41.800000000000004</c:v>
                </c:pt>
              </c:numCache>
            </c:numRef>
          </c:val>
        </c:ser>
        <c:dLbls>
          <c:showLegendKey val="0"/>
          <c:showVal val="0"/>
          <c:showCatName val="0"/>
          <c:showSerName val="0"/>
          <c:showPercent val="0"/>
          <c:showBubbleSize val="0"/>
        </c:dLbls>
        <c:gapWidth val="219"/>
        <c:axId val="372228352"/>
        <c:axId val="372213664"/>
      </c:barChart>
      <c:lineChart>
        <c:grouping val="standard"/>
        <c:varyColors val="0"/>
        <c:ser>
          <c:idx val="0"/>
          <c:order val="0"/>
          <c:tx>
            <c:strRef>
              <c:f>BĐ.2023!$B$17</c:f>
              <c:strCache>
                <c:ptCount val="1"/>
                <c:pt idx="0">
                  <c:v>BD0102Z</c:v>
                </c:pt>
              </c:strCache>
            </c:strRef>
          </c:tx>
          <c:spPr>
            <a:ln w="28575" cap="rnd" cmpd="sng" algn="ctr">
              <a:solidFill>
                <a:schemeClr val="accent1"/>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BĐ.2023!$C$17:$CN$17</c:f>
              <c:numCache>
                <c:formatCode>0.00</c:formatCode>
                <c:ptCount val="90"/>
                <c:pt idx="0">
                  <c:v>14.030000000000001</c:v>
                </c:pt>
                <c:pt idx="1">
                  <c:v>14.06</c:v>
                </c:pt>
                <c:pt idx="2">
                  <c:v>14.07</c:v>
                </c:pt>
                <c:pt idx="3">
                  <c:v>14.09</c:v>
                </c:pt>
                <c:pt idx="4">
                  <c:v>14.26</c:v>
                </c:pt>
                <c:pt idx="5">
                  <c:v>14.06</c:v>
                </c:pt>
                <c:pt idx="6">
                  <c:v>14.07</c:v>
                </c:pt>
                <c:pt idx="7">
                  <c:v>14.09</c:v>
                </c:pt>
                <c:pt idx="8">
                  <c:v>14.16</c:v>
                </c:pt>
                <c:pt idx="9">
                  <c:v>14.14</c:v>
                </c:pt>
                <c:pt idx="10">
                  <c:v>14.16</c:v>
                </c:pt>
                <c:pt idx="11">
                  <c:v>14.17</c:v>
                </c:pt>
                <c:pt idx="12">
                  <c:v>14.15</c:v>
                </c:pt>
                <c:pt idx="13">
                  <c:v>14.1</c:v>
                </c:pt>
                <c:pt idx="14">
                  <c:v>14.17</c:v>
                </c:pt>
                <c:pt idx="15">
                  <c:v>14.24</c:v>
                </c:pt>
                <c:pt idx="16">
                  <c:v>14.32</c:v>
                </c:pt>
                <c:pt idx="17">
                  <c:v>14.41</c:v>
                </c:pt>
                <c:pt idx="18">
                  <c:v>14.49</c:v>
                </c:pt>
                <c:pt idx="19">
                  <c:v>14.57</c:v>
                </c:pt>
                <c:pt idx="20">
                  <c:v>14.620000000000001</c:v>
                </c:pt>
                <c:pt idx="21">
                  <c:v>14.68</c:v>
                </c:pt>
                <c:pt idx="22">
                  <c:v>14.72</c:v>
                </c:pt>
                <c:pt idx="23">
                  <c:v>14.77</c:v>
                </c:pt>
                <c:pt idx="24">
                  <c:v>14.81</c:v>
                </c:pt>
                <c:pt idx="25">
                  <c:v>14.790000000000001</c:v>
                </c:pt>
                <c:pt idx="26">
                  <c:v>14.77</c:v>
                </c:pt>
                <c:pt idx="27">
                  <c:v>14.8</c:v>
                </c:pt>
                <c:pt idx="28">
                  <c:v>14.84</c:v>
                </c:pt>
                <c:pt idx="29">
                  <c:v>14.81</c:v>
                </c:pt>
                <c:pt idx="30">
                  <c:v>14.76</c:v>
                </c:pt>
                <c:pt idx="31">
                  <c:v>14.780000000000001</c:v>
                </c:pt>
                <c:pt idx="32">
                  <c:v>14.77</c:v>
                </c:pt>
                <c:pt idx="33">
                  <c:v>14.75</c:v>
                </c:pt>
                <c:pt idx="34">
                  <c:v>14.75</c:v>
                </c:pt>
                <c:pt idx="35">
                  <c:v>14.77</c:v>
                </c:pt>
                <c:pt idx="36">
                  <c:v>14.780000000000001</c:v>
                </c:pt>
                <c:pt idx="37">
                  <c:v>14.790000000000001</c:v>
                </c:pt>
                <c:pt idx="38">
                  <c:v>14.780000000000001</c:v>
                </c:pt>
                <c:pt idx="39">
                  <c:v>14.75</c:v>
                </c:pt>
                <c:pt idx="40">
                  <c:v>14.65</c:v>
                </c:pt>
                <c:pt idx="41">
                  <c:v>14.540000000000001</c:v>
                </c:pt>
                <c:pt idx="42">
                  <c:v>14.370000000000001</c:v>
                </c:pt>
                <c:pt idx="43">
                  <c:v>14.280000000000001</c:v>
                </c:pt>
                <c:pt idx="44">
                  <c:v>14.120000000000001</c:v>
                </c:pt>
                <c:pt idx="45">
                  <c:v>14.009999999999998</c:v>
                </c:pt>
                <c:pt idx="46">
                  <c:v>13.95</c:v>
                </c:pt>
                <c:pt idx="47">
                  <c:v>13.870000000000001</c:v>
                </c:pt>
                <c:pt idx="48">
                  <c:v>13.8</c:v>
                </c:pt>
                <c:pt idx="49">
                  <c:v>13.73</c:v>
                </c:pt>
                <c:pt idx="50">
                  <c:v>13.559999999999999</c:v>
                </c:pt>
                <c:pt idx="51">
                  <c:v>13.420000000000002</c:v>
                </c:pt>
                <c:pt idx="52">
                  <c:v>13.29</c:v>
                </c:pt>
                <c:pt idx="53">
                  <c:v>13.21</c:v>
                </c:pt>
                <c:pt idx="54">
                  <c:v>13.190000000000001</c:v>
                </c:pt>
                <c:pt idx="55">
                  <c:v>13.100000000000001</c:v>
                </c:pt>
                <c:pt idx="56">
                  <c:v>13.07</c:v>
                </c:pt>
                <c:pt idx="57">
                  <c:v>12.95</c:v>
                </c:pt>
                <c:pt idx="58">
                  <c:v>12.91</c:v>
                </c:pt>
                <c:pt idx="59">
                  <c:v>12.850000000000001</c:v>
                </c:pt>
                <c:pt idx="60">
                  <c:v>12.82</c:v>
                </c:pt>
                <c:pt idx="61">
                  <c:v>12.830000000000002</c:v>
                </c:pt>
                <c:pt idx="62">
                  <c:v>12.84</c:v>
                </c:pt>
                <c:pt idx="63">
                  <c:v>12.830000000000002</c:v>
                </c:pt>
                <c:pt idx="64">
                  <c:v>12.850000000000001</c:v>
                </c:pt>
                <c:pt idx="65">
                  <c:v>12.8</c:v>
                </c:pt>
                <c:pt idx="66">
                  <c:v>12.89</c:v>
                </c:pt>
                <c:pt idx="67">
                  <c:v>12.79</c:v>
                </c:pt>
                <c:pt idx="68">
                  <c:v>12.73</c:v>
                </c:pt>
                <c:pt idx="69">
                  <c:v>12.780000000000001</c:v>
                </c:pt>
                <c:pt idx="70">
                  <c:v>12.719999999999999</c:v>
                </c:pt>
                <c:pt idx="71">
                  <c:v>12.690000000000001</c:v>
                </c:pt>
                <c:pt idx="72">
                  <c:v>12.66</c:v>
                </c:pt>
                <c:pt idx="73">
                  <c:v>12.629999999999999</c:v>
                </c:pt>
                <c:pt idx="74">
                  <c:v>12.55</c:v>
                </c:pt>
                <c:pt idx="75">
                  <c:v>12.59</c:v>
                </c:pt>
                <c:pt idx="76">
                  <c:v>12.64</c:v>
                </c:pt>
                <c:pt idx="77">
                  <c:v>12.7</c:v>
                </c:pt>
                <c:pt idx="78">
                  <c:v>12.77</c:v>
                </c:pt>
                <c:pt idx="79">
                  <c:v>12.89</c:v>
                </c:pt>
                <c:pt idx="80">
                  <c:v>13.02</c:v>
                </c:pt>
                <c:pt idx="81">
                  <c:v>13.150000000000002</c:v>
                </c:pt>
                <c:pt idx="82">
                  <c:v>13.309999999999999</c:v>
                </c:pt>
                <c:pt idx="83">
                  <c:v>13.469999999999999</c:v>
                </c:pt>
                <c:pt idx="84">
                  <c:v>13.629999999999999</c:v>
                </c:pt>
                <c:pt idx="85">
                  <c:v>13.77</c:v>
                </c:pt>
                <c:pt idx="86">
                  <c:v>14</c:v>
                </c:pt>
                <c:pt idx="87">
                  <c:v>14.23</c:v>
                </c:pt>
                <c:pt idx="88">
                  <c:v>14.41</c:v>
                </c:pt>
                <c:pt idx="89">
                  <c:v>14.5</c:v>
                </c:pt>
              </c:numCache>
            </c:numRef>
          </c:val>
          <c:smooth val="0"/>
        </c:ser>
        <c:ser>
          <c:idx val="1"/>
          <c:order val="1"/>
          <c:tx>
            <c:strRef>
              <c:f>BĐ.2023!$B$18</c:f>
              <c:strCache>
                <c:ptCount val="1"/>
                <c:pt idx="0">
                  <c:v>BD0202Z</c:v>
                </c:pt>
              </c:strCache>
            </c:strRef>
          </c:tx>
          <c:spPr>
            <a:ln w="28575" cap="rnd" cmpd="sng" algn="ctr">
              <a:solidFill>
                <a:schemeClr val="accent2"/>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BĐ.2023!$C$18:$CN$18</c:f>
              <c:numCache>
                <c:formatCode>0.00</c:formatCode>
                <c:ptCount val="90"/>
                <c:pt idx="0">
                  <c:v>20.180000000000003</c:v>
                </c:pt>
                <c:pt idx="1">
                  <c:v>20.200000000000003</c:v>
                </c:pt>
                <c:pt idx="2">
                  <c:v>20.220000000000002</c:v>
                </c:pt>
                <c:pt idx="3">
                  <c:v>20.230000000000004</c:v>
                </c:pt>
                <c:pt idx="4">
                  <c:v>20.220000000000002</c:v>
                </c:pt>
                <c:pt idx="5">
                  <c:v>20.21</c:v>
                </c:pt>
                <c:pt idx="6">
                  <c:v>20.230000000000004</c:v>
                </c:pt>
                <c:pt idx="7">
                  <c:v>20.170000000000002</c:v>
                </c:pt>
                <c:pt idx="8">
                  <c:v>20.090000000000003</c:v>
                </c:pt>
                <c:pt idx="9">
                  <c:v>20.020000000000003</c:v>
                </c:pt>
                <c:pt idx="10">
                  <c:v>19.870000000000005</c:v>
                </c:pt>
                <c:pt idx="11">
                  <c:v>19.680000000000003</c:v>
                </c:pt>
                <c:pt idx="12">
                  <c:v>19.590000000000003</c:v>
                </c:pt>
                <c:pt idx="13">
                  <c:v>19.420000000000002</c:v>
                </c:pt>
                <c:pt idx="14">
                  <c:v>19.28</c:v>
                </c:pt>
                <c:pt idx="15">
                  <c:v>19.150000000000006</c:v>
                </c:pt>
                <c:pt idx="16">
                  <c:v>18.990000000000002</c:v>
                </c:pt>
                <c:pt idx="17">
                  <c:v>18.800000000000004</c:v>
                </c:pt>
                <c:pt idx="18">
                  <c:v>18.680000000000007</c:v>
                </c:pt>
                <c:pt idx="19">
                  <c:v>18.550000000000004</c:v>
                </c:pt>
                <c:pt idx="20">
                  <c:v>18.390000000000008</c:v>
                </c:pt>
                <c:pt idx="21">
                  <c:v>18.070000000000007</c:v>
                </c:pt>
                <c:pt idx="22">
                  <c:v>17.790000000000006</c:v>
                </c:pt>
                <c:pt idx="23">
                  <c:v>17.470000000000006</c:v>
                </c:pt>
                <c:pt idx="24">
                  <c:v>17.200000000000003</c:v>
                </c:pt>
                <c:pt idx="25">
                  <c:v>17.050000000000004</c:v>
                </c:pt>
                <c:pt idx="26">
                  <c:v>16.940000000000005</c:v>
                </c:pt>
                <c:pt idx="27">
                  <c:v>16.790000000000006</c:v>
                </c:pt>
                <c:pt idx="28">
                  <c:v>16.750000000000007</c:v>
                </c:pt>
                <c:pt idx="29">
                  <c:v>16.610000000000007</c:v>
                </c:pt>
                <c:pt idx="30">
                  <c:v>16.660000000000004</c:v>
                </c:pt>
                <c:pt idx="31">
                  <c:v>16.680000000000007</c:v>
                </c:pt>
                <c:pt idx="32">
                  <c:v>16.700000000000003</c:v>
                </c:pt>
                <c:pt idx="33">
                  <c:v>16.690000000000005</c:v>
                </c:pt>
                <c:pt idx="34">
                  <c:v>16.730000000000004</c:v>
                </c:pt>
                <c:pt idx="35">
                  <c:v>16.740000000000002</c:v>
                </c:pt>
                <c:pt idx="36">
                  <c:v>16.800000000000004</c:v>
                </c:pt>
                <c:pt idx="37">
                  <c:v>16.830000000000005</c:v>
                </c:pt>
                <c:pt idx="38">
                  <c:v>16.810000000000002</c:v>
                </c:pt>
                <c:pt idx="39">
                  <c:v>16.770000000000003</c:v>
                </c:pt>
                <c:pt idx="40">
                  <c:v>16.820000000000007</c:v>
                </c:pt>
                <c:pt idx="41">
                  <c:v>16.860000000000007</c:v>
                </c:pt>
                <c:pt idx="42">
                  <c:v>16.890000000000008</c:v>
                </c:pt>
                <c:pt idx="43">
                  <c:v>16.910000000000004</c:v>
                </c:pt>
                <c:pt idx="44">
                  <c:v>16.920000000000002</c:v>
                </c:pt>
                <c:pt idx="45">
                  <c:v>16.930000000000007</c:v>
                </c:pt>
                <c:pt idx="46">
                  <c:v>16.940000000000005</c:v>
                </c:pt>
                <c:pt idx="47">
                  <c:v>16.950000000000003</c:v>
                </c:pt>
                <c:pt idx="48">
                  <c:v>16.970000000000006</c:v>
                </c:pt>
                <c:pt idx="49">
                  <c:v>16.980000000000004</c:v>
                </c:pt>
                <c:pt idx="50">
                  <c:v>17.150000000000006</c:v>
                </c:pt>
                <c:pt idx="51">
                  <c:v>17.240000000000002</c:v>
                </c:pt>
                <c:pt idx="52">
                  <c:v>17.350000000000001</c:v>
                </c:pt>
                <c:pt idx="53">
                  <c:v>17.490000000000002</c:v>
                </c:pt>
                <c:pt idx="54">
                  <c:v>17.630000000000003</c:v>
                </c:pt>
                <c:pt idx="55">
                  <c:v>17.78</c:v>
                </c:pt>
                <c:pt idx="56">
                  <c:v>17.850000000000001</c:v>
                </c:pt>
                <c:pt idx="57">
                  <c:v>18.03</c:v>
                </c:pt>
                <c:pt idx="58">
                  <c:v>17.990000000000002</c:v>
                </c:pt>
                <c:pt idx="59">
                  <c:v>18.040000000000006</c:v>
                </c:pt>
                <c:pt idx="60">
                  <c:v>18.210000000000008</c:v>
                </c:pt>
                <c:pt idx="61">
                  <c:v>18.170000000000002</c:v>
                </c:pt>
                <c:pt idx="62">
                  <c:v>17.950000000000003</c:v>
                </c:pt>
                <c:pt idx="63">
                  <c:v>17.890000000000008</c:v>
                </c:pt>
                <c:pt idx="64">
                  <c:v>17.750000000000007</c:v>
                </c:pt>
                <c:pt idx="65">
                  <c:v>17.690000000000005</c:v>
                </c:pt>
                <c:pt idx="66">
                  <c:v>17.550000000000004</c:v>
                </c:pt>
                <c:pt idx="67">
                  <c:v>17.610000000000007</c:v>
                </c:pt>
                <c:pt idx="68">
                  <c:v>17.490000000000002</c:v>
                </c:pt>
                <c:pt idx="69">
                  <c:v>17.480000000000004</c:v>
                </c:pt>
                <c:pt idx="70">
                  <c:v>17.450000000000003</c:v>
                </c:pt>
                <c:pt idx="71">
                  <c:v>17.410000000000004</c:v>
                </c:pt>
                <c:pt idx="72">
                  <c:v>17.390000000000008</c:v>
                </c:pt>
                <c:pt idx="73">
                  <c:v>17.360000000000007</c:v>
                </c:pt>
                <c:pt idx="74">
                  <c:v>17.400000000000006</c:v>
                </c:pt>
                <c:pt idx="75">
                  <c:v>17.410000000000004</c:v>
                </c:pt>
                <c:pt idx="76">
                  <c:v>17.450000000000003</c:v>
                </c:pt>
                <c:pt idx="77">
                  <c:v>17.490000000000002</c:v>
                </c:pt>
                <c:pt idx="78">
                  <c:v>17.560000000000002</c:v>
                </c:pt>
                <c:pt idx="79">
                  <c:v>17.580000000000005</c:v>
                </c:pt>
                <c:pt idx="80">
                  <c:v>17.590000000000003</c:v>
                </c:pt>
                <c:pt idx="81">
                  <c:v>17.610000000000007</c:v>
                </c:pt>
                <c:pt idx="82">
                  <c:v>17.730000000000004</c:v>
                </c:pt>
                <c:pt idx="83">
                  <c:v>17.820000000000007</c:v>
                </c:pt>
                <c:pt idx="84">
                  <c:v>17.990000000000002</c:v>
                </c:pt>
                <c:pt idx="85">
                  <c:v>18.010000000000005</c:v>
                </c:pt>
                <c:pt idx="86">
                  <c:v>18.060000000000002</c:v>
                </c:pt>
                <c:pt idx="87">
                  <c:v>18.120000000000005</c:v>
                </c:pt>
                <c:pt idx="88">
                  <c:v>18.190000000000005</c:v>
                </c:pt>
                <c:pt idx="89">
                  <c:v>18.220000000000006</c:v>
                </c:pt>
              </c:numCache>
            </c:numRef>
          </c:val>
          <c:smooth val="0"/>
        </c:ser>
        <c:ser>
          <c:idx val="2"/>
          <c:order val="2"/>
          <c:tx>
            <c:strRef>
              <c:f>BĐ.2023!$B$19</c:f>
              <c:strCache>
                <c:ptCount val="1"/>
                <c:pt idx="0">
                  <c:v>BD0302Z</c:v>
                </c:pt>
              </c:strCache>
            </c:strRef>
          </c:tx>
          <c:spPr>
            <a:ln w="28575" cap="rnd" cmpd="sng" algn="ctr">
              <a:solidFill>
                <a:schemeClr val="accent3"/>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BĐ.2023!$C$19:$CN$19</c:f>
              <c:numCache>
                <c:formatCode>0.00</c:formatCode>
                <c:ptCount val="90"/>
                <c:pt idx="0">
                  <c:v>21.41</c:v>
                </c:pt>
                <c:pt idx="1">
                  <c:v>21.52</c:v>
                </c:pt>
                <c:pt idx="2">
                  <c:v>21.54</c:v>
                </c:pt>
                <c:pt idx="3">
                  <c:v>21.61</c:v>
                </c:pt>
                <c:pt idx="4">
                  <c:v>21.630000000000003</c:v>
                </c:pt>
                <c:pt idx="5">
                  <c:v>21.689999999999998</c:v>
                </c:pt>
                <c:pt idx="6">
                  <c:v>21.73</c:v>
                </c:pt>
                <c:pt idx="7">
                  <c:v>21.8</c:v>
                </c:pt>
                <c:pt idx="8">
                  <c:v>21.85</c:v>
                </c:pt>
                <c:pt idx="9">
                  <c:v>21.87</c:v>
                </c:pt>
                <c:pt idx="10">
                  <c:v>21.78</c:v>
                </c:pt>
                <c:pt idx="11">
                  <c:v>21.62</c:v>
                </c:pt>
                <c:pt idx="12">
                  <c:v>21.55</c:v>
                </c:pt>
                <c:pt idx="13">
                  <c:v>21.41</c:v>
                </c:pt>
                <c:pt idx="14">
                  <c:v>21.3</c:v>
                </c:pt>
                <c:pt idx="15">
                  <c:v>21.85</c:v>
                </c:pt>
                <c:pt idx="16">
                  <c:v>21.59</c:v>
                </c:pt>
                <c:pt idx="17">
                  <c:v>21.439999999999998</c:v>
                </c:pt>
                <c:pt idx="18">
                  <c:v>21.33</c:v>
                </c:pt>
                <c:pt idx="19">
                  <c:v>21.23</c:v>
                </c:pt>
                <c:pt idx="20">
                  <c:v>21.33</c:v>
                </c:pt>
                <c:pt idx="21">
                  <c:v>21.22</c:v>
                </c:pt>
                <c:pt idx="22">
                  <c:v>21.16</c:v>
                </c:pt>
                <c:pt idx="23">
                  <c:v>21.04</c:v>
                </c:pt>
                <c:pt idx="24">
                  <c:v>20.92</c:v>
                </c:pt>
                <c:pt idx="25">
                  <c:v>20.77</c:v>
                </c:pt>
                <c:pt idx="26">
                  <c:v>20.65</c:v>
                </c:pt>
                <c:pt idx="27">
                  <c:v>20.52</c:v>
                </c:pt>
                <c:pt idx="28">
                  <c:v>20.39</c:v>
                </c:pt>
                <c:pt idx="29">
                  <c:v>20.3</c:v>
                </c:pt>
                <c:pt idx="30">
                  <c:v>20.25</c:v>
                </c:pt>
                <c:pt idx="31">
                  <c:v>20.189999999999998</c:v>
                </c:pt>
                <c:pt idx="32">
                  <c:v>20.189999999999998</c:v>
                </c:pt>
                <c:pt idx="33">
                  <c:v>20.079999999999998</c:v>
                </c:pt>
                <c:pt idx="34">
                  <c:v>20.05</c:v>
                </c:pt>
                <c:pt idx="35">
                  <c:v>19.98</c:v>
                </c:pt>
                <c:pt idx="36">
                  <c:v>19.95</c:v>
                </c:pt>
                <c:pt idx="37">
                  <c:v>19.93</c:v>
                </c:pt>
                <c:pt idx="38">
                  <c:v>19.939999999999998</c:v>
                </c:pt>
                <c:pt idx="39">
                  <c:v>19.96</c:v>
                </c:pt>
                <c:pt idx="40">
                  <c:v>19.98</c:v>
                </c:pt>
                <c:pt idx="41">
                  <c:v>19.98</c:v>
                </c:pt>
                <c:pt idx="42">
                  <c:v>19.98</c:v>
                </c:pt>
                <c:pt idx="43">
                  <c:v>19.96</c:v>
                </c:pt>
                <c:pt idx="44">
                  <c:v>19.95</c:v>
                </c:pt>
                <c:pt idx="45">
                  <c:v>19.93</c:v>
                </c:pt>
                <c:pt idx="46">
                  <c:v>19.920000000000002</c:v>
                </c:pt>
                <c:pt idx="47">
                  <c:v>19.91</c:v>
                </c:pt>
                <c:pt idx="48">
                  <c:v>19.880000000000003</c:v>
                </c:pt>
                <c:pt idx="49">
                  <c:v>19.95</c:v>
                </c:pt>
                <c:pt idx="50">
                  <c:v>20.23</c:v>
                </c:pt>
                <c:pt idx="51">
                  <c:v>20.36</c:v>
                </c:pt>
                <c:pt idx="52">
                  <c:v>20.36</c:v>
                </c:pt>
                <c:pt idx="53">
                  <c:v>20.490000000000002</c:v>
                </c:pt>
                <c:pt idx="54">
                  <c:v>20.64</c:v>
                </c:pt>
                <c:pt idx="55">
                  <c:v>20.72</c:v>
                </c:pt>
                <c:pt idx="56">
                  <c:v>20.87</c:v>
                </c:pt>
                <c:pt idx="57">
                  <c:v>20.95</c:v>
                </c:pt>
                <c:pt idx="58">
                  <c:v>21.130000000000003</c:v>
                </c:pt>
                <c:pt idx="59">
                  <c:v>21.22</c:v>
                </c:pt>
                <c:pt idx="60">
                  <c:v>21.39</c:v>
                </c:pt>
                <c:pt idx="61">
                  <c:v>21.46</c:v>
                </c:pt>
                <c:pt idx="62">
                  <c:v>21.54</c:v>
                </c:pt>
                <c:pt idx="63">
                  <c:v>21.6</c:v>
                </c:pt>
                <c:pt idx="64">
                  <c:v>21.65</c:v>
                </c:pt>
                <c:pt idx="65">
                  <c:v>21.72</c:v>
                </c:pt>
                <c:pt idx="66">
                  <c:v>21.740000000000002</c:v>
                </c:pt>
                <c:pt idx="67">
                  <c:v>21.759999999999998</c:v>
                </c:pt>
                <c:pt idx="68">
                  <c:v>21.78</c:v>
                </c:pt>
                <c:pt idx="69">
                  <c:v>21.82</c:v>
                </c:pt>
                <c:pt idx="70">
                  <c:v>21.880000000000003</c:v>
                </c:pt>
                <c:pt idx="71">
                  <c:v>21.9</c:v>
                </c:pt>
                <c:pt idx="72">
                  <c:v>21.93</c:v>
                </c:pt>
                <c:pt idx="73">
                  <c:v>21.990000000000002</c:v>
                </c:pt>
                <c:pt idx="74">
                  <c:v>22.04</c:v>
                </c:pt>
                <c:pt idx="75">
                  <c:v>22.130000000000003</c:v>
                </c:pt>
                <c:pt idx="76">
                  <c:v>22.22</c:v>
                </c:pt>
                <c:pt idx="77">
                  <c:v>22.34</c:v>
                </c:pt>
                <c:pt idx="78">
                  <c:v>22.48</c:v>
                </c:pt>
                <c:pt idx="79">
                  <c:v>22.57</c:v>
                </c:pt>
                <c:pt idx="80">
                  <c:v>22.73</c:v>
                </c:pt>
                <c:pt idx="81">
                  <c:v>22.810000000000002</c:v>
                </c:pt>
                <c:pt idx="82">
                  <c:v>22.91</c:v>
                </c:pt>
                <c:pt idx="83">
                  <c:v>23.07</c:v>
                </c:pt>
                <c:pt idx="84">
                  <c:v>23.22</c:v>
                </c:pt>
                <c:pt idx="85">
                  <c:v>23.39</c:v>
                </c:pt>
                <c:pt idx="86">
                  <c:v>23.43</c:v>
                </c:pt>
                <c:pt idx="87">
                  <c:v>23.45</c:v>
                </c:pt>
                <c:pt idx="88">
                  <c:v>23.48</c:v>
                </c:pt>
                <c:pt idx="89">
                  <c:v>23.47</c:v>
                </c:pt>
              </c:numCache>
            </c:numRef>
          </c:val>
          <c:smooth val="0"/>
        </c:ser>
        <c:ser>
          <c:idx val="3"/>
          <c:order val="3"/>
          <c:tx>
            <c:strRef>
              <c:f>BĐ.2023!$B$20</c:f>
              <c:strCache>
                <c:ptCount val="1"/>
                <c:pt idx="0">
                  <c:v>BD0402Z</c:v>
                </c:pt>
              </c:strCache>
            </c:strRef>
          </c:tx>
          <c:spPr>
            <a:ln w="28575" cap="rnd" cmpd="sng" algn="ctr">
              <a:solidFill>
                <a:schemeClr val="accent4"/>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BĐ.2023!$C$20:$CN$20</c:f>
              <c:numCache>
                <c:formatCode>0.00</c:formatCode>
                <c:ptCount val="90"/>
                <c:pt idx="0">
                  <c:v>-14.103999999999999</c:v>
                </c:pt>
                <c:pt idx="1">
                  <c:v>-14.004000000000001</c:v>
                </c:pt>
                <c:pt idx="2">
                  <c:v>-13.884000000000002</c:v>
                </c:pt>
                <c:pt idx="3">
                  <c:v>-13.784000000000001</c:v>
                </c:pt>
                <c:pt idx="4">
                  <c:v>-13.664000000000001</c:v>
                </c:pt>
                <c:pt idx="5">
                  <c:v>-13.584000000000001</c:v>
                </c:pt>
                <c:pt idx="6">
                  <c:v>-13.474000000000002</c:v>
                </c:pt>
                <c:pt idx="7">
                  <c:v>-13.374000000000002</c:v>
                </c:pt>
                <c:pt idx="8">
                  <c:v>-13.224000000000002</c:v>
                </c:pt>
                <c:pt idx="9">
                  <c:v>-13.084000000000001</c:v>
                </c:pt>
                <c:pt idx="10">
                  <c:v>-12.974000000000002</c:v>
                </c:pt>
                <c:pt idx="11">
                  <c:v>-12.814000000000002</c:v>
                </c:pt>
                <c:pt idx="12">
                  <c:v>-12.674000000000001</c:v>
                </c:pt>
                <c:pt idx="13">
                  <c:v>-12.474000000000002</c:v>
                </c:pt>
                <c:pt idx="14">
                  <c:v>-12.284000000000001</c:v>
                </c:pt>
                <c:pt idx="15">
                  <c:v>-12.124000000000002</c:v>
                </c:pt>
                <c:pt idx="16">
                  <c:v>-11.844000000000001</c:v>
                </c:pt>
                <c:pt idx="17">
                  <c:v>-11.684000000000001</c:v>
                </c:pt>
                <c:pt idx="18">
                  <c:v>-11.514000000000001</c:v>
                </c:pt>
                <c:pt idx="19">
                  <c:v>-11.314000000000002</c:v>
                </c:pt>
                <c:pt idx="20">
                  <c:v>-11.134000000000002</c:v>
                </c:pt>
                <c:pt idx="21">
                  <c:v>-11.074000000000002</c:v>
                </c:pt>
                <c:pt idx="22">
                  <c:v>-11.024000000000001</c:v>
                </c:pt>
                <c:pt idx="23">
                  <c:v>-10.974000000000002</c:v>
                </c:pt>
                <c:pt idx="24">
                  <c:v>-11.004000000000001</c:v>
                </c:pt>
                <c:pt idx="25">
                  <c:v>-11.034000000000001</c:v>
                </c:pt>
                <c:pt idx="26">
                  <c:v>-11.064000000000002</c:v>
                </c:pt>
                <c:pt idx="27">
                  <c:v>-11.104000000000001</c:v>
                </c:pt>
                <c:pt idx="28">
                  <c:v>-11.154000000000002</c:v>
                </c:pt>
                <c:pt idx="29">
                  <c:v>-11.274000000000001</c:v>
                </c:pt>
                <c:pt idx="30">
                  <c:v>-11.334000000000001</c:v>
                </c:pt>
                <c:pt idx="31">
                  <c:v>-11.324000000000002</c:v>
                </c:pt>
                <c:pt idx="32">
                  <c:v>-11.274000000000001</c:v>
                </c:pt>
                <c:pt idx="33">
                  <c:v>-11.254000000000001</c:v>
                </c:pt>
                <c:pt idx="34">
                  <c:v>-11.234000000000002</c:v>
                </c:pt>
                <c:pt idx="35">
                  <c:v>-11.214000000000002</c:v>
                </c:pt>
                <c:pt idx="36">
                  <c:v>-11.174000000000001</c:v>
                </c:pt>
                <c:pt idx="37">
                  <c:v>-11.144000000000002</c:v>
                </c:pt>
                <c:pt idx="38">
                  <c:v>-11.074000000000002</c:v>
                </c:pt>
                <c:pt idx="39">
                  <c:v>-10.914000000000001</c:v>
                </c:pt>
                <c:pt idx="40">
                  <c:v>-10.794000000000002</c:v>
                </c:pt>
                <c:pt idx="41">
                  <c:v>-10.684000000000001</c:v>
                </c:pt>
                <c:pt idx="42">
                  <c:v>-10.554000000000002</c:v>
                </c:pt>
                <c:pt idx="43">
                  <c:v>-10.424000000000001</c:v>
                </c:pt>
                <c:pt idx="44">
                  <c:v>-10.284000000000001</c:v>
                </c:pt>
                <c:pt idx="45">
                  <c:v>-10.144000000000002</c:v>
                </c:pt>
                <c:pt idx="46">
                  <c:v>-9.9240000000000013</c:v>
                </c:pt>
                <c:pt idx="47">
                  <c:v>-9.7140000000000022</c:v>
                </c:pt>
                <c:pt idx="48">
                  <c:v>-9.4940000000000015</c:v>
                </c:pt>
                <c:pt idx="49">
                  <c:v>-9.3740000000000023</c:v>
                </c:pt>
                <c:pt idx="50">
                  <c:v>-9.2040000000000006</c:v>
                </c:pt>
                <c:pt idx="51">
                  <c:v>-9.0040000000000013</c:v>
                </c:pt>
                <c:pt idx="52">
                  <c:v>-8.854000000000001</c:v>
                </c:pt>
                <c:pt idx="53">
                  <c:v>-8.6940000000000008</c:v>
                </c:pt>
                <c:pt idx="54">
                  <c:v>-8.5140000000000011</c:v>
                </c:pt>
                <c:pt idx="55">
                  <c:v>-8.3440000000000012</c:v>
                </c:pt>
                <c:pt idx="56">
                  <c:v>-8.2340000000000018</c:v>
                </c:pt>
                <c:pt idx="57">
                  <c:v>-8.1540000000000017</c:v>
                </c:pt>
                <c:pt idx="58">
                  <c:v>-8.0340000000000007</c:v>
                </c:pt>
                <c:pt idx="59">
                  <c:v>-7.9140000000000006</c:v>
                </c:pt>
                <c:pt idx="60">
                  <c:v>-7.8240000000000007</c:v>
                </c:pt>
                <c:pt idx="61">
                  <c:v>-7.7340000000000009</c:v>
                </c:pt>
                <c:pt idx="62">
                  <c:v>-7.6540000000000008</c:v>
                </c:pt>
                <c:pt idx="63">
                  <c:v>-7.5940000000000003</c:v>
                </c:pt>
                <c:pt idx="64">
                  <c:v>-7.5339999999999998</c:v>
                </c:pt>
                <c:pt idx="65">
                  <c:v>-7.4539999999999997</c:v>
                </c:pt>
                <c:pt idx="66">
                  <c:v>-7.3740000000000014</c:v>
                </c:pt>
                <c:pt idx="67">
                  <c:v>-7.3040000000000012</c:v>
                </c:pt>
                <c:pt idx="68">
                  <c:v>-7.2540000000000004</c:v>
                </c:pt>
                <c:pt idx="69">
                  <c:v>-7.194</c:v>
                </c:pt>
                <c:pt idx="70">
                  <c:v>-7.1340000000000012</c:v>
                </c:pt>
                <c:pt idx="71">
                  <c:v>-7.0440000000000014</c:v>
                </c:pt>
                <c:pt idx="72">
                  <c:v>-6.9840000000000009</c:v>
                </c:pt>
                <c:pt idx="73">
                  <c:v>-6.894000000000001</c:v>
                </c:pt>
                <c:pt idx="74">
                  <c:v>-6.7340000000000009</c:v>
                </c:pt>
                <c:pt idx="75">
                  <c:v>-6.5840000000000005</c:v>
                </c:pt>
                <c:pt idx="76">
                  <c:v>-6.4840000000000009</c:v>
                </c:pt>
                <c:pt idx="77">
                  <c:v>-6.3539999999999992</c:v>
                </c:pt>
                <c:pt idx="78">
                  <c:v>-6.1839999999999993</c:v>
                </c:pt>
                <c:pt idx="79">
                  <c:v>-6.0539999999999994</c:v>
                </c:pt>
                <c:pt idx="80">
                  <c:v>-5.9139999999999997</c:v>
                </c:pt>
                <c:pt idx="81">
                  <c:v>-5.7539999999999996</c:v>
                </c:pt>
                <c:pt idx="82">
                  <c:v>-5.5739999999999998</c:v>
                </c:pt>
                <c:pt idx="83">
                  <c:v>-5.4539999999999997</c:v>
                </c:pt>
                <c:pt idx="84">
                  <c:v>-5.4039999999999999</c:v>
                </c:pt>
                <c:pt idx="85">
                  <c:v>-5.3540000000000001</c:v>
                </c:pt>
                <c:pt idx="86">
                  <c:v>-5.274</c:v>
                </c:pt>
                <c:pt idx="87">
                  <c:v>-5.2439999999999998</c:v>
                </c:pt>
                <c:pt idx="88">
                  <c:v>-5.1839999999999993</c:v>
                </c:pt>
                <c:pt idx="89">
                  <c:v>-5.0739999999999998</c:v>
                </c:pt>
              </c:numCache>
            </c:numRef>
          </c:val>
          <c:smooth val="0"/>
        </c:ser>
        <c:ser>
          <c:idx val="4"/>
          <c:order val="4"/>
          <c:tx>
            <c:strRef>
              <c:f>BĐ.2023!$B$21</c:f>
              <c:strCache>
                <c:ptCount val="1"/>
                <c:pt idx="0">
                  <c:v>BD0502Z</c:v>
                </c:pt>
              </c:strCache>
            </c:strRef>
          </c:tx>
          <c:spPr>
            <a:ln w="28575" cap="rnd" cmpd="sng" algn="ctr">
              <a:solidFill>
                <a:schemeClr val="accent5"/>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BĐ.2023!$C$21:$CN$21</c:f>
              <c:numCache>
                <c:formatCode>0.00</c:formatCode>
                <c:ptCount val="90"/>
                <c:pt idx="0">
                  <c:v>11.851000000000001</c:v>
                </c:pt>
                <c:pt idx="1">
                  <c:v>11.801</c:v>
                </c:pt>
                <c:pt idx="2">
                  <c:v>11.811000000000002</c:v>
                </c:pt>
                <c:pt idx="3">
                  <c:v>11.861000000000001</c:v>
                </c:pt>
                <c:pt idx="4">
                  <c:v>11.881</c:v>
                </c:pt>
                <c:pt idx="5">
                  <c:v>12.241000000000001</c:v>
                </c:pt>
                <c:pt idx="6">
                  <c:v>12.331000000000001</c:v>
                </c:pt>
                <c:pt idx="7">
                  <c:v>12.401000000000002</c:v>
                </c:pt>
                <c:pt idx="8">
                  <c:v>12.461</c:v>
                </c:pt>
                <c:pt idx="9">
                  <c:v>12.451000000000001</c:v>
                </c:pt>
                <c:pt idx="10">
                  <c:v>12.521000000000001</c:v>
                </c:pt>
                <c:pt idx="11">
                  <c:v>12.411000000000001</c:v>
                </c:pt>
                <c:pt idx="12">
                  <c:v>12.321000000000002</c:v>
                </c:pt>
                <c:pt idx="13">
                  <c:v>12.261000000000001</c:v>
                </c:pt>
                <c:pt idx="14">
                  <c:v>12.121</c:v>
                </c:pt>
                <c:pt idx="15">
                  <c:v>12.021000000000001</c:v>
                </c:pt>
                <c:pt idx="16">
                  <c:v>11.941000000000001</c:v>
                </c:pt>
                <c:pt idx="17">
                  <c:v>11.821000000000003</c:v>
                </c:pt>
                <c:pt idx="18">
                  <c:v>11.651000000000002</c:v>
                </c:pt>
                <c:pt idx="19">
                  <c:v>11.541000000000002</c:v>
                </c:pt>
                <c:pt idx="20">
                  <c:v>11.411000000000001</c:v>
                </c:pt>
                <c:pt idx="21">
                  <c:v>11.291</c:v>
                </c:pt>
                <c:pt idx="22">
                  <c:v>11.221</c:v>
                </c:pt>
                <c:pt idx="23">
                  <c:v>11.170999999999999</c:v>
                </c:pt>
                <c:pt idx="24">
                  <c:v>11.111000000000001</c:v>
                </c:pt>
                <c:pt idx="25">
                  <c:v>11.021000000000001</c:v>
                </c:pt>
                <c:pt idx="26">
                  <c:v>10.871000000000002</c:v>
                </c:pt>
                <c:pt idx="27">
                  <c:v>10.721</c:v>
                </c:pt>
                <c:pt idx="28">
                  <c:v>10.571000000000002</c:v>
                </c:pt>
                <c:pt idx="29">
                  <c:v>10.401</c:v>
                </c:pt>
                <c:pt idx="30">
                  <c:v>10.371000000000002</c:v>
                </c:pt>
                <c:pt idx="31">
                  <c:v>10.341000000000001</c:v>
                </c:pt>
                <c:pt idx="32">
                  <c:v>10.311</c:v>
                </c:pt>
                <c:pt idx="33">
                  <c:v>10.281000000000002</c:v>
                </c:pt>
                <c:pt idx="34">
                  <c:v>10.251000000000001</c:v>
                </c:pt>
                <c:pt idx="35">
                  <c:v>10.231000000000002</c:v>
                </c:pt>
                <c:pt idx="36">
                  <c:v>10.201000000000001</c:v>
                </c:pt>
                <c:pt idx="37">
                  <c:v>10.170999999999999</c:v>
                </c:pt>
                <c:pt idx="38">
                  <c:v>10.141000000000002</c:v>
                </c:pt>
                <c:pt idx="39">
                  <c:v>10.111000000000001</c:v>
                </c:pt>
                <c:pt idx="40">
                  <c:v>10.151</c:v>
                </c:pt>
                <c:pt idx="41">
                  <c:v>10.181000000000001</c:v>
                </c:pt>
                <c:pt idx="42">
                  <c:v>10.221</c:v>
                </c:pt>
                <c:pt idx="43">
                  <c:v>10.251000000000001</c:v>
                </c:pt>
                <c:pt idx="44">
                  <c:v>10.291</c:v>
                </c:pt>
                <c:pt idx="45">
                  <c:v>10.321000000000002</c:v>
                </c:pt>
                <c:pt idx="46">
                  <c:v>10.361000000000001</c:v>
                </c:pt>
                <c:pt idx="47">
                  <c:v>10.401</c:v>
                </c:pt>
                <c:pt idx="48">
                  <c:v>10.431000000000001</c:v>
                </c:pt>
                <c:pt idx="49">
                  <c:v>10.471</c:v>
                </c:pt>
                <c:pt idx="50">
                  <c:v>10.600999999999999</c:v>
                </c:pt>
                <c:pt idx="51">
                  <c:v>10.731000000000002</c:v>
                </c:pt>
                <c:pt idx="52">
                  <c:v>10.861000000000001</c:v>
                </c:pt>
                <c:pt idx="53">
                  <c:v>10.991</c:v>
                </c:pt>
                <c:pt idx="54">
                  <c:v>11.121000000000002</c:v>
                </c:pt>
                <c:pt idx="55">
                  <c:v>11.251000000000001</c:v>
                </c:pt>
                <c:pt idx="56">
                  <c:v>11.381</c:v>
                </c:pt>
                <c:pt idx="57">
                  <c:v>11.511000000000001</c:v>
                </c:pt>
                <c:pt idx="58">
                  <c:v>11.641000000000004</c:v>
                </c:pt>
                <c:pt idx="59">
                  <c:v>11.771000000000003</c:v>
                </c:pt>
                <c:pt idx="60">
                  <c:v>11.801</c:v>
                </c:pt>
                <c:pt idx="61">
                  <c:v>11.831000000000001</c:v>
                </c:pt>
                <c:pt idx="62">
                  <c:v>11.861000000000001</c:v>
                </c:pt>
                <c:pt idx="63">
                  <c:v>11.891</c:v>
                </c:pt>
                <c:pt idx="64">
                  <c:v>11.921000000000001</c:v>
                </c:pt>
                <c:pt idx="65">
                  <c:v>11.881</c:v>
                </c:pt>
                <c:pt idx="66">
                  <c:v>11.841000000000003</c:v>
                </c:pt>
                <c:pt idx="67">
                  <c:v>11.781000000000001</c:v>
                </c:pt>
                <c:pt idx="68">
                  <c:v>11.741000000000001</c:v>
                </c:pt>
                <c:pt idx="69">
                  <c:v>11.681000000000003</c:v>
                </c:pt>
                <c:pt idx="70">
                  <c:v>11.731000000000003</c:v>
                </c:pt>
                <c:pt idx="71">
                  <c:v>11.781000000000001</c:v>
                </c:pt>
                <c:pt idx="72">
                  <c:v>11.831000000000001</c:v>
                </c:pt>
                <c:pt idx="73">
                  <c:v>11.881</c:v>
                </c:pt>
                <c:pt idx="74">
                  <c:v>11.931000000000001</c:v>
                </c:pt>
                <c:pt idx="75">
                  <c:v>11.981000000000002</c:v>
                </c:pt>
                <c:pt idx="76">
                  <c:v>12.031000000000001</c:v>
                </c:pt>
                <c:pt idx="77">
                  <c:v>12.081000000000001</c:v>
                </c:pt>
                <c:pt idx="78">
                  <c:v>12.131</c:v>
                </c:pt>
                <c:pt idx="79">
                  <c:v>12.181000000000001</c:v>
                </c:pt>
                <c:pt idx="80">
                  <c:v>12.231000000000002</c:v>
                </c:pt>
                <c:pt idx="81">
                  <c:v>12.281000000000001</c:v>
                </c:pt>
                <c:pt idx="82">
                  <c:v>12.301</c:v>
                </c:pt>
                <c:pt idx="83">
                  <c:v>12.381</c:v>
                </c:pt>
                <c:pt idx="84">
                  <c:v>12.471</c:v>
                </c:pt>
                <c:pt idx="85">
                  <c:v>12.571000000000002</c:v>
                </c:pt>
                <c:pt idx="86">
                  <c:v>12.651000000000002</c:v>
                </c:pt>
                <c:pt idx="87">
                  <c:v>12.871</c:v>
                </c:pt>
                <c:pt idx="88">
                  <c:v>12.991</c:v>
                </c:pt>
                <c:pt idx="89">
                  <c:v>13.110999999999999</c:v>
                </c:pt>
              </c:numCache>
            </c:numRef>
          </c:val>
          <c:smooth val="0"/>
        </c:ser>
        <c:ser>
          <c:idx val="5"/>
          <c:order val="5"/>
          <c:tx>
            <c:strRef>
              <c:f>BĐ.2023!$B$22</c:f>
              <c:strCache>
                <c:ptCount val="1"/>
                <c:pt idx="0">
                  <c:v>BD0602Z</c:v>
                </c:pt>
              </c:strCache>
            </c:strRef>
          </c:tx>
          <c:spPr>
            <a:ln w="28575" cap="rnd" cmpd="sng" algn="ctr">
              <a:solidFill>
                <a:schemeClr val="accent6"/>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BĐ.2023!$C$22:$CN$22</c:f>
              <c:numCache>
                <c:formatCode>0.00</c:formatCode>
                <c:ptCount val="90"/>
                <c:pt idx="0">
                  <c:v>3.5679999999999996</c:v>
                </c:pt>
                <c:pt idx="1">
                  <c:v>3.5879999999999992</c:v>
                </c:pt>
                <c:pt idx="2">
                  <c:v>3.5979999999999972</c:v>
                </c:pt>
                <c:pt idx="3">
                  <c:v>3.6180000000000003</c:v>
                </c:pt>
                <c:pt idx="4">
                  <c:v>3.6479999999999979</c:v>
                </c:pt>
                <c:pt idx="5">
                  <c:v>3.6579999999999995</c:v>
                </c:pt>
                <c:pt idx="6">
                  <c:v>3.7579999999999973</c:v>
                </c:pt>
                <c:pt idx="7">
                  <c:v>3.8780000000000001</c:v>
                </c:pt>
                <c:pt idx="8">
                  <c:v>4.048</c:v>
                </c:pt>
                <c:pt idx="9">
                  <c:v>4.0579999999999998</c:v>
                </c:pt>
                <c:pt idx="10">
                  <c:v>4.088000000000001</c:v>
                </c:pt>
                <c:pt idx="11">
                  <c:v>4.1280000000000001</c:v>
                </c:pt>
                <c:pt idx="12">
                  <c:v>4.1580000000000013</c:v>
                </c:pt>
                <c:pt idx="13">
                  <c:v>4.1880000000000006</c:v>
                </c:pt>
                <c:pt idx="14">
                  <c:v>4.2480000000000011</c:v>
                </c:pt>
                <c:pt idx="15">
                  <c:v>4.1580000000000013</c:v>
                </c:pt>
                <c:pt idx="16">
                  <c:v>4.048</c:v>
                </c:pt>
                <c:pt idx="17">
                  <c:v>4.0579999999999998</c:v>
                </c:pt>
                <c:pt idx="18">
                  <c:v>3.9280000000000008</c:v>
                </c:pt>
                <c:pt idx="19">
                  <c:v>3.8379999999999992</c:v>
                </c:pt>
                <c:pt idx="20">
                  <c:v>3.8480000000000008</c:v>
                </c:pt>
                <c:pt idx="21">
                  <c:v>3.8680000000000003</c:v>
                </c:pt>
                <c:pt idx="22">
                  <c:v>3.8980000000000015</c:v>
                </c:pt>
                <c:pt idx="23">
                  <c:v>4.0180000000000007</c:v>
                </c:pt>
                <c:pt idx="24">
                  <c:v>4.0280000000000005</c:v>
                </c:pt>
                <c:pt idx="25">
                  <c:v>4.1280000000000001</c:v>
                </c:pt>
                <c:pt idx="26">
                  <c:v>4.1480000000000015</c:v>
                </c:pt>
                <c:pt idx="27">
                  <c:v>4.2280000000000015</c:v>
                </c:pt>
                <c:pt idx="28">
                  <c:v>4.2380000000000013</c:v>
                </c:pt>
                <c:pt idx="29">
                  <c:v>4.2480000000000011</c:v>
                </c:pt>
                <c:pt idx="30">
                  <c:v>4.3680000000000003</c:v>
                </c:pt>
                <c:pt idx="31">
                  <c:v>4.5180000000000007</c:v>
                </c:pt>
                <c:pt idx="32">
                  <c:v>4.6780000000000008</c:v>
                </c:pt>
                <c:pt idx="33">
                  <c:v>4.6580000000000013</c:v>
                </c:pt>
                <c:pt idx="34">
                  <c:v>4.6880000000000006</c:v>
                </c:pt>
                <c:pt idx="35">
                  <c:v>4.718</c:v>
                </c:pt>
                <c:pt idx="36">
                  <c:v>4.7080000000000002</c:v>
                </c:pt>
                <c:pt idx="37">
                  <c:v>4.5380000000000003</c:v>
                </c:pt>
                <c:pt idx="38">
                  <c:v>4.5380000000000003</c:v>
                </c:pt>
                <c:pt idx="39">
                  <c:v>4.468</c:v>
                </c:pt>
                <c:pt idx="40">
                  <c:v>4.2780000000000005</c:v>
                </c:pt>
                <c:pt idx="41">
                  <c:v>4.2880000000000003</c:v>
                </c:pt>
                <c:pt idx="42">
                  <c:v>4.3980000000000015</c:v>
                </c:pt>
                <c:pt idx="43">
                  <c:v>4.5080000000000009</c:v>
                </c:pt>
                <c:pt idx="44">
                  <c:v>4.6280000000000001</c:v>
                </c:pt>
                <c:pt idx="45">
                  <c:v>4.7380000000000013</c:v>
                </c:pt>
                <c:pt idx="46">
                  <c:v>4.8180000000000014</c:v>
                </c:pt>
                <c:pt idx="47">
                  <c:v>4.9380000000000006</c:v>
                </c:pt>
                <c:pt idx="48">
                  <c:v>5.0680000000000014</c:v>
                </c:pt>
                <c:pt idx="49">
                  <c:v>5.1880000000000006</c:v>
                </c:pt>
                <c:pt idx="50">
                  <c:v>5.2480000000000011</c:v>
                </c:pt>
                <c:pt idx="51">
                  <c:v>5.1280000000000001</c:v>
                </c:pt>
                <c:pt idx="52">
                  <c:v>5.048</c:v>
                </c:pt>
                <c:pt idx="53">
                  <c:v>4.9580000000000002</c:v>
                </c:pt>
                <c:pt idx="54">
                  <c:v>4.8280000000000012</c:v>
                </c:pt>
                <c:pt idx="55">
                  <c:v>4.7680000000000007</c:v>
                </c:pt>
                <c:pt idx="56">
                  <c:v>4.6580000000000013</c:v>
                </c:pt>
                <c:pt idx="57">
                  <c:v>4.6280000000000001</c:v>
                </c:pt>
                <c:pt idx="58">
                  <c:v>4.6180000000000003</c:v>
                </c:pt>
                <c:pt idx="59">
                  <c:v>4.6480000000000015</c:v>
                </c:pt>
                <c:pt idx="60">
                  <c:v>4.7680000000000007</c:v>
                </c:pt>
                <c:pt idx="61">
                  <c:v>4.8480000000000008</c:v>
                </c:pt>
                <c:pt idx="62">
                  <c:v>4.798</c:v>
                </c:pt>
                <c:pt idx="63">
                  <c:v>4.7880000000000003</c:v>
                </c:pt>
                <c:pt idx="64">
                  <c:v>4.7680000000000007</c:v>
                </c:pt>
                <c:pt idx="65">
                  <c:v>4.7680000000000007</c:v>
                </c:pt>
                <c:pt idx="66">
                  <c:v>4.7580000000000009</c:v>
                </c:pt>
                <c:pt idx="67">
                  <c:v>4.7680000000000007</c:v>
                </c:pt>
                <c:pt idx="68">
                  <c:v>4.8580000000000005</c:v>
                </c:pt>
                <c:pt idx="69">
                  <c:v>4.8780000000000001</c:v>
                </c:pt>
                <c:pt idx="70">
                  <c:v>4.7680000000000007</c:v>
                </c:pt>
                <c:pt idx="71">
                  <c:v>4.6280000000000001</c:v>
                </c:pt>
                <c:pt idx="72">
                  <c:v>4.4480000000000004</c:v>
                </c:pt>
                <c:pt idx="73">
                  <c:v>4.4280000000000008</c:v>
                </c:pt>
                <c:pt idx="74">
                  <c:v>4.3180000000000014</c:v>
                </c:pt>
                <c:pt idx="75">
                  <c:v>4.2880000000000003</c:v>
                </c:pt>
                <c:pt idx="76">
                  <c:v>4.2480000000000011</c:v>
                </c:pt>
                <c:pt idx="77">
                  <c:v>4.1280000000000001</c:v>
                </c:pt>
                <c:pt idx="78">
                  <c:v>4.088000000000001</c:v>
                </c:pt>
                <c:pt idx="79">
                  <c:v>4.0780000000000012</c:v>
                </c:pt>
                <c:pt idx="80">
                  <c:v>4.2480000000000011</c:v>
                </c:pt>
                <c:pt idx="81">
                  <c:v>4.3480000000000008</c:v>
                </c:pt>
                <c:pt idx="82">
                  <c:v>4.2880000000000003</c:v>
                </c:pt>
                <c:pt idx="83">
                  <c:v>4.3580000000000005</c:v>
                </c:pt>
                <c:pt idx="84">
                  <c:v>4.3480000000000008</c:v>
                </c:pt>
                <c:pt idx="85">
                  <c:v>4.3879999999999999</c:v>
                </c:pt>
                <c:pt idx="86">
                  <c:v>4.338000000000001</c:v>
                </c:pt>
                <c:pt idx="87">
                  <c:v>4.3680000000000003</c:v>
                </c:pt>
                <c:pt idx="88">
                  <c:v>4.3879999999999999</c:v>
                </c:pt>
                <c:pt idx="89">
                  <c:v>4.3980000000000015</c:v>
                </c:pt>
              </c:numCache>
            </c:numRef>
          </c:val>
          <c:smooth val="0"/>
        </c:ser>
        <c:ser>
          <c:idx val="6"/>
          <c:order val="6"/>
          <c:tx>
            <c:strRef>
              <c:f>BĐ.2023!$B$23</c:f>
              <c:strCache>
                <c:ptCount val="1"/>
                <c:pt idx="0">
                  <c:v>BD11020</c:v>
                </c:pt>
              </c:strCache>
            </c:strRef>
          </c:tx>
          <c:spPr>
            <a:ln w="28575" cap="rnd" cmpd="sng" algn="ctr">
              <a:solidFill>
                <a:schemeClr val="accent1">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BĐ.2023!$C$23:$CN$23</c:f>
              <c:numCache>
                <c:formatCode>0.00</c:formatCode>
                <c:ptCount val="90"/>
                <c:pt idx="0">
                  <c:v>1.0680000000000001</c:v>
                </c:pt>
                <c:pt idx="1">
                  <c:v>1.0780000000000001</c:v>
                </c:pt>
                <c:pt idx="2">
                  <c:v>1.0880000000000001</c:v>
                </c:pt>
                <c:pt idx="3">
                  <c:v>1.0580000000000001</c:v>
                </c:pt>
                <c:pt idx="4">
                  <c:v>1.0780000000000001</c:v>
                </c:pt>
                <c:pt idx="5">
                  <c:v>1.0580000000000001</c:v>
                </c:pt>
                <c:pt idx="6">
                  <c:v>1.018</c:v>
                </c:pt>
                <c:pt idx="7">
                  <c:v>0.96799999999999997</c:v>
                </c:pt>
                <c:pt idx="8">
                  <c:v>0.94799999999999995</c:v>
                </c:pt>
                <c:pt idx="9">
                  <c:v>0.92799999999999994</c:v>
                </c:pt>
                <c:pt idx="10">
                  <c:v>0.94799999999999995</c:v>
                </c:pt>
                <c:pt idx="11">
                  <c:v>0.92799999999999994</c:v>
                </c:pt>
                <c:pt idx="12">
                  <c:v>0.96799999999999997</c:v>
                </c:pt>
                <c:pt idx="13">
                  <c:v>1.028</c:v>
                </c:pt>
                <c:pt idx="14">
                  <c:v>1.0680000000000001</c:v>
                </c:pt>
                <c:pt idx="15">
                  <c:v>1.048</c:v>
                </c:pt>
                <c:pt idx="16">
                  <c:v>1.028</c:v>
                </c:pt>
                <c:pt idx="17">
                  <c:v>0.998</c:v>
                </c:pt>
                <c:pt idx="18">
                  <c:v>0.98799999999999999</c:v>
                </c:pt>
                <c:pt idx="19">
                  <c:v>1.008</c:v>
                </c:pt>
                <c:pt idx="20">
                  <c:v>1.048</c:v>
                </c:pt>
                <c:pt idx="21">
                  <c:v>1.048</c:v>
                </c:pt>
                <c:pt idx="22">
                  <c:v>0.998</c:v>
                </c:pt>
                <c:pt idx="23">
                  <c:v>1.018</c:v>
                </c:pt>
                <c:pt idx="24">
                  <c:v>1.048</c:v>
                </c:pt>
                <c:pt idx="25">
                  <c:v>1.0680000000000001</c:v>
                </c:pt>
                <c:pt idx="26">
                  <c:v>1.0780000000000001</c:v>
                </c:pt>
                <c:pt idx="27">
                  <c:v>1.0880000000000001</c:v>
                </c:pt>
                <c:pt idx="28">
                  <c:v>1.0980000000000001</c:v>
                </c:pt>
                <c:pt idx="29">
                  <c:v>1.0780000000000001</c:v>
                </c:pt>
                <c:pt idx="30">
                  <c:v>1.048</c:v>
                </c:pt>
                <c:pt idx="31">
                  <c:v>1.028</c:v>
                </c:pt>
                <c:pt idx="32">
                  <c:v>1.008</c:v>
                </c:pt>
                <c:pt idx="33">
                  <c:v>0.98799999999999999</c:v>
                </c:pt>
                <c:pt idx="34">
                  <c:v>0.96799999999999997</c:v>
                </c:pt>
                <c:pt idx="35">
                  <c:v>0.94799999999999995</c:v>
                </c:pt>
                <c:pt idx="36">
                  <c:v>0.92799999999999994</c:v>
                </c:pt>
                <c:pt idx="37">
                  <c:v>0.90800000000000014</c:v>
                </c:pt>
                <c:pt idx="38">
                  <c:v>0.88800000000000012</c:v>
                </c:pt>
                <c:pt idx="39">
                  <c:v>0.89800000000000013</c:v>
                </c:pt>
                <c:pt idx="40">
                  <c:v>0.90800000000000014</c:v>
                </c:pt>
                <c:pt idx="41">
                  <c:v>0.92799999999999994</c:v>
                </c:pt>
                <c:pt idx="42">
                  <c:v>1.028</c:v>
                </c:pt>
                <c:pt idx="43">
                  <c:v>0.95799999999999996</c:v>
                </c:pt>
                <c:pt idx="44">
                  <c:v>0.94799999999999995</c:v>
                </c:pt>
                <c:pt idx="45">
                  <c:v>0.998</c:v>
                </c:pt>
                <c:pt idx="46">
                  <c:v>1.008</c:v>
                </c:pt>
                <c:pt idx="47">
                  <c:v>1.018</c:v>
                </c:pt>
                <c:pt idx="48">
                  <c:v>1.048</c:v>
                </c:pt>
                <c:pt idx="49">
                  <c:v>1.048</c:v>
                </c:pt>
                <c:pt idx="50">
                  <c:v>1.028</c:v>
                </c:pt>
                <c:pt idx="51">
                  <c:v>0.998</c:v>
                </c:pt>
                <c:pt idx="52">
                  <c:v>0.96799999999999997</c:v>
                </c:pt>
                <c:pt idx="53">
                  <c:v>0.98799999999999999</c:v>
                </c:pt>
                <c:pt idx="54">
                  <c:v>0.94799999999999995</c:v>
                </c:pt>
                <c:pt idx="55">
                  <c:v>0.90800000000000014</c:v>
                </c:pt>
                <c:pt idx="56">
                  <c:v>0.8680000000000001</c:v>
                </c:pt>
                <c:pt idx="57">
                  <c:v>0.80800000000000005</c:v>
                </c:pt>
                <c:pt idx="58">
                  <c:v>0.77800000000000002</c:v>
                </c:pt>
                <c:pt idx="59">
                  <c:v>0.72799999999999998</c:v>
                </c:pt>
                <c:pt idx="60">
                  <c:v>0.748</c:v>
                </c:pt>
                <c:pt idx="61">
                  <c:v>0.76800000000000002</c:v>
                </c:pt>
                <c:pt idx="62">
                  <c:v>0.79800000000000004</c:v>
                </c:pt>
                <c:pt idx="63">
                  <c:v>0.78800000000000003</c:v>
                </c:pt>
                <c:pt idx="64">
                  <c:v>0.76800000000000002</c:v>
                </c:pt>
                <c:pt idx="65">
                  <c:v>0.748</c:v>
                </c:pt>
                <c:pt idx="66">
                  <c:v>0.76800000000000002</c:v>
                </c:pt>
                <c:pt idx="67">
                  <c:v>0.79800000000000004</c:v>
                </c:pt>
                <c:pt idx="68">
                  <c:v>0.82800000000000007</c:v>
                </c:pt>
                <c:pt idx="69">
                  <c:v>0.84800000000000009</c:v>
                </c:pt>
                <c:pt idx="70">
                  <c:v>0.8680000000000001</c:v>
                </c:pt>
                <c:pt idx="71">
                  <c:v>0.83800000000000008</c:v>
                </c:pt>
                <c:pt idx="72">
                  <c:v>0.84800000000000009</c:v>
                </c:pt>
                <c:pt idx="73">
                  <c:v>0.8580000000000001</c:v>
                </c:pt>
                <c:pt idx="74">
                  <c:v>0.84800000000000009</c:v>
                </c:pt>
                <c:pt idx="75">
                  <c:v>0.8680000000000001</c:v>
                </c:pt>
                <c:pt idx="76">
                  <c:v>0.83800000000000008</c:v>
                </c:pt>
                <c:pt idx="77">
                  <c:v>0.79800000000000004</c:v>
                </c:pt>
                <c:pt idx="78">
                  <c:v>0.77800000000000002</c:v>
                </c:pt>
                <c:pt idx="79">
                  <c:v>0.75800000000000001</c:v>
                </c:pt>
                <c:pt idx="80">
                  <c:v>0.748</c:v>
                </c:pt>
                <c:pt idx="81">
                  <c:v>0.72799999999999998</c:v>
                </c:pt>
                <c:pt idx="82">
                  <c:v>0.71799999999999997</c:v>
                </c:pt>
                <c:pt idx="83">
                  <c:v>0.71799999999999997</c:v>
                </c:pt>
                <c:pt idx="84">
                  <c:v>0.70799999999999996</c:v>
                </c:pt>
                <c:pt idx="85">
                  <c:v>0.69799999999999995</c:v>
                </c:pt>
                <c:pt idx="86">
                  <c:v>0.67799999999999994</c:v>
                </c:pt>
                <c:pt idx="87">
                  <c:v>0.66800000000000015</c:v>
                </c:pt>
                <c:pt idx="88">
                  <c:v>0.65800000000000014</c:v>
                </c:pt>
                <c:pt idx="89">
                  <c:v>0.62800000000000011</c:v>
                </c:pt>
              </c:numCache>
            </c:numRef>
          </c:val>
          <c:smooth val="0"/>
        </c:ser>
        <c:ser>
          <c:idx val="7"/>
          <c:order val="7"/>
          <c:tx>
            <c:strRef>
              <c:f>BĐ.2023!$B$24</c:f>
              <c:strCache>
                <c:ptCount val="1"/>
                <c:pt idx="0">
                  <c:v>BD1802Z</c:v>
                </c:pt>
              </c:strCache>
            </c:strRef>
          </c:tx>
          <c:spPr>
            <a:ln w="28575" cap="rnd" cmpd="sng" algn="ctr">
              <a:solidFill>
                <a:schemeClr val="accent2">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BĐ.2023!$C$24:$CN$24</c:f>
              <c:numCache>
                <c:formatCode>0.00</c:formatCode>
                <c:ptCount val="90"/>
                <c:pt idx="0">
                  <c:v>23.416999999999998</c:v>
                </c:pt>
                <c:pt idx="1">
                  <c:v>23.446999999999999</c:v>
                </c:pt>
                <c:pt idx="2">
                  <c:v>23.466999999999999</c:v>
                </c:pt>
                <c:pt idx="3">
                  <c:v>23.506999999999998</c:v>
                </c:pt>
                <c:pt idx="4">
                  <c:v>23.527000000000001</c:v>
                </c:pt>
                <c:pt idx="5">
                  <c:v>23.196999999999999</c:v>
                </c:pt>
                <c:pt idx="6">
                  <c:v>22.997</c:v>
                </c:pt>
                <c:pt idx="7">
                  <c:v>22.916999999999998</c:v>
                </c:pt>
                <c:pt idx="8">
                  <c:v>22.546999999999997</c:v>
                </c:pt>
                <c:pt idx="9">
                  <c:v>22.347000000000001</c:v>
                </c:pt>
                <c:pt idx="10">
                  <c:v>22.046999999999997</c:v>
                </c:pt>
                <c:pt idx="11">
                  <c:v>21.836999999999996</c:v>
                </c:pt>
                <c:pt idx="12">
                  <c:v>21.626999999999999</c:v>
                </c:pt>
                <c:pt idx="13">
                  <c:v>21.597000000000001</c:v>
                </c:pt>
                <c:pt idx="14">
                  <c:v>21.586999999999996</c:v>
                </c:pt>
                <c:pt idx="15">
                  <c:v>21.497</c:v>
                </c:pt>
                <c:pt idx="16">
                  <c:v>21.396999999999998</c:v>
                </c:pt>
                <c:pt idx="17">
                  <c:v>21.296999999999997</c:v>
                </c:pt>
                <c:pt idx="18">
                  <c:v>21.216999999999999</c:v>
                </c:pt>
                <c:pt idx="19">
                  <c:v>21.097000000000001</c:v>
                </c:pt>
                <c:pt idx="20">
                  <c:v>20.997</c:v>
                </c:pt>
                <c:pt idx="21">
                  <c:v>20.847000000000001</c:v>
                </c:pt>
                <c:pt idx="22">
                  <c:v>20.747</c:v>
                </c:pt>
                <c:pt idx="23">
                  <c:v>20.696999999999999</c:v>
                </c:pt>
                <c:pt idx="24">
                  <c:v>20.666999999999998</c:v>
                </c:pt>
                <c:pt idx="25">
                  <c:v>20.586999999999996</c:v>
                </c:pt>
                <c:pt idx="26">
                  <c:v>20.506999999999998</c:v>
                </c:pt>
                <c:pt idx="27">
                  <c:v>20.427</c:v>
                </c:pt>
                <c:pt idx="28">
                  <c:v>20.347000000000001</c:v>
                </c:pt>
                <c:pt idx="29">
                  <c:v>20.207000000000001</c:v>
                </c:pt>
                <c:pt idx="30">
                  <c:v>20.177</c:v>
                </c:pt>
                <c:pt idx="31">
                  <c:v>20.146999999999998</c:v>
                </c:pt>
                <c:pt idx="32">
                  <c:v>20.116999999999997</c:v>
                </c:pt>
                <c:pt idx="33">
                  <c:v>20.086999999999996</c:v>
                </c:pt>
                <c:pt idx="34">
                  <c:v>20.056999999999999</c:v>
                </c:pt>
                <c:pt idx="35">
                  <c:v>20.036999999999999</c:v>
                </c:pt>
                <c:pt idx="36">
                  <c:v>20.006999999999998</c:v>
                </c:pt>
                <c:pt idx="37">
                  <c:v>19.976999999999997</c:v>
                </c:pt>
                <c:pt idx="38">
                  <c:v>19.946999999999999</c:v>
                </c:pt>
                <c:pt idx="39">
                  <c:v>19.916999999999998</c:v>
                </c:pt>
                <c:pt idx="40">
                  <c:v>19.997</c:v>
                </c:pt>
                <c:pt idx="41">
                  <c:v>20.046999999999997</c:v>
                </c:pt>
                <c:pt idx="42">
                  <c:v>20.126999999999999</c:v>
                </c:pt>
                <c:pt idx="43">
                  <c:v>20.256999999999998</c:v>
                </c:pt>
                <c:pt idx="44">
                  <c:v>20.336999999999996</c:v>
                </c:pt>
                <c:pt idx="45">
                  <c:v>20.396999999999998</c:v>
                </c:pt>
                <c:pt idx="46">
                  <c:v>20.446999999999999</c:v>
                </c:pt>
                <c:pt idx="47">
                  <c:v>20.567</c:v>
                </c:pt>
                <c:pt idx="48">
                  <c:v>20.736999999999998</c:v>
                </c:pt>
                <c:pt idx="49">
                  <c:v>20.927</c:v>
                </c:pt>
                <c:pt idx="50">
                  <c:v>21.016999999999999</c:v>
                </c:pt>
                <c:pt idx="51">
                  <c:v>21.106999999999999</c:v>
                </c:pt>
                <c:pt idx="52">
                  <c:v>21.196999999999999</c:v>
                </c:pt>
                <c:pt idx="53">
                  <c:v>21.286999999999999</c:v>
                </c:pt>
                <c:pt idx="54">
                  <c:v>21.376999999999999</c:v>
                </c:pt>
                <c:pt idx="55">
                  <c:v>21.466999999999999</c:v>
                </c:pt>
                <c:pt idx="56">
                  <c:v>21.556999999999999</c:v>
                </c:pt>
                <c:pt idx="57">
                  <c:v>21.646999999999998</c:v>
                </c:pt>
                <c:pt idx="58">
                  <c:v>21.736999999999998</c:v>
                </c:pt>
                <c:pt idx="59">
                  <c:v>21.826999999999998</c:v>
                </c:pt>
                <c:pt idx="60">
                  <c:v>21.866999999999997</c:v>
                </c:pt>
                <c:pt idx="61">
                  <c:v>21.906999999999996</c:v>
                </c:pt>
                <c:pt idx="62">
                  <c:v>21.946999999999999</c:v>
                </c:pt>
                <c:pt idx="63">
                  <c:v>21.986999999999998</c:v>
                </c:pt>
                <c:pt idx="64">
                  <c:v>21.936999999999998</c:v>
                </c:pt>
                <c:pt idx="65">
                  <c:v>21.896999999999998</c:v>
                </c:pt>
                <c:pt idx="66">
                  <c:v>21.847000000000001</c:v>
                </c:pt>
                <c:pt idx="67">
                  <c:v>21.817</c:v>
                </c:pt>
                <c:pt idx="68">
                  <c:v>21.786999999999999</c:v>
                </c:pt>
                <c:pt idx="69">
                  <c:v>21.747</c:v>
                </c:pt>
                <c:pt idx="70">
                  <c:v>21.766999999999999</c:v>
                </c:pt>
                <c:pt idx="71">
                  <c:v>21.786999999999999</c:v>
                </c:pt>
                <c:pt idx="72">
                  <c:v>21.806999999999999</c:v>
                </c:pt>
                <c:pt idx="73">
                  <c:v>21.826999999999998</c:v>
                </c:pt>
                <c:pt idx="74">
                  <c:v>21.847000000000001</c:v>
                </c:pt>
                <c:pt idx="75">
                  <c:v>21.866999999999997</c:v>
                </c:pt>
                <c:pt idx="76">
                  <c:v>21.887</c:v>
                </c:pt>
                <c:pt idx="77">
                  <c:v>21.906999999999996</c:v>
                </c:pt>
                <c:pt idx="78">
                  <c:v>21.927</c:v>
                </c:pt>
                <c:pt idx="79">
                  <c:v>21.946999999999999</c:v>
                </c:pt>
                <c:pt idx="80">
                  <c:v>21.966999999999999</c:v>
                </c:pt>
                <c:pt idx="81">
                  <c:v>21.966999999999999</c:v>
                </c:pt>
                <c:pt idx="82">
                  <c:v>21.946999999999999</c:v>
                </c:pt>
                <c:pt idx="83">
                  <c:v>22.097000000000001</c:v>
                </c:pt>
                <c:pt idx="84">
                  <c:v>22.266999999999999</c:v>
                </c:pt>
                <c:pt idx="85">
                  <c:v>22.396999999999998</c:v>
                </c:pt>
                <c:pt idx="86">
                  <c:v>22.567</c:v>
                </c:pt>
                <c:pt idx="87">
                  <c:v>22.736999999999998</c:v>
                </c:pt>
                <c:pt idx="88">
                  <c:v>22.946999999999999</c:v>
                </c:pt>
                <c:pt idx="89">
                  <c:v>23.076999999999998</c:v>
                </c:pt>
              </c:numCache>
            </c:numRef>
          </c:val>
          <c:smooth val="0"/>
        </c:ser>
        <c:ser>
          <c:idx val="8"/>
          <c:order val="8"/>
          <c:tx>
            <c:strRef>
              <c:f>BĐ.2023!$B$25</c:f>
              <c:strCache>
                <c:ptCount val="1"/>
                <c:pt idx="0">
                  <c:v>BD2002Z</c:v>
                </c:pt>
              </c:strCache>
            </c:strRef>
          </c:tx>
          <c:spPr>
            <a:ln w="28575" cap="rnd" cmpd="sng" algn="ctr">
              <a:solidFill>
                <a:schemeClr val="accent3">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BĐ.2023!$C$25:$CN$25</c:f>
              <c:numCache>
                <c:formatCode>0.00</c:formatCode>
                <c:ptCount val="90"/>
                <c:pt idx="0">
                  <c:v>-4.427999999999999</c:v>
                </c:pt>
                <c:pt idx="1">
                  <c:v>-4.6080000000000005</c:v>
                </c:pt>
                <c:pt idx="2">
                  <c:v>-4.7479999999999993</c:v>
                </c:pt>
                <c:pt idx="3">
                  <c:v>-4.8280000000000003</c:v>
                </c:pt>
                <c:pt idx="4">
                  <c:v>-4.758</c:v>
                </c:pt>
                <c:pt idx="5">
                  <c:v>-4.718</c:v>
                </c:pt>
                <c:pt idx="6">
                  <c:v>-4.6779999999999999</c:v>
                </c:pt>
                <c:pt idx="7">
                  <c:v>-4.5579999999999998</c:v>
                </c:pt>
                <c:pt idx="8">
                  <c:v>-4.4580000000000002</c:v>
                </c:pt>
                <c:pt idx="9">
                  <c:v>-4.4279999999999999</c:v>
                </c:pt>
                <c:pt idx="10">
                  <c:v>-4.4080000000000004</c:v>
                </c:pt>
                <c:pt idx="11">
                  <c:v>-4.3980000000000006</c:v>
                </c:pt>
                <c:pt idx="12">
                  <c:v>-4.4180000000000001</c:v>
                </c:pt>
                <c:pt idx="13">
                  <c:v>-4.4580000000000002</c:v>
                </c:pt>
                <c:pt idx="14">
                  <c:v>-4.508</c:v>
                </c:pt>
                <c:pt idx="15">
                  <c:v>-4.5680000000000005</c:v>
                </c:pt>
                <c:pt idx="16">
                  <c:v>-4.6180000000000003</c:v>
                </c:pt>
                <c:pt idx="17">
                  <c:v>-4.7080000000000002</c:v>
                </c:pt>
                <c:pt idx="18">
                  <c:v>-4.7880000000000003</c:v>
                </c:pt>
                <c:pt idx="19">
                  <c:v>-4.8780000000000001</c:v>
                </c:pt>
                <c:pt idx="20">
                  <c:v>-5.0280000000000005</c:v>
                </c:pt>
                <c:pt idx="21">
                  <c:v>-5.2480000000000011</c:v>
                </c:pt>
                <c:pt idx="22">
                  <c:v>-5.4280000000000008</c:v>
                </c:pt>
                <c:pt idx="23">
                  <c:v>-5.5579999999999998</c:v>
                </c:pt>
                <c:pt idx="24">
                  <c:v>-5.6479999999999997</c:v>
                </c:pt>
                <c:pt idx="25">
                  <c:v>-5.6980000000000004</c:v>
                </c:pt>
                <c:pt idx="26">
                  <c:v>-5.7480000000000011</c:v>
                </c:pt>
                <c:pt idx="27">
                  <c:v>-5.7680000000000007</c:v>
                </c:pt>
                <c:pt idx="28">
                  <c:v>-5.8179999999999996</c:v>
                </c:pt>
                <c:pt idx="29">
                  <c:v>-5.8979999999999997</c:v>
                </c:pt>
                <c:pt idx="30">
                  <c:v>-5.9079999999999995</c:v>
                </c:pt>
                <c:pt idx="31">
                  <c:v>-5.8879999999999999</c:v>
                </c:pt>
                <c:pt idx="32">
                  <c:v>-5.8680000000000003</c:v>
                </c:pt>
                <c:pt idx="33">
                  <c:v>-5.8780000000000001</c:v>
                </c:pt>
                <c:pt idx="34">
                  <c:v>-5.8480000000000008</c:v>
                </c:pt>
                <c:pt idx="35">
                  <c:v>-5.8480000000000008</c:v>
                </c:pt>
                <c:pt idx="36">
                  <c:v>-5.8279999999999994</c:v>
                </c:pt>
                <c:pt idx="37">
                  <c:v>-5.8079999999999998</c:v>
                </c:pt>
                <c:pt idx="38">
                  <c:v>-5.8279999999999994</c:v>
                </c:pt>
                <c:pt idx="39">
                  <c:v>-5.7880000000000003</c:v>
                </c:pt>
                <c:pt idx="40">
                  <c:v>-5.7780000000000005</c:v>
                </c:pt>
                <c:pt idx="41">
                  <c:v>-5.7580000000000009</c:v>
                </c:pt>
                <c:pt idx="42">
                  <c:v>-5.7480000000000011</c:v>
                </c:pt>
                <c:pt idx="43">
                  <c:v>-5.718</c:v>
                </c:pt>
                <c:pt idx="44">
                  <c:v>-5.7080000000000002</c:v>
                </c:pt>
                <c:pt idx="45">
                  <c:v>-5.6980000000000004</c:v>
                </c:pt>
                <c:pt idx="46">
                  <c:v>-5.6880000000000006</c:v>
                </c:pt>
                <c:pt idx="47">
                  <c:v>-5.5679999999999996</c:v>
                </c:pt>
                <c:pt idx="48">
                  <c:v>-5.4980000000000011</c:v>
                </c:pt>
                <c:pt idx="49">
                  <c:v>-5.4280000000000008</c:v>
                </c:pt>
                <c:pt idx="50">
                  <c:v>-5.3179999999999996</c:v>
                </c:pt>
                <c:pt idx="51">
                  <c:v>-5.2279999999999998</c:v>
                </c:pt>
                <c:pt idx="52">
                  <c:v>-5.168000000000001</c:v>
                </c:pt>
                <c:pt idx="53">
                  <c:v>-4.9880000000000004</c:v>
                </c:pt>
                <c:pt idx="54">
                  <c:v>-4.7780000000000005</c:v>
                </c:pt>
                <c:pt idx="55">
                  <c:v>-4.5680000000000005</c:v>
                </c:pt>
                <c:pt idx="56">
                  <c:v>-4.4480000000000004</c:v>
                </c:pt>
                <c:pt idx="57">
                  <c:v>-4.2880000000000003</c:v>
                </c:pt>
                <c:pt idx="58">
                  <c:v>-4.2080000000000002</c:v>
                </c:pt>
                <c:pt idx="59">
                  <c:v>-4.0680000000000005</c:v>
                </c:pt>
                <c:pt idx="60">
                  <c:v>-3.9480000000000004</c:v>
                </c:pt>
                <c:pt idx="61">
                  <c:v>-3.8680000000000003</c:v>
                </c:pt>
                <c:pt idx="62">
                  <c:v>-3.7880000000000003</c:v>
                </c:pt>
                <c:pt idx="63">
                  <c:v>-3.6880000000000006</c:v>
                </c:pt>
                <c:pt idx="64">
                  <c:v>-3.6980000000000004</c:v>
                </c:pt>
                <c:pt idx="65">
                  <c:v>-3.6180000000000003</c:v>
                </c:pt>
                <c:pt idx="66">
                  <c:v>-3.5280000000000005</c:v>
                </c:pt>
                <c:pt idx="67">
                  <c:v>-3.5979999999999999</c:v>
                </c:pt>
                <c:pt idx="68">
                  <c:v>-3.508</c:v>
                </c:pt>
                <c:pt idx="69">
                  <c:v>-3.3980000000000006</c:v>
                </c:pt>
                <c:pt idx="70">
                  <c:v>-3.2880000000000003</c:v>
                </c:pt>
                <c:pt idx="71">
                  <c:v>-3.2680000000000007</c:v>
                </c:pt>
                <c:pt idx="72">
                  <c:v>-3.4180000000000001</c:v>
                </c:pt>
                <c:pt idx="73">
                  <c:v>-3.4480000000000004</c:v>
                </c:pt>
                <c:pt idx="74">
                  <c:v>-3.4880000000000004</c:v>
                </c:pt>
                <c:pt idx="75">
                  <c:v>-3.548</c:v>
                </c:pt>
                <c:pt idx="76">
                  <c:v>-3.5780000000000003</c:v>
                </c:pt>
                <c:pt idx="77">
                  <c:v>-3.6080000000000005</c:v>
                </c:pt>
                <c:pt idx="78">
                  <c:v>-3.6680000000000001</c:v>
                </c:pt>
                <c:pt idx="79">
                  <c:v>-3.7080000000000002</c:v>
                </c:pt>
                <c:pt idx="80">
                  <c:v>-3.6880000000000006</c:v>
                </c:pt>
                <c:pt idx="81">
                  <c:v>-3.6580000000000004</c:v>
                </c:pt>
                <c:pt idx="82">
                  <c:v>-3.6180000000000003</c:v>
                </c:pt>
                <c:pt idx="83">
                  <c:v>-3.5979999999999999</c:v>
                </c:pt>
                <c:pt idx="84">
                  <c:v>-3.5880000000000001</c:v>
                </c:pt>
                <c:pt idx="85">
                  <c:v>-3.5579999999999998</c:v>
                </c:pt>
                <c:pt idx="86">
                  <c:v>-3.5380000000000003</c:v>
                </c:pt>
                <c:pt idx="87">
                  <c:v>-3.508</c:v>
                </c:pt>
                <c:pt idx="88">
                  <c:v>-3.468</c:v>
                </c:pt>
                <c:pt idx="89">
                  <c:v>-3.4480000000000004</c:v>
                </c:pt>
              </c:numCache>
            </c:numRef>
          </c:val>
          <c:smooth val="0"/>
        </c:ser>
        <c:ser>
          <c:idx val="9"/>
          <c:order val="9"/>
          <c:tx>
            <c:strRef>
              <c:f>BĐ.2023!$B$26</c:f>
              <c:strCache>
                <c:ptCount val="1"/>
                <c:pt idx="0">
                  <c:v>BD21020</c:v>
                </c:pt>
              </c:strCache>
            </c:strRef>
          </c:tx>
          <c:spPr>
            <a:ln w="28575" cap="rnd" cmpd="sng" algn="ctr">
              <a:solidFill>
                <a:schemeClr val="accent4">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BĐ.2023!$C$26:$CN$26</c:f>
              <c:numCache>
                <c:formatCode>0.00</c:formatCode>
                <c:ptCount val="90"/>
                <c:pt idx="0">
                  <c:v>24.158999999999999</c:v>
                </c:pt>
                <c:pt idx="1">
                  <c:v>24.149000000000001</c:v>
                </c:pt>
                <c:pt idx="2">
                  <c:v>24.209</c:v>
                </c:pt>
                <c:pt idx="3">
                  <c:v>23.969000000000001</c:v>
                </c:pt>
                <c:pt idx="4">
                  <c:v>23.808999999999997</c:v>
                </c:pt>
                <c:pt idx="5">
                  <c:v>23.548999999999999</c:v>
                </c:pt>
                <c:pt idx="6">
                  <c:v>23.428999999999998</c:v>
                </c:pt>
                <c:pt idx="7">
                  <c:v>23.288999999999998</c:v>
                </c:pt>
                <c:pt idx="8">
                  <c:v>22.988999999999997</c:v>
                </c:pt>
                <c:pt idx="9">
                  <c:v>22.798999999999999</c:v>
                </c:pt>
                <c:pt idx="10">
                  <c:v>22.548999999999999</c:v>
                </c:pt>
                <c:pt idx="11">
                  <c:v>22.448999999999998</c:v>
                </c:pt>
                <c:pt idx="12">
                  <c:v>22.279</c:v>
                </c:pt>
                <c:pt idx="13">
                  <c:v>22.189</c:v>
                </c:pt>
                <c:pt idx="14">
                  <c:v>22.168999999999997</c:v>
                </c:pt>
                <c:pt idx="15">
                  <c:v>22.158999999999999</c:v>
                </c:pt>
                <c:pt idx="16">
                  <c:v>22.158999999999999</c:v>
                </c:pt>
                <c:pt idx="17">
                  <c:v>22.158999999999999</c:v>
                </c:pt>
                <c:pt idx="18">
                  <c:v>22.178999999999998</c:v>
                </c:pt>
                <c:pt idx="19">
                  <c:v>22.209</c:v>
                </c:pt>
                <c:pt idx="20">
                  <c:v>22.158999999999999</c:v>
                </c:pt>
                <c:pt idx="21">
                  <c:v>22.138999999999999</c:v>
                </c:pt>
                <c:pt idx="22">
                  <c:v>22.138999999999999</c:v>
                </c:pt>
                <c:pt idx="23">
                  <c:v>22.108999999999998</c:v>
                </c:pt>
                <c:pt idx="24">
                  <c:v>22.079000000000001</c:v>
                </c:pt>
                <c:pt idx="25">
                  <c:v>22.058999999999997</c:v>
                </c:pt>
                <c:pt idx="26">
                  <c:v>22.018999999999998</c:v>
                </c:pt>
                <c:pt idx="27">
                  <c:v>21.988999999999997</c:v>
                </c:pt>
                <c:pt idx="28">
                  <c:v>21.968999999999998</c:v>
                </c:pt>
                <c:pt idx="29">
                  <c:v>21.918999999999997</c:v>
                </c:pt>
                <c:pt idx="30">
                  <c:v>21.908999999999999</c:v>
                </c:pt>
                <c:pt idx="31">
                  <c:v>21.928999999999998</c:v>
                </c:pt>
                <c:pt idx="32">
                  <c:v>21.959</c:v>
                </c:pt>
                <c:pt idx="33">
                  <c:v>21.968999999999998</c:v>
                </c:pt>
                <c:pt idx="34">
                  <c:v>21.998999999999999</c:v>
                </c:pt>
                <c:pt idx="35">
                  <c:v>21.988999999999997</c:v>
                </c:pt>
                <c:pt idx="36">
                  <c:v>22.038999999999998</c:v>
                </c:pt>
                <c:pt idx="37">
                  <c:v>22.029</c:v>
                </c:pt>
                <c:pt idx="38">
                  <c:v>22.058999999999997</c:v>
                </c:pt>
                <c:pt idx="39">
                  <c:v>22.079000000000001</c:v>
                </c:pt>
                <c:pt idx="40">
                  <c:v>22.079000000000001</c:v>
                </c:pt>
                <c:pt idx="41">
                  <c:v>22.068999999999999</c:v>
                </c:pt>
                <c:pt idx="42">
                  <c:v>22.088999999999999</c:v>
                </c:pt>
                <c:pt idx="43">
                  <c:v>22.099</c:v>
                </c:pt>
                <c:pt idx="44">
                  <c:v>22.108999999999998</c:v>
                </c:pt>
                <c:pt idx="45">
                  <c:v>22.119</c:v>
                </c:pt>
                <c:pt idx="46">
                  <c:v>22.108999999999998</c:v>
                </c:pt>
                <c:pt idx="47">
                  <c:v>22.128999999999998</c:v>
                </c:pt>
                <c:pt idx="48">
                  <c:v>22.138999999999999</c:v>
                </c:pt>
                <c:pt idx="49">
                  <c:v>22.149000000000001</c:v>
                </c:pt>
                <c:pt idx="50">
                  <c:v>21.988999999999997</c:v>
                </c:pt>
                <c:pt idx="51">
                  <c:v>22.018999999999998</c:v>
                </c:pt>
                <c:pt idx="52">
                  <c:v>22.029</c:v>
                </c:pt>
                <c:pt idx="53">
                  <c:v>22.088999999999999</c:v>
                </c:pt>
                <c:pt idx="54">
                  <c:v>22.168999999999997</c:v>
                </c:pt>
                <c:pt idx="55">
                  <c:v>22.228999999999999</c:v>
                </c:pt>
                <c:pt idx="56">
                  <c:v>22.349</c:v>
                </c:pt>
                <c:pt idx="57">
                  <c:v>22.448999999999998</c:v>
                </c:pt>
                <c:pt idx="58">
                  <c:v>22.529</c:v>
                </c:pt>
                <c:pt idx="59">
                  <c:v>22.738999999999997</c:v>
                </c:pt>
                <c:pt idx="60">
                  <c:v>22.798999999999999</c:v>
                </c:pt>
                <c:pt idx="61">
                  <c:v>22.728999999999999</c:v>
                </c:pt>
                <c:pt idx="62">
                  <c:v>22.698999999999998</c:v>
                </c:pt>
                <c:pt idx="63">
                  <c:v>22.658999999999999</c:v>
                </c:pt>
                <c:pt idx="64">
                  <c:v>22.498999999999999</c:v>
                </c:pt>
                <c:pt idx="65">
                  <c:v>22.518999999999998</c:v>
                </c:pt>
                <c:pt idx="66">
                  <c:v>22.599</c:v>
                </c:pt>
                <c:pt idx="67">
                  <c:v>22.529</c:v>
                </c:pt>
                <c:pt idx="68">
                  <c:v>22.498999999999999</c:v>
                </c:pt>
                <c:pt idx="69">
                  <c:v>22.329000000000001</c:v>
                </c:pt>
                <c:pt idx="70">
                  <c:v>22.399000000000001</c:v>
                </c:pt>
                <c:pt idx="71">
                  <c:v>22.418999999999997</c:v>
                </c:pt>
                <c:pt idx="72">
                  <c:v>22.498999999999999</c:v>
                </c:pt>
                <c:pt idx="73">
                  <c:v>22.518999999999998</c:v>
                </c:pt>
                <c:pt idx="74">
                  <c:v>22.558999999999997</c:v>
                </c:pt>
                <c:pt idx="75">
                  <c:v>22.599</c:v>
                </c:pt>
                <c:pt idx="76">
                  <c:v>22.658999999999999</c:v>
                </c:pt>
                <c:pt idx="77">
                  <c:v>22.709</c:v>
                </c:pt>
                <c:pt idx="78">
                  <c:v>22.728999999999999</c:v>
                </c:pt>
                <c:pt idx="79">
                  <c:v>22.788999999999998</c:v>
                </c:pt>
                <c:pt idx="80">
                  <c:v>23.088999999999999</c:v>
                </c:pt>
                <c:pt idx="81">
                  <c:v>23.298999999999999</c:v>
                </c:pt>
                <c:pt idx="82">
                  <c:v>23.518999999999998</c:v>
                </c:pt>
                <c:pt idx="83">
                  <c:v>23.829000000000001</c:v>
                </c:pt>
                <c:pt idx="84">
                  <c:v>24.018999999999998</c:v>
                </c:pt>
                <c:pt idx="85">
                  <c:v>24.099</c:v>
                </c:pt>
                <c:pt idx="86">
                  <c:v>24.108999999999998</c:v>
                </c:pt>
                <c:pt idx="87">
                  <c:v>24.079000000000001</c:v>
                </c:pt>
                <c:pt idx="88">
                  <c:v>24.038999999999998</c:v>
                </c:pt>
                <c:pt idx="89">
                  <c:v>24.088999999999999</c:v>
                </c:pt>
              </c:numCache>
            </c:numRef>
          </c:val>
          <c:smooth val="0"/>
        </c:ser>
        <c:ser>
          <c:idx val="10"/>
          <c:order val="10"/>
          <c:tx>
            <c:strRef>
              <c:f>BĐ.2023!$B$27</c:f>
              <c:strCache>
                <c:ptCount val="1"/>
                <c:pt idx="0">
                  <c:v>BD22020</c:v>
                </c:pt>
              </c:strCache>
            </c:strRef>
          </c:tx>
          <c:spPr>
            <a:ln w="28575" cap="rnd" cmpd="sng" algn="ctr">
              <a:solidFill>
                <a:schemeClr val="accent5">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BĐ.2023!$C$27:$CN$27</c:f>
              <c:numCache>
                <c:formatCode>0.00</c:formatCode>
                <c:ptCount val="90"/>
                <c:pt idx="0">
                  <c:v>27.387999999999998</c:v>
                </c:pt>
                <c:pt idx="1">
                  <c:v>27.398000000000003</c:v>
                </c:pt>
                <c:pt idx="2">
                  <c:v>27.368000000000002</c:v>
                </c:pt>
                <c:pt idx="3">
                  <c:v>27.248000000000001</c:v>
                </c:pt>
                <c:pt idx="4">
                  <c:v>27.118000000000002</c:v>
                </c:pt>
                <c:pt idx="5">
                  <c:v>27.008000000000003</c:v>
                </c:pt>
                <c:pt idx="6">
                  <c:v>26.928000000000001</c:v>
                </c:pt>
                <c:pt idx="7">
                  <c:v>26.748000000000001</c:v>
                </c:pt>
                <c:pt idx="8">
                  <c:v>26.648000000000003</c:v>
                </c:pt>
                <c:pt idx="9">
                  <c:v>26.638000000000002</c:v>
                </c:pt>
                <c:pt idx="10">
                  <c:v>26.548000000000002</c:v>
                </c:pt>
                <c:pt idx="11">
                  <c:v>26.498000000000001</c:v>
                </c:pt>
                <c:pt idx="12">
                  <c:v>26.438000000000002</c:v>
                </c:pt>
                <c:pt idx="13">
                  <c:v>26.358000000000001</c:v>
                </c:pt>
                <c:pt idx="14">
                  <c:v>26.258000000000003</c:v>
                </c:pt>
                <c:pt idx="15">
                  <c:v>26.108000000000001</c:v>
                </c:pt>
                <c:pt idx="16">
                  <c:v>25.998000000000001</c:v>
                </c:pt>
                <c:pt idx="17">
                  <c:v>25.978000000000002</c:v>
                </c:pt>
                <c:pt idx="18">
                  <c:v>25.948</c:v>
                </c:pt>
                <c:pt idx="19">
                  <c:v>25.928000000000001</c:v>
                </c:pt>
                <c:pt idx="20">
                  <c:v>25.908000000000001</c:v>
                </c:pt>
                <c:pt idx="21">
                  <c:v>25.898000000000003</c:v>
                </c:pt>
                <c:pt idx="22">
                  <c:v>25.858000000000001</c:v>
                </c:pt>
                <c:pt idx="23">
                  <c:v>25.818000000000001</c:v>
                </c:pt>
                <c:pt idx="24">
                  <c:v>25.758000000000003</c:v>
                </c:pt>
                <c:pt idx="25">
                  <c:v>25.718000000000004</c:v>
                </c:pt>
                <c:pt idx="26">
                  <c:v>25.698</c:v>
                </c:pt>
                <c:pt idx="27">
                  <c:v>25.658000000000001</c:v>
                </c:pt>
                <c:pt idx="28">
                  <c:v>25.628</c:v>
                </c:pt>
                <c:pt idx="29">
                  <c:v>25.578000000000003</c:v>
                </c:pt>
                <c:pt idx="30">
                  <c:v>25.558</c:v>
                </c:pt>
                <c:pt idx="31">
                  <c:v>25.568000000000001</c:v>
                </c:pt>
                <c:pt idx="32">
                  <c:v>25.597999999999999</c:v>
                </c:pt>
                <c:pt idx="33">
                  <c:v>25.608000000000001</c:v>
                </c:pt>
                <c:pt idx="34">
                  <c:v>25.638000000000002</c:v>
                </c:pt>
                <c:pt idx="35">
                  <c:v>25.648000000000003</c:v>
                </c:pt>
                <c:pt idx="36">
                  <c:v>25.667999999999999</c:v>
                </c:pt>
                <c:pt idx="37">
                  <c:v>25.698</c:v>
                </c:pt>
                <c:pt idx="38">
                  <c:v>25.688000000000002</c:v>
                </c:pt>
                <c:pt idx="39">
                  <c:v>25.707999999999998</c:v>
                </c:pt>
                <c:pt idx="40">
                  <c:v>25.597999999999999</c:v>
                </c:pt>
                <c:pt idx="41">
                  <c:v>25.588000000000001</c:v>
                </c:pt>
                <c:pt idx="42">
                  <c:v>25.548000000000002</c:v>
                </c:pt>
                <c:pt idx="43">
                  <c:v>25.518000000000001</c:v>
                </c:pt>
                <c:pt idx="44">
                  <c:v>25.388000000000002</c:v>
                </c:pt>
                <c:pt idx="45">
                  <c:v>25.277999999999999</c:v>
                </c:pt>
                <c:pt idx="46">
                  <c:v>25.198</c:v>
                </c:pt>
                <c:pt idx="47">
                  <c:v>25.148000000000003</c:v>
                </c:pt>
                <c:pt idx="48">
                  <c:v>25.167999999999999</c:v>
                </c:pt>
                <c:pt idx="49">
                  <c:v>25.188000000000002</c:v>
                </c:pt>
                <c:pt idx="50">
                  <c:v>25.128</c:v>
                </c:pt>
                <c:pt idx="51">
                  <c:v>25.108000000000001</c:v>
                </c:pt>
                <c:pt idx="52">
                  <c:v>25.097999999999999</c:v>
                </c:pt>
                <c:pt idx="53">
                  <c:v>25.078000000000003</c:v>
                </c:pt>
                <c:pt idx="54">
                  <c:v>25.248000000000001</c:v>
                </c:pt>
                <c:pt idx="55">
                  <c:v>25.277999999999999</c:v>
                </c:pt>
                <c:pt idx="56">
                  <c:v>25.328000000000003</c:v>
                </c:pt>
                <c:pt idx="57">
                  <c:v>25.338000000000001</c:v>
                </c:pt>
                <c:pt idx="58">
                  <c:v>25.308</c:v>
                </c:pt>
                <c:pt idx="59">
                  <c:v>25.468000000000004</c:v>
                </c:pt>
                <c:pt idx="60">
                  <c:v>25.448</c:v>
                </c:pt>
                <c:pt idx="61">
                  <c:v>25.358000000000001</c:v>
                </c:pt>
                <c:pt idx="62">
                  <c:v>25.328000000000003</c:v>
                </c:pt>
                <c:pt idx="63">
                  <c:v>25.288</c:v>
                </c:pt>
                <c:pt idx="64">
                  <c:v>25.198</c:v>
                </c:pt>
                <c:pt idx="65">
                  <c:v>25.128</c:v>
                </c:pt>
                <c:pt idx="66">
                  <c:v>24.998000000000001</c:v>
                </c:pt>
                <c:pt idx="67">
                  <c:v>24.928000000000001</c:v>
                </c:pt>
                <c:pt idx="68">
                  <c:v>24.818000000000001</c:v>
                </c:pt>
                <c:pt idx="69">
                  <c:v>24.707999999999998</c:v>
                </c:pt>
                <c:pt idx="70">
                  <c:v>24.728000000000002</c:v>
                </c:pt>
                <c:pt idx="71">
                  <c:v>24.758000000000003</c:v>
                </c:pt>
                <c:pt idx="72">
                  <c:v>24.808</c:v>
                </c:pt>
                <c:pt idx="73">
                  <c:v>24.868000000000002</c:v>
                </c:pt>
                <c:pt idx="74">
                  <c:v>24.908000000000001</c:v>
                </c:pt>
                <c:pt idx="75">
                  <c:v>24.948</c:v>
                </c:pt>
                <c:pt idx="76">
                  <c:v>24.978000000000002</c:v>
                </c:pt>
                <c:pt idx="77">
                  <c:v>25.027999999999999</c:v>
                </c:pt>
                <c:pt idx="78">
                  <c:v>25.328000000000003</c:v>
                </c:pt>
                <c:pt idx="79">
                  <c:v>25.368000000000002</c:v>
                </c:pt>
                <c:pt idx="80">
                  <c:v>25.457999999999998</c:v>
                </c:pt>
                <c:pt idx="81">
                  <c:v>25.868000000000002</c:v>
                </c:pt>
                <c:pt idx="82">
                  <c:v>25.928000000000001</c:v>
                </c:pt>
                <c:pt idx="83">
                  <c:v>26.308</c:v>
                </c:pt>
                <c:pt idx="84">
                  <c:v>26.588000000000001</c:v>
                </c:pt>
                <c:pt idx="85">
                  <c:v>26.628</c:v>
                </c:pt>
                <c:pt idx="86">
                  <c:v>26.707999999999998</c:v>
                </c:pt>
                <c:pt idx="87">
                  <c:v>26.758000000000003</c:v>
                </c:pt>
                <c:pt idx="88">
                  <c:v>26.917999999999999</c:v>
                </c:pt>
                <c:pt idx="89">
                  <c:v>26.948</c:v>
                </c:pt>
              </c:numCache>
            </c:numRef>
          </c:val>
          <c:smooth val="0"/>
        </c:ser>
        <c:ser>
          <c:idx val="11"/>
          <c:order val="11"/>
          <c:tx>
            <c:strRef>
              <c:f>BĐ.2023!$B$28</c:f>
              <c:strCache>
                <c:ptCount val="1"/>
                <c:pt idx="0">
                  <c:v>BD27020</c:v>
                </c:pt>
              </c:strCache>
            </c:strRef>
          </c:tx>
          <c:spPr>
            <a:ln w="28575" cap="rnd" cmpd="sng" algn="ctr">
              <a:solidFill>
                <a:schemeClr val="accent6">
                  <a:lumMod val="6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BĐ.2023!$C$28:$CN$28</c:f>
              <c:numCache>
                <c:formatCode>0.00</c:formatCode>
                <c:ptCount val="90"/>
                <c:pt idx="0">
                  <c:v>25.224999999999998</c:v>
                </c:pt>
                <c:pt idx="1">
                  <c:v>25.375</c:v>
                </c:pt>
                <c:pt idx="2">
                  <c:v>25.134999999999998</c:v>
                </c:pt>
                <c:pt idx="3">
                  <c:v>25.055</c:v>
                </c:pt>
                <c:pt idx="4">
                  <c:v>24.954999999999998</c:v>
                </c:pt>
                <c:pt idx="5">
                  <c:v>24.884999999999998</c:v>
                </c:pt>
                <c:pt idx="6">
                  <c:v>24.934999999999995</c:v>
                </c:pt>
                <c:pt idx="7">
                  <c:v>25.104999999999997</c:v>
                </c:pt>
                <c:pt idx="8">
                  <c:v>24.904999999999998</c:v>
                </c:pt>
                <c:pt idx="9">
                  <c:v>24.834999999999997</c:v>
                </c:pt>
                <c:pt idx="10">
                  <c:v>24.744999999999997</c:v>
                </c:pt>
                <c:pt idx="11">
                  <c:v>24.604999999999997</c:v>
                </c:pt>
                <c:pt idx="12">
                  <c:v>24.274999999999999</c:v>
                </c:pt>
                <c:pt idx="13">
                  <c:v>24.014999999999997</c:v>
                </c:pt>
                <c:pt idx="14">
                  <c:v>23.834999999999997</c:v>
                </c:pt>
                <c:pt idx="15">
                  <c:v>23.744999999999997</c:v>
                </c:pt>
                <c:pt idx="16">
                  <c:v>23.594999999999999</c:v>
                </c:pt>
                <c:pt idx="17">
                  <c:v>23.494999999999997</c:v>
                </c:pt>
                <c:pt idx="18">
                  <c:v>23.404999999999998</c:v>
                </c:pt>
                <c:pt idx="19">
                  <c:v>23.344999999999999</c:v>
                </c:pt>
                <c:pt idx="20">
                  <c:v>23.314999999999998</c:v>
                </c:pt>
                <c:pt idx="21">
                  <c:v>23.204999999999998</c:v>
                </c:pt>
                <c:pt idx="22">
                  <c:v>23.094999999999999</c:v>
                </c:pt>
                <c:pt idx="23">
                  <c:v>23.084999999999997</c:v>
                </c:pt>
                <c:pt idx="24">
                  <c:v>23.084999999999997</c:v>
                </c:pt>
                <c:pt idx="25">
                  <c:v>23.154999999999998</c:v>
                </c:pt>
                <c:pt idx="26">
                  <c:v>23.114999999999995</c:v>
                </c:pt>
                <c:pt idx="27">
                  <c:v>23.084999999999997</c:v>
                </c:pt>
                <c:pt idx="28">
                  <c:v>22.774999999999999</c:v>
                </c:pt>
                <c:pt idx="29">
                  <c:v>22.684999999999995</c:v>
                </c:pt>
                <c:pt idx="30">
                  <c:v>22.644999999999996</c:v>
                </c:pt>
                <c:pt idx="31">
                  <c:v>22.634999999999998</c:v>
                </c:pt>
                <c:pt idx="32">
                  <c:v>22.664999999999999</c:v>
                </c:pt>
                <c:pt idx="33">
                  <c:v>22.684999999999995</c:v>
                </c:pt>
                <c:pt idx="34">
                  <c:v>22.724999999999998</c:v>
                </c:pt>
                <c:pt idx="35">
                  <c:v>22.734999999999999</c:v>
                </c:pt>
                <c:pt idx="36">
                  <c:v>22.754999999999995</c:v>
                </c:pt>
                <c:pt idx="37">
                  <c:v>22.744999999999997</c:v>
                </c:pt>
                <c:pt idx="38">
                  <c:v>22.784999999999997</c:v>
                </c:pt>
                <c:pt idx="39">
                  <c:v>22.774999999999999</c:v>
                </c:pt>
                <c:pt idx="40">
                  <c:v>22.805</c:v>
                </c:pt>
                <c:pt idx="41">
                  <c:v>22.824999999999996</c:v>
                </c:pt>
                <c:pt idx="42">
                  <c:v>22.864999999999995</c:v>
                </c:pt>
                <c:pt idx="43">
                  <c:v>22.904999999999998</c:v>
                </c:pt>
                <c:pt idx="44">
                  <c:v>22.944999999999997</c:v>
                </c:pt>
                <c:pt idx="45">
                  <c:v>22.974999999999998</c:v>
                </c:pt>
                <c:pt idx="46">
                  <c:v>23.024999999999999</c:v>
                </c:pt>
                <c:pt idx="47">
                  <c:v>23.014999999999997</c:v>
                </c:pt>
                <c:pt idx="48">
                  <c:v>22.914999999999999</c:v>
                </c:pt>
                <c:pt idx="49">
                  <c:v>22.884999999999998</c:v>
                </c:pt>
                <c:pt idx="50">
                  <c:v>23.024999999999999</c:v>
                </c:pt>
                <c:pt idx="51">
                  <c:v>23.144999999999996</c:v>
                </c:pt>
                <c:pt idx="52">
                  <c:v>23.284999999999997</c:v>
                </c:pt>
                <c:pt idx="53">
                  <c:v>23.354999999999997</c:v>
                </c:pt>
                <c:pt idx="54">
                  <c:v>23.464999999999996</c:v>
                </c:pt>
                <c:pt idx="55">
                  <c:v>23.555</c:v>
                </c:pt>
                <c:pt idx="56">
                  <c:v>23.684999999999995</c:v>
                </c:pt>
                <c:pt idx="57">
                  <c:v>23.875</c:v>
                </c:pt>
                <c:pt idx="58">
                  <c:v>23.964999999999996</c:v>
                </c:pt>
                <c:pt idx="59">
                  <c:v>24.064999999999998</c:v>
                </c:pt>
                <c:pt idx="60">
                  <c:v>24.224999999999998</c:v>
                </c:pt>
                <c:pt idx="61">
                  <c:v>24.344999999999999</c:v>
                </c:pt>
                <c:pt idx="62">
                  <c:v>24.464999999999996</c:v>
                </c:pt>
                <c:pt idx="63">
                  <c:v>24.384999999999998</c:v>
                </c:pt>
                <c:pt idx="64">
                  <c:v>24.224999999999998</c:v>
                </c:pt>
                <c:pt idx="65">
                  <c:v>24.134999999999998</c:v>
                </c:pt>
                <c:pt idx="66">
                  <c:v>24.084999999999997</c:v>
                </c:pt>
                <c:pt idx="67">
                  <c:v>23.964999999999996</c:v>
                </c:pt>
                <c:pt idx="68">
                  <c:v>24.044999999999998</c:v>
                </c:pt>
                <c:pt idx="69">
                  <c:v>24.104999999999997</c:v>
                </c:pt>
                <c:pt idx="70">
                  <c:v>24.144999999999996</c:v>
                </c:pt>
                <c:pt idx="71">
                  <c:v>24.154999999999998</c:v>
                </c:pt>
                <c:pt idx="72">
                  <c:v>24.254999999999995</c:v>
                </c:pt>
                <c:pt idx="73">
                  <c:v>24.305</c:v>
                </c:pt>
                <c:pt idx="74">
                  <c:v>24.384999999999998</c:v>
                </c:pt>
                <c:pt idx="75">
                  <c:v>24.444999999999997</c:v>
                </c:pt>
                <c:pt idx="76">
                  <c:v>24.504999999999995</c:v>
                </c:pt>
                <c:pt idx="77">
                  <c:v>24.774999999999999</c:v>
                </c:pt>
                <c:pt idx="78">
                  <c:v>24.864999999999995</c:v>
                </c:pt>
                <c:pt idx="79">
                  <c:v>24.914999999999999</c:v>
                </c:pt>
                <c:pt idx="80">
                  <c:v>24.984999999999999</c:v>
                </c:pt>
                <c:pt idx="81">
                  <c:v>25.024999999999999</c:v>
                </c:pt>
                <c:pt idx="82">
                  <c:v>25.084999999999997</c:v>
                </c:pt>
                <c:pt idx="83">
                  <c:v>25.194999999999997</c:v>
                </c:pt>
                <c:pt idx="84">
                  <c:v>25.164999999999999</c:v>
                </c:pt>
                <c:pt idx="85">
                  <c:v>25.184999999999995</c:v>
                </c:pt>
                <c:pt idx="86">
                  <c:v>25.305</c:v>
                </c:pt>
                <c:pt idx="87">
                  <c:v>25.284999999999997</c:v>
                </c:pt>
                <c:pt idx="88">
                  <c:v>25.384999999999998</c:v>
                </c:pt>
                <c:pt idx="89">
                  <c:v>25.424999999999997</c:v>
                </c:pt>
              </c:numCache>
            </c:numRef>
          </c:val>
          <c:smooth val="0"/>
        </c:ser>
        <c:ser>
          <c:idx val="12"/>
          <c:order val="12"/>
          <c:tx>
            <c:strRef>
              <c:f>BĐ.2023!$B$29</c:f>
              <c:strCache>
                <c:ptCount val="1"/>
                <c:pt idx="0">
                  <c:v>BD16020</c:v>
                </c:pt>
              </c:strCache>
            </c:strRef>
          </c:tx>
          <c:spPr>
            <a:ln w="28575" cap="rnd" cmpd="sng" algn="ctr">
              <a:solidFill>
                <a:schemeClr val="accent1">
                  <a:lumMod val="80000"/>
                  <a:lumOff val="20000"/>
                </a:schemeClr>
              </a:solidFill>
              <a:prstDash val="solid"/>
              <a:round/>
            </a:ln>
            <a:effectLst/>
          </c:spPr>
          <c:marker>
            <c:symbol val="none"/>
          </c:marker>
          <c:cat>
            <c:multiLvlStrRef>
              <c:f>BĐ.2023!$C$3:$CN$4</c:f>
              <c:multiLvlStrCache>
                <c:ptCount val="90"/>
                <c:lvl>
                  <c:pt idx="0">
                    <c:v>6</c:v>
                  </c:pt>
                  <c:pt idx="1">
                    <c:v>12</c:v>
                  </c:pt>
                  <c:pt idx="2">
                    <c:v>18</c:v>
                  </c:pt>
                  <c:pt idx="3">
                    <c:v>24</c:v>
                  </c:pt>
                  <c:pt idx="4">
                    <c:v>30</c:v>
                  </c:pt>
                  <c:pt idx="5">
                    <c:v>6</c:v>
                  </c:pt>
                  <c:pt idx="6">
                    <c:v>12</c:v>
                  </c:pt>
                  <c:pt idx="7">
                    <c:v>18</c:v>
                  </c:pt>
                  <c:pt idx="8">
                    <c:v>24</c:v>
                  </c:pt>
                  <c:pt idx="9">
                    <c:v>30</c:v>
                  </c:pt>
                  <c:pt idx="10">
                    <c:v>6</c:v>
                  </c:pt>
                  <c:pt idx="11">
                    <c:v>12</c:v>
                  </c:pt>
                  <c:pt idx="12">
                    <c:v>18</c:v>
                  </c:pt>
                  <c:pt idx="13">
                    <c:v>24</c:v>
                  </c:pt>
                  <c:pt idx="14">
                    <c:v>30</c:v>
                  </c:pt>
                  <c:pt idx="15">
                    <c:v>6</c:v>
                  </c:pt>
                  <c:pt idx="16">
                    <c:v>12</c:v>
                  </c:pt>
                  <c:pt idx="17">
                    <c:v>18</c:v>
                  </c:pt>
                  <c:pt idx="18">
                    <c:v>24</c:v>
                  </c:pt>
                  <c:pt idx="19">
                    <c:v>1</c:v>
                  </c:pt>
                  <c:pt idx="20">
                    <c:v>6</c:v>
                  </c:pt>
                  <c:pt idx="21">
                    <c:v>12</c:v>
                  </c:pt>
                  <c:pt idx="22">
                    <c:v>18</c:v>
                  </c:pt>
                  <c:pt idx="23">
                    <c:v>24</c:v>
                  </c:pt>
                  <c:pt idx="24">
                    <c:v>30</c:v>
                  </c:pt>
                  <c:pt idx="25">
                    <c:v>6</c:v>
                  </c:pt>
                  <c:pt idx="26">
                    <c:v>12</c:v>
                  </c:pt>
                  <c:pt idx="27">
                    <c:v>18</c:v>
                  </c:pt>
                  <c:pt idx="28">
                    <c:v>24</c:v>
                  </c:pt>
                  <c:pt idx="29">
                    <c:v>30</c:v>
                  </c:pt>
                  <c:pt idx="30">
                    <c:v>3</c:v>
                  </c:pt>
                  <c:pt idx="31">
                    <c:v>6</c:v>
                  </c:pt>
                  <c:pt idx="32">
                    <c:v>9</c:v>
                  </c:pt>
                  <c:pt idx="33">
                    <c:v>12</c:v>
                  </c:pt>
                  <c:pt idx="34">
                    <c:v>15</c:v>
                  </c:pt>
                  <c:pt idx="35">
                    <c:v>18</c:v>
                  </c:pt>
                  <c:pt idx="36">
                    <c:v>21</c:v>
                  </c:pt>
                  <c:pt idx="37">
                    <c:v>24</c:v>
                  </c:pt>
                  <c:pt idx="38">
                    <c:v>27</c:v>
                  </c:pt>
                  <c:pt idx="39">
                    <c:v>30</c:v>
                  </c:pt>
                  <c:pt idx="40">
                    <c:v>3</c:v>
                  </c:pt>
                  <c:pt idx="41">
                    <c:v>6</c:v>
                  </c:pt>
                  <c:pt idx="42">
                    <c:v>9</c:v>
                  </c:pt>
                  <c:pt idx="43">
                    <c:v>12</c:v>
                  </c:pt>
                  <c:pt idx="44">
                    <c:v>15</c:v>
                  </c:pt>
                  <c:pt idx="45">
                    <c:v>18</c:v>
                  </c:pt>
                  <c:pt idx="46">
                    <c:v>21</c:v>
                  </c:pt>
                  <c:pt idx="47">
                    <c:v>24</c:v>
                  </c:pt>
                  <c:pt idx="48">
                    <c:v>27</c:v>
                  </c:pt>
                  <c:pt idx="49">
                    <c:v>30</c:v>
                  </c:pt>
                  <c:pt idx="50">
                    <c:v>3</c:v>
                  </c:pt>
                  <c:pt idx="51">
                    <c:v>6</c:v>
                  </c:pt>
                  <c:pt idx="52">
                    <c:v>9</c:v>
                  </c:pt>
                  <c:pt idx="53">
                    <c:v>12</c:v>
                  </c:pt>
                  <c:pt idx="54">
                    <c:v>15</c:v>
                  </c:pt>
                  <c:pt idx="55">
                    <c:v>18</c:v>
                  </c:pt>
                  <c:pt idx="56">
                    <c:v>21</c:v>
                  </c:pt>
                  <c:pt idx="57">
                    <c:v>24</c:v>
                  </c:pt>
                  <c:pt idx="58">
                    <c:v>27</c:v>
                  </c:pt>
                  <c:pt idx="59">
                    <c:v>30</c:v>
                  </c:pt>
                  <c:pt idx="60">
                    <c:v>3</c:v>
                  </c:pt>
                  <c:pt idx="61">
                    <c:v>6</c:v>
                  </c:pt>
                  <c:pt idx="62">
                    <c:v>9</c:v>
                  </c:pt>
                  <c:pt idx="63">
                    <c:v>12</c:v>
                  </c:pt>
                  <c:pt idx="64">
                    <c:v>15</c:v>
                  </c:pt>
                  <c:pt idx="65">
                    <c:v>18</c:v>
                  </c:pt>
                  <c:pt idx="66">
                    <c:v>21</c:v>
                  </c:pt>
                  <c:pt idx="67">
                    <c:v>24</c:v>
                  </c:pt>
                  <c:pt idx="68">
                    <c:v>27</c:v>
                  </c:pt>
                  <c:pt idx="69">
                    <c:v>30</c:v>
                  </c:pt>
                  <c:pt idx="70">
                    <c:v>3</c:v>
                  </c:pt>
                  <c:pt idx="71">
                    <c:v>6</c:v>
                  </c:pt>
                  <c:pt idx="72">
                    <c:v>9</c:v>
                  </c:pt>
                  <c:pt idx="73">
                    <c:v>12</c:v>
                  </c:pt>
                  <c:pt idx="74">
                    <c:v>15</c:v>
                  </c:pt>
                  <c:pt idx="75">
                    <c:v>18</c:v>
                  </c:pt>
                  <c:pt idx="76">
                    <c:v>21</c:v>
                  </c:pt>
                  <c:pt idx="77">
                    <c:v>24</c:v>
                  </c:pt>
                  <c:pt idx="78">
                    <c:v>27</c:v>
                  </c:pt>
                  <c:pt idx="79">
                    <c:v>30</c:v>
                  </c:pt>
                  <c:pt idx="80">
                    <c:v>3</c:v>
                  </c:pt>
                  <c:pt idx="81">
                    <c:v>6</c:v>
                  </c:pt>
                  <c:pt idx="82">
                    <c:v>9</c:v>
                  </c:pt>
                  <c:pt idx="83">
                    <c:v>12</c:v>
                  </c:pt>
                  <c:pt idx="84">
                    <c:v>15</c:v>
                  </c:pt>
                  <c:pt idx="85">
                    <c:v>18</c:v>
                  </c:pt>
                  <c:pt idx="86">
                    <c:v>21</c:v>
                  </c:pt>
                  <c:pt idx="87">
                    <c:v>24</c:v>
                  </c:pt>
                  <c:pt idx="88">
                    <c:v>27</c:v>
                  </c:pt>
                  <c:pt idx="89">
                    <c:v>30</c:v>
                  </c:pt>
                </c:lvl>
                <c:lvl>
                  <c:pt idx="0">
                    <c:v>T11</c:v>
                  </c:pt>
                  <c:pt idx="5">
                    <c:v>T12.22</c:v>
                  </c:pt>
                  <c:pt idx="10">
                    <c:v>T1.23</c:v>
                  </c:pt>
                  <c:pt idx="15">
                    <c:v>T2</c:v>
                  </c:pt>
                  <c:pt idx="20">
                    <c:v>T3</c:v>
                  </c:pt>
                  <c:pt idx="25">
                    <c:v>T4</c:v>
                  </c:pt>
                  <c:pt idx="30">
                    <c:v>T5</c:v>
                  </c:pt>
                  <c:pt idx="40">
                    <c:v>T6</c:v>
                  </c:pt>
                  <c:pt idx="50">
                    <c:v>T7</c:v>
                  </c:pt>
                  <c:pt idx="60">
                    <c:v>T8</c:v>
                  </c:pt>
                  <c:pt idx="70">
                    <c:v>T9</c:v>
                  </c:pt>
                  <c:pt idx="80">
                    <c:v>T10</c:v>
                  </c:pt>
                </c:lvl>
              </c:multiLvlStrCache>
            </c:multiLvlStrRef>
          </c:cat>
          <c:val>
            <c:numRef>
              <c:f>BĐ.2023!$C$29:$CN$29</c:f>
              <c:numCache>
                <c:formatCode>0.00</c:formatCode>
                <c:ptCount val="90"/>
                <c:pt idx="0">
                  <c:v>11.514999999999999</c:v>
                </c:pt>
                <c:pt idx="1">
                  <c:v>11.604999999999999</c:v>
                </c:pt>
                <c:pt idx="2">
                  <c:v>11.544999999999998</c:v>
                </c:pt>
                <c:pt idx="3">
                  <c:v>11.344999999999997</c:v>
                </c:pt>
                <c:pt idx="4">
                  <c:v>10.895</c:v>
                </c:pt>
                <c:pt idx="5">
                  <c:v>10.784999999999998</c:v>
                </c:pt>
                <c:pt idx="6">
                  <c:v>10.614999999999998</c:v>
                </c:pt>
                <c:pt idx="7">
                  <c:v>10.454999999999998</c:v>
                </c:pt>
                <c:pt idx="8">
                  <c:v>10.204999999999998</c:v>
                </c:pt>
                <c:pt idx="9">
                  <c:v>9.9549999999999983</c:v>
                </c:pt>
                <c:pt idx="10">
                  <c:v>9.7149999999999981</c:v>
                </c:pt>
                <c:pt idx="11">
                  <c:v>9.5249999999999986</c:v>
                </c:pt>
                <c:pt idx="12">
                  <c:v>9.384999999999998</c:v>
                </c:pt>
                <c:pt idx="13">
                  <c:v>9.2849999999999984</c:v>
                </c:pt>
                <c:pt idx="14">
                  <c:v>9.254999999999999</c:v>
                </c:pt>
                <c:pt idx="15">
                  <c:v>9.1949999999999985</c:v>
                </c:pt>
                <c:pt idx="16">
                  <c:v>9.2949999999999982</c:v>
                </c:pt>
                <c:pt idx="17">
                  <c:v>9.4149999999999991</c:v>
                </c:pt>
                <c:pt idx="18">
                  <c:v>9.5549999999999979</c:v>
                </c:pt>
                <c:pt idx="19">
                  <c:v>9.6149999999999984</c:v>
                </c:pt>
                <c:pt idx="20">
                  <c:v>9.6749999999999989</c:v>
                </c:pt>
                <c:pt idx="21">
                  <c:v>9.754999999999999</c:v>
                </c:pt>
                <c:pt idx="22">
                  <c:v>9.6649999999999991</c:v>
                </c:pt>
                <c:pt idx="23">
                  <c:v>9.6049999999999986</c:v>
                </c:pt>
                <c:pt idx="24">
                  <c:v>9.5449999999999982</c:v>
                </c:pt>
                <c:pt idx="25">
                  <c:v>9.4549999999999983</c:v>
                </c:pt>
                <c:pt idx="26">
                  <c:v>9.4149999999999991</c:v>
                </c:pt>
                <c:pt idx="27">
                  <c:v>9.3549999999999986</c:v>
                </c:pt>
                <c:pt idx="28">
                  <c:v>9.2949999999999982</c:v>
                </c:pt>
                <c:pt idx="29">
                  <c:v>9.2749999999999986</c:v>
                </c:pt>
                <c:pt idx="30">
                  <c:v>9.254999999999999</c:v>
                </c:pt>
                <c:pt idx="31">
                  <c:v>9.1749999999999989</c:v>
                </c:pt>
                <c:pt idx="32">
                  <c:v>9.1649999999999991</c:v>
                </c:pt>
                <c:pt idx="33">
                  <c:v>9.2849999999999984</c:v>
                </c:pt>
                <c:pt idx="34">
                  <c:v>9.2649999999999988</c:v>
                </c:pt>
                <c:pt idx="35">
                  <c:v>9.2449999999999992</c:v>
                </c:pt>
                <c:pt idx="36">
                  <c:v>9.2149999999999981</c:v>
                </c:pt>
                <c:pt idx="37">
                  <c:v>9.2249999999999979</c:v>
                </c:pt>
                <c:pt idx="38">
                  <c:v>9.2249999999999979</c:v>
                </c:pt>
                <c:pt idx="39">
                  <c:v>9.2849999999999984</c:v>
                </c:pt>
                <c:pt idx="40">
                  <c:v>9.3049999999999979</c:v>
                </c:pt>
                <c:pt idx="41">
                  <c:v>9.254999999999999</c:v>
                </c:pt>
                <c:pt idx="42">
                  <c:v>9.2449999999999992</c:v>
                </c:pt>
                <c:pt idx="43">
                  <c:v>9.2049999999999983</c:v>
                </c:pt>
                <c:pt idx="44">
                  <c:v>9.1649999999999991</c:v>
                </c:pt>
                <c:pt idx="45">
                  <c:v>9.1549999999999994</c:v>
                </c:pt>
                <c:pt idx="46">
                  <c:v>9.1749999999999989</c:v>
                </c:pt>
                <c:pt idx="47">
                  <c:v>9.1549999999999994</c:v>
                </c:pt>
                <c:pt idx="48">
                  <c:v>9.1949999999999985</c:v>
                </c:pt>
                <c:pt idx="49">
                  <c:v>9.1849999999999987</c:v>
                </c:pt>
                <c:pt idx="50">
                  <c:v>9.2049999999999983</c:v>
                </c:pt>
                <c:pt idx="51">
                  <c:v>9.2049999999999983</c:v>
                </c:pt>
                <c:pt idx="52">
                  <c:v>9.2049999999999983</c:v>
                </c:pt>
                <c:pt idx="53">
                  <c:v>9.1949999999999985</c:v>
                </c:pt>
                <c:pt idx="54">
                  <c:v>9.1549999999999994</c:v>
                </c:pt>
                <c:pt idx="55">
                  <c:v>9.1749999999999989</c:v>
                </c:pt>
                <c:pt idx="56">
                  <c:v>9.2949999999999982</c:v>
                </c:pt>
                <c:pt idx="57">
                  <c:v>9.4949999999999992</c:v>
                </c:pt>
                <c:pt idx="58">
                  <c:v>9.5849999999999991</c:v>
                </c:pt>
                <c:pt idx="59">
                  <c:v>9.7149999999999981</c:v>
                </c:pt>
                <c:pt idx="60">
                  <c:v>9.8449999999999989</c:v>
                </c:pt>
                <c:pt idx="61">
                  <c:v>9.9849999999999994</c:v>
                </c:pt>
                <c:pt idx="62">
                  <c:v>10.164999999999999</c:v>
                </c:pt>
                <c:pt idx="63">
                  <c:v>10.294999999999998</c:v>
                </c:pt>
                <c:pt idx="64">
                  <c:v>10.424999999999999</c:v>
                </c:pt>
                <c:pt idx="65">
                  <c:v>10.484999999999999</c:v>
                </c:pt>
                <c:pt idx="66">
                  <c:v>10.574999999999999</c:v>
                </c:pt>
                <c:pt idx="67">
                  <c:v>10.624999999999998</c:v>
                </c:pt>
                <c:pt idx="68">
                  <c:v>10.604999999999999</c:v>
                </c:pt>
                <c:pt idx="69">
                  <c:v>10.574999999999999</c:v>
                </c:pt>
                <c:pt idx="70">
                  <c:v>10.664999999999999</c:v>
                </c:pt>
                <c:pt idx="71">
                  <c:v>10.724999999999998</c:v>
                </c:pt>
                <c:pt idx="72">
                  <c:v>10.734999999999999</c:v>
                </c:pt>
                <c:pt idx="73">
                  <c:v>10.824999999999999</c:v>
                </c:pt>
                <c:pt idx="74">
                  <c:v>10.815</c:v>
                </c:pt>
                <c:pt idx="75">
                  <c:v>10.834999999999999</c:v>
                </c:pt>
                <c:pt idx="76">
                  <c:v>11.054999999999998</c:v>
                </c:pt>
                <c:pt idx="77">
                  <c:v>11.315</c:v>
                </c:pt>
                <c:pt idx="78">
                  <c:v>11.424999999999999</c:v>
                </c:pt>
                <c:pt idx="79">
                  <c:v>11.524999999999999</c:v>
                </c:pt>
                <c:pt idx="80">
                  <c:v>11.724999999999998</c:v>
                </c:pt>
                <c:pt idx="81">
                  <c:v>11.984999999999999</c:v>
                </c:pt>
                <c:pt idx="82">
                  <c:v>12.104999999999999</c:v>
                </c:pt>
                <c:pt idx="83">
                  <c:v>12.284999999999998</c:v>
                </c:pt>
                <c:pt idx="84">
                  <c:v>12.444999999999999</c:v>
                </c:pt>
                <c:pt idx="85">
                  <c:v>12.524999999999999</c:v>
                </c:pt>
                <c:pt idx="86">
                  <c:v>12.594999999999999</c:v>
                </c:pt>
                <c:pt idx="87">
                  <c:v>12.664999999999999</c:v>
                </c:pt>
                <c:pt idx="88">
                  <c:v>12.744999999999997</c:v>
                </c:pt>
                <c:pt idx="89">
                  <c:v>12.784999999999998</c:v>
                </c:pt>
              </c:numCache>
            </c:numRef>
          </c:val>
          <c:smooth val="0"/>
        </c:ser>
        <c:dLbls>
          <c:showLegendKey val="0"/>
          <c:showVal val="0"/>
          <c:showCatName val="0"/>
          <c:showSerName val="0"/>
          <c:showPercent val="0"/>
          <c:showBubbleSize val="0"/>
        </c:dLbls>
        <c:marker val="1"/>
        <c:smooth val="0"/>
        <c:axId val="372221824"/>
        <c:axId val="372226176"/>
      </c:lineChart>
      <c:catAx>
        <c:axId val="372221824"/>
        <c:scaling>
          <c:orientation val="minMax"/>
        </c:scaling>
        <c:delete val="0"/>
        <c:axPos val="b"/>
        <c:majorGridlines/>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000000"/>
                </a:solidFill>
                <a:latin typeface="Calibri"/>
                <a:ea typeface="Calibri"/>
                <a:cs typeface="Calibri"/>
              </a:defRPr>
            </a:pPr>
            <a:endParaRPr lang="en-US"/>
          </a:p>
        </c:txPr>
        <c:crossAx val="372226176"/>
        <c:crosses val="autoZero"/>
        <c:auto val="0"/>
        <c:lblAlgn val="ctr"/>
        <c:lblOffset val="100"/>
        <c:tickMarkSkip val="1"/>
        <c:noMultiLvlLbl val="0"/>
      </c:catAx>
      <c:valAx>
        <c:axId val="37222617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sz="1000" b="0" i="0" u="none" strike="noStrike" baseline="0">
                    <a:solidFill>
                      <a:srgbClr val="000000"/>
                    </a:solidFill>
                    <a:latin typeface="Times New Roman"/>
                    <a:ea typeface="Times New Roman"/>
                    <a:cs typeface="Times New Roman"/>
                  </a:defRPr>
                </a:pPr>
                <a:r>
                  <a:rPr lang="vi-VN"/>
                  <a:t>Mực nước (m)</a:t>
                </a:r>
              </a:p>
            </c:rich>
          </c:tx>
          <c:layout>
            <c:manualLayout>
              <c:xMode val="edge"/>
              <c:yMode val="edge"/>
              <c:x val="1.8394145512446345E-3"/>
              <c:y val="0.18581627296587924"/>
            </c:manualLayout>
          </c:layout>
          <c:overlay val="0"/>
          <c:spPr>
            <a:noFill/>
            <a:ln w="25400">
              <a:noFill/>
            </a:ln>
          </c:spPr>
        </c:title>
        <c:numFmt formatCode="0" sourceLinked="0"/>
        <c:majorTickMark val="none"/>
        <c:minorTickMark val="none"/>
        <c:tickLblPos val="nextTo"/>
        <c:spPr>
          <a:ln w="9525" cap="flat" cmpd="sng" algn="ctr">
            <a:noFill/>
            <a:prstDash val="solid"/>
            <a:round/>
          </a:ln>
        </c:spPr>
        <c:txPr>
          <a:bodyPr rot="0" vert="horz"/>
          <a:lstStyle/>
          <a:p>
            <a:pPr>
              <a:defRPr sz="900" b="0" i="0" u="none" strike="noStrike" baseline="0">
                <a:solidFill>
                  <a:srgbClr val="000000"/>
                </a:solidFill>
                <a:latin typeface="Calibri"/>
                <a:ea typeface="Calibri"/>
                <a:cs typeface="Calibri"/>
              </a:defRPr>
            </a:pPr>
            <a:endParaRPr lang="en-US"/>
          </a:p>
        </c:txPr>
        <c:crossAx val="372221824"/>
        <c:crosses val="autoZero"/>
        <c:crossBetween val="between"/>
      </c:valAx>
      <c:catAx>
        <c:axId val="372228352"/>
        <c:scaling>
          <c:orientation val="minMax"/>
        </c:scaling>
        <c:delete val="1"/>
        <c:axPos val="t"/>
        <c:majorTickMark val="out"/>
        <c:minorTickMark val="none"/>
        <c:tickLblPos val="nextTo"/>
        <c:crossAx val="372213664"/>
        <c:crosses val="autoZero"/>
        <c:auto val="0"/>
        <c:lblAlgn val="ctr"/>
        <c:lblOffset val="100"/>
        <c:noMultiLvlLbl val="0"/>
      </c:catAx>
      <c:valAx>
        <c:axId val="372213664"/>
        <c:scaling>
          <c:orientation val="maxMin"/>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vi-VN"/>
                  <a:t>Lượng mưa (mm)</a:t>
                </a:r>
              </a:p>
            </c:rich>
          </c:tx>
          <c:layout>
            <c:manualLayout>
              <c:xMode val="edge"/>
              <c:yMode val="edge"/>
              <c:x val="0.95555560849901322"/>
              <c:y val="0.24399060643735321"/>
            </c:manualLayout>
          </c:layout>
          <c:overlay val="0"/>
          <c:spPr>
            <a:noFill/>
            <a:ln w="25400">
              <a:noFill/>
            </a:ln>
          </c:spPr>
        </c:title>
        <c:numFmt formatCode="0" sourceLinked="0"/>
        <c:majorTickMark val="out"/>
        <c:minorTickMark val="none"/>
        <c:tickLblPos val="nextTo"/>
        <c:spPr>
          <a:ln w="9525" cap="flat" cmpd="sng" algn="ctr">
            <a:noFill/>
            <a:prstDash val="solid"/>
            <a:round/>
          </a:ln>
        </c:spPr>
        <c:txPr>
          <a:bodyPr rot="0" vert="horz"/>
          <a:lstStyle/>
          <a:p>
            <a:pPr>
              <a:defRPr sz="900" b="0" i="0" u="none" strike="noStrike" baseline="0">
                <a:solidFill>
                  <a:srgbClr val="000000"/>
                </a:solidFill>
                <a:latin typeface="Calibri"/>
                <a:ea typeface="Calibri"/>
                <a:cs typeface="Calibri"/>
              </a:defRPr>
            </a:pPr>
            <a:endParaRPr lang="en-US"/>
          </a:p>
        </c:txPr>
        <c:crossAx val="372228352"/>
        <c:crosses val="max"/>
        <c:crossBetween val="between"/>
      </c:valAx>
      <c:spPr>
        <a:noFill/>
        <a:ln>
          <a:gradFill>
            <a:gsLst>
              <a:gs pos="0">
                <a:schemeClr val="accent1">
                  <a:lumMod val="8000"/>
                  <a:lumOff val="92000"/>
                  <a:alpha val="9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r"/>
      <c:layout>
        <c:manualLayout>
          <c:xMode val="edge"/>
          <c:yMode val="edge"/>
          <c:x val="7.5646141811698646E-3"/>
          <c:y val="0.83423622047244095"/>
          <c:w val="0.98036380096965947"/>
          <c:h val="0.15789970990468294"/>
        </c:manualLayout>
      </c:layout>
      <c:overlay val="0"/>
      <c:spPr>
        <a:noFill/>
        <a:ln w="25400">
          <a:noFill/>
        </a:ln>
      </c:spPr>
      <c:txPr>
        <a:bodyPr/>
        <a:lstStyle/>
        <a:p>
          <a:pPr>
            <a:defRPr sz="75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7512135058238"/>
          <c:y val="5.0925925925925923E-2"/>
          <c:w val="0.89246947604459281"/>
          <c:h val="0.7079946777486148"/>
        </c:manualLayout>
      </c:layout>
      <c:lineChart>
        <c:grouping val="standard"/>
        <c:varyColors val="0"/>
        <c:ser>
          <c:idx val="0"/>
          <c:order val="0"/>
          <c:tx>
            <c:strRef>
              <c:f>BĐ.2023!$DC$17</c:f>
              <c:strCache>
                <c:ptCount val="1"/>
                <c:pt idx="0">
                  <c:v>BD0102Z</c:v>
                </c:pt>
              </c:strCache>
            </c:strRef>
          </c:tx>
          <c:cat>
            <c:strRef>
              <c:f>BĐ.2023!$DD$12:$DF$12</c:f>
              <c:strCache>
                <c:ptCount val="3"/>
                <c:pt idx="0">
                  <c:v>Năm 2021</c:v>
                </c:pt>
                <c:pt idx="1">
                  <c:v>Năm 2022</c:v>
                </c:pt>
                <c:pt idx="2">
                  <c:v>Năm 2023</c:v>
                </c:pt>
              </c:strCache>
            </c:strRef>
          </c:cat>
          <c:val>
            <c:numRef>
              <c:f>BĐ.2023!$DD$17:$DF$17</c:f>
              <c:numCache>
                <c:formatCode>0.00</c:formatCode>
                <c:ptCount val="3"/>
                <c:pt idx="0">
                  <c:v>13.024505494505487</c:v>
                </c:pt>
                <c:pt idx="1">
                  <c:v>13.691362637362642</c:v>
                </c:pt>
                <c:pt idx="2">
                  <c:v>13.827333333333339</c:v>
                </c:pt>
              </c:numCache>
            </c:numRef>
          </c:val>
          <c:smooth val="0"/>
        </c:ser>
        <c:ser>
          <c:idx val="1"/>
          <c:order val="1"/>
          <c:tx>
            <c:strRef>
              <c:f>BĐ.2023!$DC$18</c:f>
              <c:strCache>
                <c:ptCount val="1"/>
                <c:pt idx="0">
                  <c:v>BD0202Z</c:v>
                </c:pt>
              </c:strCache>
            </c:strRef>
          </c:tx>
          <c:cat>
            <c:strRef>
              <c:f>BĐ.2023!$DD$12:$DF$12</c:f>
              <c:strCache>
                <c:ptCount val="3"/>
                <c:pt idx="0">
                  <c:v>Năm 2021</c:v>
                </c:pt>
                <c:pt idx="1">
                  <c:v>Năm 2022</c:v>
                </c:pt>
                <c:pt idx="2">
                  <c:v>Năm 2023</c:v>
                </c:pt>
              </c:strCache>
            </c:strRef>
          </c:cat>
          <c:val>
            <c:numRef>
              <c:f>BĐ.2023!$DD$18:$DF$18</c:f>
              <c:numCache>
                <c:formatCode>0.00</c:formatCode>
                <c:ptCount val="3"/>
                <c:pt idx="0">
                  <c:v>18.71636361817291</c:v>
                </c:pt>
                <c:pt idx="1">
                  <c:v>19.661428571428576</c:v>
                </c:pt>
                <c:pt idx="2">
                  <c:v>17.906666666666673</c:v>
                </c:pt>
              </c:numCache>
            </c:numRef>
          </c:val>
          <c:smooth val="0"/>
        </c:ser>
        <c:ser>
          <c:idx val="2"/>
          <c:order val="2"/>
          <c:tx>
            <c:strRef>
              <c:f>BĐ.2023!$DC$19</c:f>
              <c:strCache>
                <c:ptCount val="1"/>
                <c:pt idx="0">
                  <c:v>BD0302Z</c:v>
                </c:pt>
              </c:strCache>
            </c:strRef>
          </c:tx>
          <c:cat>
            <c:strRef>
              <c:f>BĐ.2023!$DD$12:$DF$12</c:f>
              <c:strCache>
                <c:ptCount val="3"/>
                <c:pt idx="0">
                  <c:v>Năm 2021</c:v>
                </c:pt>
                <c:pt idx="1">
                  <c:v>Năm 2022</c:v>
                </c:pt>
                <c:pt idx="2">
                  <c:v>Năm 2023</c:v>
                </c:pt>
              </c:strCache>
            </c:strRef>
          </c:cat>
          <c:val>
            <c:numRef>
              <c:f>BĐ.2023!$DD$19:$DF$19</c:f>
              <c:numCache>
                <c:formatCode>0.00</c:formatCode>
                <c:ptCount val="3"/>
                <c:pt idx="0">
                  <c:v>20.534775939511672</c:v>
                </c:pt>
                <c:pt idx="1">
                  <c:v>21.193406593406603</c:v>
                </c:pt>
                <c:pt idx="2">
                  <c:v>21.298666666666676</c:v>
                </c:pt>
              </c:numCache>
            </c:numRef>
          </c:val>
          <c:smooth val="0"/>
        </c:ser>
        <c:ser>
          <c:idx val="3"/>
          <c:order val="3"/>
          <c:tx>
            <c:strRef>
              <c:f>BĐ.2023!$DC$20</c:f>
              <c:strCache>
                <c:ptCount val="1"/>
                <c:pt idx="0">
                  <c:v>BD0402Z</c:v>
                </c:pt>
              </c:strCache>
            </c:strRef>
          </c:tx>
          <c:cat>
            <c:strRef>
              <c:f>BĐ.2023!$DD$12:$DF$12</c:f>
              <c:strCache>
                <c:ptCount val="3"/>
                <c:pt idx="0">
                  <c:v>Năm 2021</c:v>
                </c:pt>
                <c:pt idx="1">
                  <c:v>Năm 2022</c:v>
                </c:pt>
                <c:pt idx="2">
                  <c:v>Năm 2023</c:v>
                </c:pt>
              </c:strCache>
            </c:strRef>
          </c:cat>
          <c:val>
            <c:numRef>
              <c:f>BĐ.2023!$DD$20:$DF$20</c:f>
              <c:numCache>
                <c:formatCode>0.00</c:formatCode>
                <c:ptCount val="3"/>
                <c:pt idx="0">
                  <c:v>-14.524714715751537</c:v>
                </c:pt>
                <c:pt idx="1">
                  <c:v>-14.077483516483518</c:v>
                </c:pt>
                <c:pt idx="2">
                  <c:v>-9.5844444444444452</c:v>
                </c:pt>
              </c:numCache>
            </c:numRef>
          </c:val>
          <c:smooth val="0"/>
        </c:ser>
        <c:ser>
          <c:idx val="4"/>
          <c:order val="4"/>
          <c:tx>
            <c:strRef>
              <c:f>BĐ.2023!$DC$21</c:f>
              <c:strCache>
                <c:ptCount val="1"/>
                <c:pt idx="0">
                  <c:v>BD0502Z</c:v>
                </c:pt>
              </c:strCache>
            </c:strRef>
          </c:tx>
          <c:cat>
            <c:strRef>
              <c:f>BĐ.2023!$DD$12:$DF$12</c:f>
              <c:strCache>
                <c:ptCount val="3"/>
                <c:pt idx="0">
                  <c:v>Năm 2021</c:v>
                </c:pt>
                <c:pt idx="1">
                  <c:v>Năm 2022</c:v>
                </c:pt>
                <c:pt idx="2">
                  <c:v>Năm 2023</c:v>
                </c:pt>
              </c:strCache>
            </c:strRef>
          </c:cat>
          <c:val>
            <c:numRef>
              <c:f>BĐ.2023!$DD$21:$DF$21</c:f>
              <c:numCache>
                <c:formatCode>0.00</c:formatCode>
                <c:ptCount val="3"/>
                <c:pt idx="0">
                  <c:v>10.888087912087913</c:v>
                </c:pt>
                <c:pt idx="1">
                  <c:v>11.244824175824178</c:v>
                </c:pt>
                <c:pt idx="2">
                  <c:v>11.472111111111106</c:v>
                </c:pt>
              </c:numCache>
            </c:numRef>
          </c:val>
          <c:smooth val="0"/>
        </c:ser>
        <c:ser>
          <c:idx val="5"/>
          <c:order val="5"/>
          <c:tx>
            <c:strRef>
              <c:f>BĐ.2023!$DC$22</c:f>
              <c:strCache>
                <c:ptCount val="1"/>
                <c:pt idx="0">
                  <c:v>BD0602Z</c:v>
                </c:pt>
              </c:strCache>
            </c:strRef>
          </c:tx>
          <c:cat>
            <c:strRef>
              <c:f>BĐ.2023!$DD$12:$DF$12</c:f>
              <c:strCache>
                <c:ptCount val="3"/>
                <c:pt idx="0">
                  <c:v>Năm 2021</c:v>
                </c:pt>
                <c:pt idx="1">
                  <c:v>Năm 2022</c:v>
                </c:pt>
                <c:pt idx="2">
                  <c:v>Năm 2023</c:v>
                </c:pt>
              </c:strCache>
            </c:strRef>
          </c:cat>
          <c:val>
            <c:numRef>
              <c:f>BĐ.2023!$DD$22:$DF$22</c:f>
              <c:numCache>
                <c:formatCode>0.00</c:formatCode>
                <c:ptCount val="3"/>
                <c:pt idx="0">
                  <c:v>2.804153846153846</c:v>
                </c:pt>
                <c:pt idx="1">
                  <c:v>3.2593186813186801</c:v>
                </c:pt>
                <c:pt idx="2">
                  <c:v>4.389555555555555</c:v>
                </c:pt>
              </c:numCache>
            </c:numRef>
          </c:val>
          <c:smooth val="0"/>
        </c:ser>
        <c:ser>
          <c:idx val="6"/>
          <c:order val="6"/>
          <c:tx>
            <c:strRef>
              <c:f>BĐ.2023!$DC$23</c:f>
              <c:strCache>
                <c:ptCount val="1"/>
                <c:pt idx="0">
                  <c:v>BD11020</c:v>
                </c:pt>
              </c:strCache>
            </c:strRef>
          </c:tx>
          <c:cat>
            <c:strRef>
              <c:f>BĐ.2023!$DD$12:$DF$12</c:f>
              <c:strCache>
                <c:ptCount val="3"/>
                <c:pt idx="0">
                  <c:v>Năm 2021</c:v>
                </c:pt>
                <c:pt idx="1">
                  <c:v>Năm 2022</c:v>
                </c:pt>
                <c:pt idx="2">
                  <c:v>Năm 2023</c:v>
                </c:pt>
              </c:strCache>
            </c:strRef>
          </c:cat>
          <c:val>
            <c:numRef>
              <c:f>BĐ.2023!$DD$23:$DF$23</c:f>
              <c:numCache>
                <c:formatCode>0.00</c:formatCode>
                <c:ptCount val="3"/>
                <c:pt idx="0">
                  <c:v>0.56843956043956057</c:v>
                </c:pt>
                <c:pt idx="1">
                  <c:v>0.85514285714285698</c:v>
                </c:pt>
                <c:pt idx="2">
                  <c:v>0.91666666666666652</c:v>
                </c:pt>
              </c:numCache>
            </c:numRef>
          </c:val>
          <c:smooth val="0"/>
        </c:ser>
        <c:ser>
          <c:idx val="7"/>
          <c:order val="7"/>
          <c:tx>
            <c:strRef>
              <c:f>BĐ.2023!$DC$24</c:f>
              <c:strCache>
                <c:ptCount val="1"/>
                <c:pt idx="0">
                  <c:v>BD1802Z</c:v>
                </c:pt>
              </c:strCache>
            </c:strRef>
          </c:tx>
          <c:cat>
            <c:strRef>
              <c:f>BĐ.2023!$DD$12:$DF$12</c:f>
              <c:strCache>
                <c:ptCount val="3"/>
                <c:pt idx="0">
                  <c:v>Năm 2021</c:v>
                </c:pt>
                <c:pt idx="1">
                  <c:v>Năm 2022</c:v>
                </c:pt>
                <c:pt idx="2">
                  <c:v>Năm 2023</c:v>
                </c:pt>
              </c:strCache>
            </c:strRef>
          </c:cat>
          <c:val>
            <c:numRef>
              <c:f>BĐ.2023!$DD$24:$DF$24</c:f>
              <c:numCache>
                <c:formatCode>0.00</c:formatCode>
                <c:ptCount val="3"/>
                <c:pt idx="0">
                  <c:v>24.003164835164846</c:v>
                </c:pt>
                <c:pt idx="1">
                  <c:v>24.330846153846149</c:v>
                </c:pt>
                <c:pt idx="2">
                  <c:v>21.471222222222217</c:v>
                </c:pt>
              </c:numCache>
            </c:numRef>
          </c:val>
          <c:smooth val="0"/>
        </c:ser>
        <c:ser>
          <c:idx val="8"/>
          <c:order val="8"/>
          <c:tx>
            <c:strRef>
              <c:f>BĐ.2023!$DC$25</c:f>
              <c:strCache>
                <c:ptCount val="1"/>
                <c:pt idx="0">
                  <c:v>BD2002Z</c:v>
                </c:pt>
              </c:strCache>
            </c:strRef>
          </c:tx>
          <c:cat>
            <c:strRef>
              <c:f>BĐ.2023!$DD$12:$DF$12</c:f>
              <c:strCache>
                <c:ptCount val="3"/>
                <c:pt idx="0">
                  <c:v>Năm 2021</c:v>
                </c:pt>
                <c:pt idx="1">
                  <c:v>Năm 2022</c:v>
                </c:pt>
                <c:pt idx="2">
                  <c:v>Năm 2023</c:v>
                </c:pt>
              </c:strCache>
            </c:strRef>
          </c:cat>
          <c:val>
            <c:numRef>
              <c:f>BĐ.2023!$DD$25:$DF$25</c:f>
              <c:numCache>
                <c:formatCode>0.00</c:formatCode>
                <c:ptCount val="3"/>
                <c:pt idx="1">
                  <c:v>-5.5395592250392607</c:v>
                </c:pt>
                <c:pt idx="2">
                  <c:v>-4.636333333333333</c:v>
                </c:pt>
              </c:numCache>
            </c:numRef>
          </c:val>
          <c:smooth val="0"/>
        </c:ser>
        <c:ser>
          <c:idx val="9"/>
          <c:order val="9"/>
          <c:tx>
            <c:strRef>
              <c:f>BĐ.2023!$DC$26</c:f>
              <c:strCache>
                <c:ptCount val="1"/>
                <c:pt idx="0">
                  <c:v>BD21020</c:v>
                </c:pt>
              </c:strCache>
            </c:strRef>
          </c:tx>
          <c:cat>
            <c:strRef>
              <c:f>BĐ.2023!$DD$12:$DF$12</c:f>
              <c:strCache>
                <c:ptCount val="3"/>
                <c:pt idx="0">
                  <c:v>Năm 2021</c:v>
                </c:pt>
                <c:pt idx="1">
                  <c:v>Năm 2022</c:v>
                </c:pt>
                <c:pt idx="2">
                  <c:v>Năm 2023</c:v>
                </c:pt>
              </c:strCache>
            </c:strRef>
          </c:cat>
          <c:val>
            <c:numRef>
              <c:f>BĐ.2023!$DD$26:$DF$26</c:f>
              <c:numCache>
                <c:formatCode>0.00</c:formatCode>
                <c:ptCount val="3"/>
                <c:pt idx="1">
                  <c:v>23.079552124783188</c:v>
                </c:pt>
                <c:pt idx="2">
                  <c:v>22.588666666666661</c:v>
                </c:pt>
              </c:numCache>
            </c:numRef>
          </c:val>
          <c:smooth val="0"/>
        </c:ser>
        <c:ser>
          <c:idx val="10"/>
          <c:order val="10"/>
          <c:tx>
            <c:strRef>
              <c:f>BĐ.2023!$DC$27</c:f>
              <c:strCache>
                <c:ptCount val="1"/>
                <c:pt idx="0">
                  <c:v>BD22020</c:v>
                </c:pt>
              </c:strCache>
            </c:strRef>
          </c:tx>
          <c:cat>
            <c:strRef>
              <c:f>BĐ.2023!$DD$12:$DF$12</c:f>
              <c:strCache>
                <c:ptCount val="3"/>
                <c:pt idx="0">
                  <c:v>Năm 2021</c:v>
                </c:pt>
                <c:pt idx="1">
                  <c:v>Năm 2022</c:v>
                </c:pt>
                <c:pt idx="2">
                  <c:v>Năm 2023</c:v>
                </c:pt>
              </c:strCache>
            </c:strRef>
          </c:cat>
          <c:val>
            <c:numRef>
              <c:f>BĐ.2023!$DD$27:$DF$27</c:f>
              <c:numCache>
                <c:formatCode>0.00</c:formatCode>
                <c:ptCount val="3"/>
                <c:pt idx="1">
                  <c:v>26.288095811051704</c:v>
                </c:pt>
                <c:pt idx="2">
                  <c:v>25.749777777777776</c:v>
                </c:pt>
              </c:numCache>
            </c:numRef>
          </c:val>
          <c:smooth val="0"/>
        </c:ser>
        <c:ser>
          <c:idx val="11"/>
          <c:order val="11"/>
          <c:tx>
            <c:strRef>
              <c:f>BĐ.2023!$DC$28</c:f>
              <c:strCache>
                <c:ptCount val="1"/>
                <c:pt idx="0">
                  <c:v>BD27020</c:v>
                </c:pt>
              </c:strCache>
            </c:strRef>
          </c:tx>
          <c:cat>
            <c:strRef>
              <c:f>BĐ.2023!$DD$12:$DF$12</c:f>
              <c:strCache>
                <c:ptCount val="3"/>
                <c:pt idx="0">
                  <c:v>Năm 2021</c:v>
                </c:pt>
                <c:pt idx="1">
                  <c:v>Năm 2022</c:v>
                </c:pt>
                <c:pt idx="2">
                  <c:v>Năm 2023</c:v>
                </c:pt>
              </c:strCache>
            </c:strRef>
          </c:cat>
          <c:val>
            <c:numRef>
              <c:f>BĐ.2023!$DD$28:$DF$28</c:f>
              <c:numCache>
                <c:formatCode>0.00</c:formatCode>
                <c:ptCount val="3"/>
                <c:pt idx="1">
                  <c:v>24.233621815985941</c:v>
                </c:pt>
                <c:pt idx="2">
                  <c:v>23.89522222222222</c:v>
                </c:pt>
              </c:numCache>
            </c:numRef>
          </c:val>
          <c:smooth val="0"/>
        </c:ser>
        <c:ser>
          <c:idx val="12"/>
          <c:order val="12"/>
          <c:tx>
            <c:strRef>
              <c:f>BĐ.2023!$DC$29</c:f>
              <c:strCache>
                <c:ptCount val="1"/>
                <c:pt idx="0">
                  <c:v>BD16020</c:v>
                </c:pt>
              </c:strCache>
            </c:strRef>
          </c:tx>
          <c:cat>
            <c:strRef>
              <c:f>BĐ.2023!$DD$12:$DF$12</c:f>
              <c:strCache>
                <c:ptCount val="3"/>
                <c:pt idx="0">
                  <c:v>Năm 2021</c:v>
                </c:pt>
                <c:pt idx="1">
                  <c:v>Năm 2022</c:v>
                </c:pt>
                <c:pt idx="2">
                  <c:v>Năm 2023</c:v>
                </c:pt>
              </c:strCache>
            </c:strRef>
          </c:cat>
          <c:val>
            <c:numRef>
              <c:f>BĐ.2023!$DD$29:$DF$29</c:f>
              <c:numCache>
                <c:formatCode>0.00</c:formatCode>
                <c:ptCount val="3"/>
                <c:pt idx="1">
                  <c:v>10.434087733394552</c:v>
                </c:pt>
                <c:pt idx="2">
                  <c:v>10.146333333333335</c:v>
                </c:pt>
              </c:numCache>
            </c:numRef>
          </c:val>
          <c:smooth val="0"/>
        </c:ser>
        <c:dLbls>
          <c:showLegendKey val="0"/>
          <c:showVal val="0"/>
          <c:showCatName val="0"/>
          <c:showSerName val="0"/>
          <c:showPercent val="0"/>
          <c:showBubbleSize val="0"/>
        </c:dLbls>
        <c:marker val="1"/>
        <c:smooth val="0"/>
        <c:axId val="512024400"/>
        <c:axId val="511999376"/>
      </c:lineChart>
      <c:catAx>
        <c:axId val="512024400"/>
        <c:scaling>
          <c:orientation val="minMax"/>
        </c:scaling>
        <c:delete val="0"/>
        <c:axPos val="b"/>
        <c:minorGridlines/>
        <c:numFmt formatCode="General" sourceLinked="1"/>
        <c:majorTickMark val="out"/>
        <c:minorTickMark val="none"/>
        <c:tickLblPos val="low"/>
        <c:txPr>
          <a:bodyPr/>
          <a:lstStyle/>
          <a:p>
            <a:pPr>
              <a:defRPr sz="1050">
                <a:latin typeface="Times New Roman" pitchFamily="18" charset="0"/>
                <a:cs typeface="Times New Roman" pitchFamily="18" charset="0"/>
              </a:defRPr>
            </a:pPr>
            <a:endParaRPr lang="en-US"/>
          </a:p>
        </c:txPr>
        <c:crossAx val="511999376"/>
        <c:crosses val="autoZero"/>
        <c:auto val="1"/>
        <c:lblAlgn val="ctr"/>
        <c:lblOffset val="100"/>
        <c:noMultiLvlLbl val="0"/>
      </c:catAx>
      <c:valAx>
        <c:axId val="511999376"/>
        <c:scaling>
          <c:orientation val="minMax"/>
        </c:scaling>
        <c:delete val="0"/>
        <c:axPos val="l"/>
        <c:majorGridlines/>
        <c:title>
          <c:tx>
            <c:rich>
              <a:bodyPr rot="-5400000" vert="horz"/>
              <a:lstStyle/>
              <a:p>
                <a:pPr>
                  <a:defRPr>
                    <a:latin typeface="+mj-lt"/>
                  </a:defRPr>
                </a:pPr>
                <a:r>
                  <a:rPr lang="vi-VN" sz="1050" b="0" i="0" baseline="0">
                    <a:effectLst/>
                    <a:latin typeface="+mj-lt"/>
                  </a:rPr>
                  <a:t>Mực nước (m</a:t>
                </a:r>
                <a:r>
                  <a:rPr lang="en-US" sz="1050" b="0" i="0" baseline="0">
                    <a:effectLst/>
                    <a:latin typeface="+mj-lt"/>
                    <a:cs typeface="Times New Roman" pitchFamily="18" charset="0"/>
                  </a:rPr>
                  <a:t>)</a:t>
                </a:r>
                <a:endParaRPr lang="en-US" sz="1050">
                  <a:effectLst/>
                  <a:latin typeface="+mj-lt"/>
                  <a:cs typeface="Times New Roman" pitchFamily="18" charset="0"/>
                </a:endParaRPr>
              </a:p>
            </c:rich>
          </c:tx>
          <c:overlay val="0"/>
        </c:title>
        <c:numFmt formatCode="0" sourceLinked="0"/>
        <c:majorTickMark val="out"/>
        <c:minorTickMark val="none"/>
        <c:tickLblPos val="nextTo"/>
        <c:txPr>
          <a:bodyPr/>
          <a:lstStyle/>
          <a:p>
            <a:pPr>
              <a:defRPr sz="1050">
                <a:latin typeface="Times New Roman" pitchFamily="18" charset="0"/>
                <a:cs typeface="Times New Roman" pitchFamily="18" charset="0"/>
              </a:defRPr>
            </a:pPr>
            <a:endParaRPr lang="en-US"/>
          </a:p>
        </c:txPr>
        <c:crossAx val="512024400"/>
        <c:crosses val="autoZero"/>
        <c:crossBetween val="between"/>
      </c:valAx>
    </c:plotArea>
    <c:legend>
      <c:legendPos val="b"/>
      <c:layout>
        <c:manualLayout>
          <c:xMode val="edge"/>
          <c:yMode val="edge"/>
          <c:x val="7.3610418950795708E-3"/>
          <c:y val="0.84702379260354188"/>
          <c:w val="0.98805560697317896"/>
          <c:h val="0.14834666988828565"/>
        </c:manualLayout>
      </c:layout>
      <c:overlay val="0"/>
      <c:txPr>
        <a:bodyPr/>
        <a:lstStyle/>
        <a:p>
          <a:pPr>
            <a:defRPr sz="105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35168-8120-4964-AB7E-D5312F98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4461</TotalTime>
  <Pages>59</Pages>
  <Words>13651</Words>
  <Characters>77811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ADB</dc:creator>
  <cp:lastModifiedBy>Hello My Friend</cp:lastModifiedBy>
  <cp:revision>212</cp:revision>
  <cp:lastPrinted>2024-01-12T01:40:00Z</cp:lastPrinted>
  <dcterms:created xsi:type="dcterms:W3CDTF">2023-05-09T09:27:00Z</dcterms:created>
  <dcterms:modified xsi:type="dcterms:W3CDTF">2024-03-01T03:34:00Z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1033-12.2.0.13181</vt:lpwstr>
  </property>
  <property fmtid="{D5CDD505-2E9C-101B-9397-08002B2CF9AE}" pid="3" name="ICV">
    <vt:lpwstr>ABE3C94156054D6D94560EBA3E2B428D_12</vt:lpwstr>
  </property>
</Properties>
</file>